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4D" w:rsidRDefault="007C57C7">
      <w:pPr>
        <w:spacing w:before="240" w:after="200" w:line="276" w:lineRule="auto"/>
        <w:jc w:val="center"/>
        <w:rPr>
          <w:rFonts w:ascii="Public Sans" w:eastAsia="Public Sans" w:hAnsi="Public Sans" w:cs="Public Sans"/>
          <w:b/>
          <w:color w:val="4E4E51"/>
        </w:rPr>
      </w:pPr>
      <w:bookmarkStart w:id="0" w:name="_GoBack"/>
      <w:bookmarkEnd w:id="0"/>
      <w:r>
        <w:rPr>
          <w:rFonts w:ascii="Public Sans" w:eastAsia="Public Sans" w:hAnsi="Public Sans" w:cs="Public Sans"/>
          <w:b/>
          <w:color w:val="4E4E51"/>
        </w:rPr>
        <w:t>School Health Service Provider of the Year Application</w:t>
      </w:r>
    </w:p>
    <w:p w:rsidR="000C554D" w:rsidRDefault="007C57C7">
      <w:pPr>
        <w:spacing w:after="120"/>
        <w:rPr>
          <w:rFonts w:ascii="Public Sans" w:eastAsia="Public Sans" w:hAnsi="Public Sans" w:cs="Public Sans"/>
        </w:rPr>
      </w:pPr>
      <w:bookmarkStart w:id="1" w:name="_1fob9te" w:colFirst="0" w:colLast="0"/>
      <w:bookmarkEnd w:id="1"/>
      <w:r>
        <w:rPr>
          <w:rFonts w:ascii="Public Sans" w:eastAsia="Public Sans" w:hAnsi="Public Sans" w:cs="Public Sans"/>
        </w:rPr>
        <w:t>The Louisiana Department of Education recognizes that student health plays a vital role in education and that school health providers are the critical link in ensuring health service delivery to students. Through the School Health Service Provider of the Y</w:t>
      </w:r>
      <w:r>
        <w:rPr>
          <w:rFonts w:ascii="Public Sans" w:eastAsia="Public Sans" w:hAnsi="Public Sans" w:cs="Public Sans"/>
        </w:rPr>
        <w:t>ear program, the Department recognizes and celebrates some of the state’s most exceptional occupational therapists, physical therapists, speech-language pathologists, audiologists, nurses, nurse practitioners, licensed practical nurses, and licensed behavi</w:t>
      </w:r>
      <w:r>
        <w:rPr>
          <w:rFonts w:ascii="Public Sans" w:eastAsia="Public Sans" w:hAnsi="Public Sans" w:cs="Public Sans"/>
        </w:rPr>
        <w:t xml:space="preserve">oral health providers (LCSW/LMSW, LPC, and psychologists). This program provides an opportunity to acknowledge school health service providers who demonstrate superior provision of health services in schools and support the expansion of health services in </w:t>
      </w:r>
      <w:r>
        <w:rPr>
          <w:rFonts w:ascii="Public Sans" w:eastAsia="Public Sans" w:hAnsi="Public Sans" w:cs="Public Sans"/>
        </w:rPr>
        <w:t xml:space="preserve">schools. </w:t>
      </w:r>
    </w:p>
    <w:p w:rsidR="000C554D" w:rsidRDefault="007C57C7">
      <w:pPr>
        <w:spacing w:after="60"/>
        <w:rPr>
          <w:rFonts w:ascii="Public Sans" w:eastAsia="Public Sans" w:hAnsi="Public Sans" w:cs="Public Sans"/>
          <w:b/>
          <w:strike/>
          <w:color w:val="4E4E51"/>
          <w:highlight w:val="white"/>
        </w:rPr>
      </w:pPr>
      <w:r>
        <w:rPr>
          <w:rFonts w:ascii="Public Sans" w:eastAsia="Public Sans" w:hAnsi="Public Sans" w:cs="Public Sans"/>
          <w:b/>
          <w:color w:val="4E4E51"/>
        </w:rPr>
        <w:t>An exemplary candidate for School Health Service Provider of the Year demonstrates</w:t>
      </w: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 excellence and expertise </w:t>
      </w:r>
      <w:r>
        <w:rPr>
          <w:rFonts w:ascii="Public Sans" w:eastAsia="Public Sans" w:hAnsi="Public Sans" w:cs="Public Sans"/>
          <w:b/>
          <w:color w:val="4E4E51"/>
        </w:rPr>
        <w:t>in the following areas:</w:t>
      </w:r>
    </w:p>
    <w:p w:rsidR="000C554D" w:rsidRDefault="007C57C7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  <w:highlight w:val="white"/>
        </w:rPr>
        <w:t>Knowledge and Expertise in the Field</w:t>
      </w:r>
    </w:p>
    <w:p w:rsidR="000C554D" w:rsidRDefault="007C57C7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>Advocate for Student Health</w:t>
      </w:r>
    </w:p>
    <w:p w:rsidR="000C554D" w:rsidRDefault="007C57C7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  <w:highlight w:val="white"/>
        </w:rPr>
        <w:t>Professional Growth</w:t>
      </w:r>
    </w:p>
    <w:p w:rsidR="000C554D" w:rsidRDefault="007C57C7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Health Plan Growth</w:t>
      </w:r>
    </w:p>
    <w:p w:rsidR="000C554D" w:rsidRDefault="007C57C7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Represents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their Profession</w:t>
      </w:r>
    </w:p>
    <w:p w:rsidR="000C554D" w:rsidRDefault="007C57C7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Additional Exceptional Work </w:t>
      </w:r>
    </w:p>
    <w:p w:rsidR="000C554D" w:rsidRDefault="000C554D">
      <w:pPr>
        <w:rPr>
          <w:rFonts w:ascii="Public Sans" w:eastAsia="Public Sans" w:hAnsi="Public Sans" w:cs="Public Sans"/>
          <w:color w:val="4E4E51"/>
          <w:highlight w:val="white"/>
        </w:rPr>
      </w:pPr>
    </w:p>
    <w:p w:rsidR="000C554D" w:rsidRDefault="007C57C7">
      <w:pPr>
        <w:spacing w:before="12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A complete </w:t>
      </w:r>
      <w:r>
        <w:rPr>
          <w:rFonts w:ascii="Public Sans" w:eastAsia="Public Sans" w:hAnsi="Public Sans" w:cs="Public Sans"/>
          <w:b/>
          <w:color w:val="4E4E51"/>
          <w:u w:val="single"/>
        </w:rPr>
        <w:t>state-level</w:t>
      </w:r>
      <w:r>
        <w:rPr>
          <w:rFonts w:ascii="Public Sans" w:eastAsia="Public Sans" w:hAnsi="Public Sans" w:cs="Public Sans"/>
          <w:b/>
          <w:color w:val="4E4E51"/>
        </w:rPr>
        <w:t xml:space="preserve"> application includes:</w:t>
      </w:r>
    </w:p>
    <w:p w:rsidR="000C554D" w:rsidRDefault="007C57C7">
      <w:pPr>
        <w:numPr>
          <w:ilvl w:val="0"/>
          <w:numId w:val="5"/>
        </w:num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color w:val="4E4E51"/>
        </w:rPr>
        <w:t>Name of supervisor and email address</w:t>
      </w:r>
    </w:p>
    <w:p w:rsidR="000C554D" w:rsidRDefault="007C57C7">
      <w:pPr>
        <w:numPr>
          <w:ilvl w:val="0"/>
          <w:numId w:val="5"/>
        </w:numPr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>Type licensure for applicant</w:t>
      </w:r>
    </w:p>
    <w:p w:rsidR="000C554D" w:rsidRDefault="007C57C7">
      <w:pPr>
        <w:numPr>
          <w:ilvl w:val="0"/>
          <w:numId w:val="5"/>
        </w:num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color w:val="4E4E51"/>
        </w:rPr>
        <w:t xml:space="preserve">Responses to the written reflection questions </w:t>
      </w:r>
    </w:p>
    <w:p w:rsidR="000C554D" w:rsidRDefault="007C57C7">
      <w:pPr>
        <w:numPr>
          <w:ilvl w:val="0"/>
          <w:numId w:val="3"/>
        </w:numPr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  <w:color w:val="4E4E51"/>
        </w:rPr>
        <w:t>Accomplishments that showcase your work</w:t>
      </w:r>
    </w:p>
    <w:p w:rsidR="000C554D" w:rsidRDefault="007C57C7">
      <w:pPr>
        <w:numPr>
          <w:ilvl w:val="0"/>
          <w:numId w:val="3"/>
        </w:numPr>
        <w:rPr>
          <w:rFonts w:ascii="Public Sans" w:eastAsia="Public Sans" w:hAnsi="Public Sans" w:cs="Public Sans"/>
        </w:rPr>
      </w:pPr>
      <w:hyperlink r:id="rId7">
        <w:r>
          <w:rPr>
            <w:rFonts w:ascii="Public Sans" w:eastAsia="Public Sans" w:hAnsi="Public Sans" w:cs="Public Sans"/>
            <w:color w:val="1155CC"/>
            <w:u w:val="single"/>
          </w:rPr>
          <w:t>Candidate consent form</w:t>
        </w:r>
      </w:hyperlink>
    </w:p>
    <w:p w:rsidR="000C554D" w:rsidRDefault="007C57C7">
      <w:pPr>
        <w:numPr>
          <w:ilvl w:val="0"/>
          <w:numId w:val="3"/>
        </w:numPr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>No student personal identifiable information should be entered into the application</w:t>
      </w:r>
    </w:p>
    <w:p w:rsidR="000C554D" w:rsidRDefault="000C554D">
      <w:pPr>
        <w:spacing w:before="240" w:after="120" w:line="276" w:lineRule="auto"/>
        <w:ind w:left="720"/>
        <w:rPr>
          <w:rFonts w:ascii="Public Sans" w:eastAsia="Public Sans" w:hAnsi="Public Sans" w:cs="Public Sans"/>
          <w:color w:val="4E4E51"/>
        </w:rPr>
      </w:pPr>
    </w:p>
    <w:p w:rsidR="000C554D" w:rsidRDefault="007C57C7">
      <w:pPr>
        <w:numPr>
          <w:ilvl w:val="0"/>
          <w:numId w:val="1"/>
        </w:numPr>
        <w:spacing w:before="240" w:after="120" w:line="276" w:lineRule="auto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SCHOOL SYSTEM SUPERVISOR</w:t>
      </w:r>
      <w:r>
        <w:rPr>
          <w:rFonts w:ascii="Public Sans" w:eastAsia="Public Sans" w:hAnsi="Public Sans" w:cs="Public Sans"/>
          <w:b/>
          <w:color w:val="4E4E51"/>
        </w:rPr>
        <w:t xml:space="preserve"> CONTACT INFORMATION</w:t>
      </w:r>
    </w:p>
    <w:p w:rsidR="000C554D" w:rsidRDefault="007C57C7">
      <w:pPr>
        <w:spacing w:after="200"/>
        <w:ind w:firstLine="72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Supervisor Prefix: </w:t>
      </w:r>
      <w:r>
        <w:rPr>
          <w:rFonts w:ascii="Public Sans" w:eastAsia="Public Sans" w:hAnsi="Public Sans" w:cs="Public Sans"/>
          <w:color w:val="4E4E51"/>
        </w:rPr>
        <w:t>(Mr., Mrs., Ms., Dr.)</w:t>
      </w:r>
    </w:p>
    <w:p w:rsidR="000C554D" w:rsidRDefault="007C57C7">
      <w:pPr>
        <w:spacing w:after="200"/>
        <w:ind w:firstLine="72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Supervisor Name: </w:t>
      </w:r>
      <w:r>
        <w:rPr>
          <w:rFonts w:ascii="Public Sans" w:eastAsia="Public Sans" w:hAnsi="Public Sans" w:cs="Public Sans"/>
          <w:color w:val="4E4E51"/>
        </w:rPr>
        <w:t xml:space="preserve">(first, last)  </w:t>
      </w:r>
      <w:r>
        <w:rPr>
          <w:rFonts w:ascii="Public Sans" w:eastAsia="Public Sans" w:hAnsi="Public Sans" w:cs="Public Sans"/>
          <w:b/>
          <w:color w:val="4E4E51"/>
        </w:rPr>
        <w:t xml:space="preserve">                </w:t>
      </w:r>
      <w:r>
        <w:rPr>
          <w:rFonts w:ascii="Public Sans" w:eastAsia="Public Sans" w:hAnsi="Public Sans" w:cs="Public Sans"/>
          <w:b/>
          <w:color w:val="4E4E51"/>
        </w:rPr>
        <w:tab/>
      </w:r>
    </w:p>
    <w:p w:rsidR="000C554D" w:rsidRDefault="007C57C7">
      <w:pPr>
        <w:spacing w:before="240" w:after="200"/>
        <w:ind w:firstLine="72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Supervisor Phone Number: </w:t>
      </w:r>
      <w:r>
        <w:rPr>
          <w:rFonts w:ascii="Public Sans" w:eastAsia="Public Sans" w:hAnsi="Public Sans" w:cs="Public Sans"/>
          <w:color w:val="4E4E51"/>
        </w:rPr>
        <w:t>(cell preferred)</w:t>
      </w:r>
    </w:p>
    <w:p w:rsidR="000C554D" w:rsidRDefault="007C57C7">
      <w:pPr>
        <w:spacing w:before="240" w:after="200"/>
        <w:ind w:firstLine="72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lastRenderedPageBreak/>
        <w:t xml:space="preserve">Supervisor Email Address: </w:t>
      </w:r>
    </w:p>
    <w:p w:rsidR="000C554D" w:rsidRDefault="007C57C7">
      <w:pPr>
        <w:spacing w:before="240" w:after="200"/>
        <w:ind w:firstLine="720"/>
        <w:rPr>
          <w:rFonts w:ascii="Public Sans" w:eastAsia="Public Sans" w:hAnsi="Public Sans" w:cs="Public Sans"/>
          <w:b/>
          <w:color w:val="4E4E51"/>
          <w:highlight w:val="white"/>
        </w:rPr>
      </w:pPr>
      <w:r>
        <w:rPr>
          <w:rFonts w:ascii="Public Sans" w:eastAsia="Public Sans" w:hAnsi="Public Sans" w:cs="Public Sans"/>
          <w:b/>
          <w:color w:val="4E4E51"/>
        </w:rPr>
        <w:t xml:space="preserve">School System/District: </w:t>
      </w:r>
      <w:r>
        <w:rPr>
          <w:rFonts w:ascii="Public Sans" w:eastAsia="Public Sans" w:hAnsi="Public Sans" w:cs="Public Sans"/>
          <w:b/>
          <w:color w:val="4E4E51"/>
        </w:rPr>
        <w:tab/>
      </w:r>
      <w:r>
        <w:rPr>
          <w:rFonts w:ascii="Public Sans" w:eastAsia="Public Sans" w:hAnsi="Public Sans" w:cs="Public Sans"/>
          <w:b/>
          <w:color w:val="4E4E51"/>
        </w:rPr>
        <w:tab/>
      </w:r>
      <w:r>
        <w:rPr>
          <w:rFonts w:ascii="Public Sans" w:eastAsia="Public Sans" w:hAnsi="Public Sans" w:cs="Public Sans"/>
          <w:b/>
          <w:color w:val="4E4E51"/>
        </w:rPr>
        <w:tab/>
        <w:t xml:space="preserve">Region:  </w:t>
      </w:r>
      <w:hyperlink r:id="rId8" w:anchor="gid=1954264563">
        <w:r>
          <w:rPr>
            <w:rFonts w:ascii="Public Sans" w:eastAsia="Public Sans" w:hAnsi="Public Sans" w:cs="Public Sans"/>
            <w:color w:val="017F92"/>
            <w:highlight w:val="white"/>
            <w:u w:val="single"/>
          </w:rPr>
          <w:t>View Regions here</w:t>
        </w:r>
      </w:hyperlink>
    </w:p>
    <w:p w:rsidR="000C554D" w:rsidRDefault="007C57C7">
      <w:pPr>
        <w:numPr>
          <w:ilvl w:val="0"/>
          <w:numId w:val="1"/>
        </w:numPr>
        <w:spacing w:before="240" w:after="120" w:line="276" w:lineRule="auto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CANDIDATE BASIC INFORMATION:</w:t>
      </w:r>
    </w:p>
    <w:p w:rsidR="000C554D" w:rsidRDefault="007C57C7">
      <w:pPr>
        <w:spacing w:after="200"/>
        <w:ind w:firstLine="72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Candidate Prefix: </w:t>
      </w:r>
      <w:r>
        <w:rPr>
          <w:rFonts w:ascii="Public Sans" w:eastAsia="Public Sans" w:hAnsi="Public Sans" w:cs="Public Sans"/>
          <w:color w:val="4E4E51"/>
        </w:rPr>
        <w:t>(Mr., Mrs., Ms., Dr.)</w:t>
      </w:r>
    </w:p>
    <w:p w:rsidR="000C554D" w:rsidRDefault="007C57C7">
      <w:pPr>
        <w:spacing w:after="200"/>
        <w:ind w:firstLine="72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Candidate Name: </w:t>
      </w:r>
      <w:r>
        <w:rPr>
          <w:rFonts w:ascii="Public Sans" w:eastAsia="Public Sans" w:hAnsi="Public Sans" w:cs="Public Sans"/>
          <w:color w:val="4E4E51"/>
        </w:rPr>
        <w:t xml:space="preserve">(first, middle, last) </w:t>
      </w:r>
      <w:r>
        <w:rPr>
          <w:rFonts w:ascii="Public Sans" w:eastAsia="Public Sans" w:hAnsi="Public Sans" w:cs="Public Sans"/>
          <w:b/>
          <w:color w:val="4E4E51"/>
        </w:rPr>
        <w:t xml:space="preserve">                </w:t>
      </w:r>
      <w:r>
        <w:rPr>
          <w:rFonts w:ascii="Public Sans" w:eastAsia="Public Sans" w:hAnsi="Public Sans" w:cs="Public Sans"/>
          <w:b/>
          <w:color w:val="4E4E51"/>
        </w:rPr>
        <w:t xml:space="preserve">   </w:t>
      </w:r>
      <w:r>
        <w:rPr>
          <w:rFonts w:ascii="Public Sans" w:eastAsia="Public Sans" w:hAnsi="Public Sans" w:cs="Public Sans"/>
          <w:b/>
          <w:color w:val="4E4E51"/>
        </w:rPr>
        <w:tab/>
      </w:r>
    </w:p>
    <w:p w:rsidR="000C554D" w:rsidRDefault="007C57C7">
      <w:pPr>
        <w:spacing w:before="240" w:after="200"/>
        <w:ind w:firstLine="72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Phone Number: </w:t>
      </w:r>
      <w:r>
        <w:rPr>
          <w:rFonts w:ascii="Public Sans" w:eastAsia="Public Sans" w:hAnsi="Public Sans" w:cs="Public Sans"/>
          <w:color w:val="4E4E51"/>
        </w:rPr>
        <w:t>(cell preferred)</w:t>
      </w:r>
      <w:r>
        <w:rPr>
          <w:rFonts w:ascii="Public Sans" w:eastAsia="Public Sans" w:hAnsi="Public Sans" w:cs="Public Sans"/>
          <w:b/>
          <w:color w:val="4E4E51"/>
        </w:rPr>
        <w:tab/>
      </w:r>
      <w:r>
        <w:rPr>
          <w:rFonts w:ascii="Public Sans" w:eastAsia="Public Sans" w:hAnsi="Public Sans" w:cs="Public Sans"/>
          <w:b/>
          <w:color w:val="4E4E51"/>
        </w:rPr>
        <w:tab/>
      </w:r>
      <w:r>
        <w:rPr>
          <w:rFonts w:ascii="Public Sans" w:eastAsia="Public Sans" w:hAnsi="Public Sans" w:cs="Public Sans"/>
          <w:b/>
          <w:color w:val="4E4E51"/>
        </w:rPr>
        <w:tab/>
        <w:t xml:space="preserve">Preferred Email Address: </w:t>
      </w:r>
      <w:r>
        <w:rPr>
          <w:rFonts w:ascii="Public Sans" w:eastAsia="Public Sans" w:hAnsi="Public Sans" w:cs="Public Sans"/>
          <w:color w:val="4E4E51"/>
        </w:rPr>
        <w:tab/>
      </w:r>
      <w:r>
        <w:rPr>
          <w:rFonts w:ascii="Public Sans" w:eastAsia="Public Sans" w:hAnsi="Public Sans" w:cs="Public Sans"/>
          <w:color w:val="4E4E51"/>
        </w:rPr>
        <w:tab/>
      </w:r>
      <w:r>
        <w:rPr>
          <w:rFonts w:ascii="Public Sans" w:eastAsia="Public Sans" w:hAnsi="Public Sans" w:cs="Public Sans"/>
          <w:b/>
          <w:color w:val="4E4E51"/>
        </w:rPr>
        <w:tab/>
      </w:r>
      <w:r>
        <w:rPr>
          <w:rFonts w:ascii="Public Sans" w:eastAsia="Public Sans" w:hAnsi="Public Sans" w:cs="Public Sans"/>
          <w:b/>
          <w:color w:val="4E4E51"/>
        </w:rPr>
        <w:tab/>
      </w:r>
    </w:p>
    <w:p w:rsidR="000C554D" w:rsidRDefault="007C57C7">
      <w:pPr>
        <w:spacing w:after="200"/>
        <w:ind w:firstLine="72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 xml:space="preserve">                                                                                                        </w:t>
      </w:r>
    </w:p>
    <w:p w:rsidR="000C554D" w:rsidRDefault="007C57C7">
      <w:pPr>
        <w:spacing w:before="240" w:after="200"/>
        <w:ind w:firstLine="720"/>
        <w:rPr>
          <w:rFonts w:ascii="Public Sans" w:eastAsia="Public Sans" w:hAnsi="Public Sans" w:cs="Public Sans"/>
          <w:b/>
          <w:color w:val="4E4E51"/>
          <w:shd w:val="clear" w:color="auto" w:fill="F8F9FA"/>
        </w:rPr>
      </w:pPr>
      <w:r>
        <w:rPr>
          <w:rFonts w:ascii="Public Sans" w:eastAsia="Public Sans" w:hAnsi="Public Sans" w:cs="Public Sans"/>
          <w:b/>
          <w:color w:val="4E4E51"/>
        </w:rPr>
        <w:t xml:space="preserve">School or School System Mailing Address: </w:t>
      </w:r>
      <w:r>
        <w:rPr>
          <w:rFonts w:ascii="Public Sans" w:eastAsia="Public Sans" w:hAnsi="Public Sans" w:cs="Public Sans"/>
          <w:color w:val="4E4E51"/>
        </w:rPr>
        <w:t xml:space="preserve">(street, city, state, zip code) </w:t>
      </w:r>
      <w:r>
        <w:rPr>
          <w:rFonts w:ascii="Public Sans" w:eastAsia="Public Sans" w:hAnsi="Public Sans" w:cs="Public Sans"/>
          <w:b/>
          <w:color w:val="4E4E51"/>
        </w:rPr>
        <w:t xml:space="preserve">        </w:t>
      </w:r>
    </w:p>
    <w:p w:rsidR="000C554D" w:rsidRDefault="007C57C7">
      <w:pPr>
        <w:spacing w:before="240" w:after="200"/>
        <w:ind w:left="72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Area of Responsibility:</w:t>
      </w:r>
      <w:r>
        <w:rPr>
          <w:rFonts w:ascii="Public Sans" w:eastAsia="Public Sans" w:hAnsi="Public Sans" w:cs="Public Sans"/>
        </w:rPr>
        <w:t xml:space="preserve"> occupational therapists, physical therapists, speech-language pathologists, audiologists, nurses, nurse practitioners, licensed practical nurses, and licensed behavioral health providers (LCSW/LMSW, LPC, and psychologists)</w:t>
      </w:r>
    </w:p>
    <w:p w:rsidR="000C554D" w:rsidRDefault="007C57C7">
      <w:pPr>
        <w:spacing w:before="240" w:after="200"/>
        <w:ind w:firstLine="72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How long </w:t>
      </w:r>
      <w:r>
        <w:rPr>
          <w:rFonts w:ascii="Public Sans" w:eastAsia="Public Sans" w:hAnsi="Public Sans" w:cs="Public Sans"/>
          <w:b/>
          <w:color w:val="4E4E51"/>
        </w:rPr>
        <w:t xml:space="preserve">have you been a school based health provider?  </w:t>
      </w:r>
    </w:p>
    <w:p w:rsidR="000C554D" w:rsidRDefault="007C57C7">
      <w:pPr>
        <w:numPr>
          <w:ilvl w:val="0"/>
          <w:numId w:val="1"/>
        </w:numPr>
        <w:rPr>
          <w:rFonts w:ascii="Public Sans" w:eastAsia="Public Sans" w:hAnsi="Public Sans" w:cs="Public Sans"/>
          <w:b/>
          <w:color w:val="4E4E51"/>
          <w:highlight w:val="white"/>
        </w:rPr>
      </w:pP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WRITTEN REFLECTION QUESTIONS:  In 500 words or less, respond to each of the following              </w:t>
      </w:r>
    </w:p>
    <w:p w:rsidR="000C554D" w:rsidRDefault="007C57C7">
      <w:pPr>
        <w:spacing w:after="120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               </w:t>
      </w:r>
      <w:proofErr w:type="gramStart"/>
      <w:r>
        <w:rPr>
          <w:rFonts w:ascii="Public Sans" w:eastAsia="Public Sans" w:hAnsi="Public Sans" w:cs="Public Sans"/>
          <w:b/>
          <w:color w:val="4E4E51"/>
          <w:highlight w:val="white"/>
        </w:rPr>
        <w:t>writing</w:t>
      </w:r>
      <w:proofErr w:type="gramEnd"/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 prompts. </w:t>
      </w:r>
    </w:p>
    <w:p w:rsidR="000C554D" w:rsidRDefault="007C57C7">
      <w:pPr>
        <w:numPr>
          <w:ilvl w:val="0"/>
          <w:numId w:val="4"/>
        </w:numPr>
        <w:spacing w:after="60" w:line="276" w:lineRule="auto"/>
        <w:rPr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Knowledge and expertise in the field:</w:t>
      </w:r>
      <w:r>
        <w:rPr>
          <w:rFonts w:ascii="Public Sans" w:eastAsia="Public Sans" w:hAnsi="Public Sans" w:cs="Public Sans"/>
          <w:color w:val="4E4E51"/>
        </w:rPr>
        <w:t xml:space="preserve"> Briefly describe your experience and </w:t>
      </w:r>
      <w:r>
        <w:rPr>
          <w:rFonts w:ascii="Public Sans" w:eastAsia="Public Sans" w:hAnsi="Public Sans" w:cs="Public Sans"/>
          <w:color w:val="4E4E51"/>
        </w:rPr>
        <w:t xml:space="preserve">journey to providing health services in the educational setting. </w:t>
      </w:r>
    </w:p>
    <w:p w:rsidR="000C554D" w:rsidRDefault="007C57C7">
      <w:pPr>
        <w:numPr>
          <w:ilvl w:val="0"/>
          <w:numId w:val="4"/>
        </w:numPr>
        <w:spacing w:after="60" w:line="276" w:lineRule="auto"/>
        <w:rPr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Advocates for student health:</w:t>
      </w:r>
      <w:r>
        <w:rPr>
          <w:rFonts w:ascii="Public Sans" w:eastAsia="Public Sans" w:hAnsi="Public Sans" w:cs="Public Sans"/>
          <w:color w:val="4E4E51"/>
        </w:rPr>
        <w:t xml:space="preserve">  Describe the ways you advocate for student health both in and out of school.</w:t>
      </w:r>
    </w:p>
    <w:p w:rsidR="000C554D" w:rsidRDefault="007C57C7">
      <w:pPr>
        <w:numPr>
          <w:ilvl w:val="0"/>
          <w:numId w:val="4"/>
        </w:numPr>
        <w:spacing w:after="60" w:line="276" w:lineRule="auto"/>
        <w:rPr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Professional growth</w:t>
      </w:r>
      <w:r>
        <w:rPr>
          <w:rFonts w:ascii="Public Sans" w:eastAsia="Public Sans" w:hAnsi="Public Sans" w:cs="Public Sans"/>
          <w:color w:val="4E4E51"/>
        </w:rPr>
        <w:t>: How have you taken on leadership to develop professional grow</w:t>
      </w:r>
      <w:r>
        <w:rPr>
          <w:rFonts w:ascii="Public Sans" w:eastAsia="Public Sans" w:hAnsi="Public Sans" w:cs="Public Sans"/>
          <w:color w:val="4E4E51"/>
        </w:rPr>
        <w:t xml:space="preserve">th in your field? </w:t>
      </w:r>
    </w:p>
    <w:p w:rsidR="000C554D" w:rsidRDefault="007C57C7">
      <w:pPr>
        <w:numPr>
          <w:ilvl w:val="0"/>
          <w:numId w:val="4"/>
        </w:numPr>
        <w:spacing w:after="60"/>
        <w:rPr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Health program health</w:t>
      </w:r>
      <w:r>
        <w:rPr>
          <w:rFonts w:ascii="Public Sans" w:eastAsia="Public Sans" w:hAnsi="Public Sans" w:cs="Public Sans"/>
          <w:color w:val="4E4E51"/>
        </w:rPr>
        <w:t>: How have you worked within your educational setting to eliminate or narrow barriers to healthcare and increase access to health care?</w:t>
      </w:r>
    </w:p>
    <w:p w:rsidR="000C554D" w:rsidRDefault="007C57C7">
      <w:pPr>
        <w:numPr>
          <w:ilvl w:val="1"/>
          <w:numId w:val="4"/>
        </w:numPr>
        <w:spacing w:after="6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>Describe your work to grow the health program at your school/district.</w:t>
      </w:r>
    </w:p>
    <w:p w:rsidR="000C554D" w:rsidRDefault="007C57C7">
      <w:pPr>
        <w:numPr>
          <w:ilvl w:val="0"/>
          <w:numId w:val="4"/>
        </w:numPr>
        <w:spacing w:after="60" w:line="276" w:lineRule="auto"/>
        <w:rPr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Represent</w:t>
      </w:r>
      <w:r>
        <w:rPr>
          <w:rFonts w:ascii="Public Sans" w:eastAsia="Public Sans" w:hAnsi="Public Sans" w:cs="Public Sans"/>
          <w:b/>
          <w:color w:val="4E4E51"/>
        </w:rPr>
        <w:t xml:space="preserve"> their profession: </w:t>
      </w:r>
      <w:r>
        <w:rPr>
          <w:rFonts w:ascii="Public Sans" w:eastAsia="Public Sans" w:hAnsi="Public Sans" w:cs="Public Sans"/>
          <w:color w:val="4E4E51"/>
        </w:rPr>
        <w:t xml:space="preserve"> How do you connect with other healthcare providers throughout your district and state to communicate as a representative of your healthcare community?</w:t>
      </w:r>
    </w:p>
    <w:p w:rsidR="000C554D" w:rsidRDefault="007C57C7">
      <w:pPr>
        <w:numPr>
          <w:ilvl w:val="0"/>
          <w:numId w:val="4"/>
        </w:numPr>
        <w:spacing w:line="276" w:lineRule="auto"/>
        <w:rPr>
          <w:color w:val="4E4E51"/>
        </w:rPr>
      </w:pPr>
      <w:r>
        <w:rPr>
          <w:rFonts w:ascii="Public Sans" w:eastAsia="Public Sans" w:hAnsi="Public Sans" w:cs="Public Sans"/>
          <w:b/>
          <w:color w:val="4E4E51"/>
          <w:highlight w:val="white"/>
        </w:rPr>
        <w:t>Additional documentation of exceptional work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. </w:t>
      </w:r>
    </w:p>
    <w:p w:rsidR="000C554D" w:rsidRDefault="007C57C7">
      <w:pPr>
        <w:numPr>
          <w:ilvl w:val="1"/>
          <w:numId w:val="4"/>
        </w:numPr>
        <w:spacing w:line="276" w:lineRule="auto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Website links that are a demonstration of your work</w:t>
      </w:r>
    </w:p>
    <w:p w:rsidR="000C554D" w:rsidRDefault="007C57C7">
      <w:pPr>
        <w:numPr>
          <w:ilvl w:val="1"/>
          <w:numId w:val="4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Accomplishments that showcase your work</w:t>
      </w:r>
    </w:p>
    <w:p w:rsidR="000C554D" w:rsidRDefault="007C57C7">
      <w:pPr>
        <w:spacing w:before="24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b/>
          <w:color w:val="4E4E51"/>
          <w:highlight w:val="white"/>
        </w:rPr>
        <w:t xml:space="preserve">IV. </w:t>
      </w:r>
      <w:r>
        <w:rPr>
          <w:rFonts w:ascii="Public Sans" w:eastAsia="Public Sans" w:hAnsi="Public Sans" w:cs="Public Sans"/>
          <w:color w:val="4E4E51"/>
        </w:rPr>
        <w:t xml:space="preserve">Please add a professional biography written in third person, not to exceed 300 words. You may refer to the </w:t>
      </w:r>
      <w:hyperlink r:id="rId9">
        <w:r>
          <w:rPr>
            <w:rFonts w:ascii="Public Sans" w:eastAsia="Public Sans" w:hAnsi="Public Sans" w:cs="Public Sans"/>
            <w:color w:val="1155CC"/>
            <w:u w:val="single"/>
          </w:rPr>
          <w:t xml:space="preserve">2025 </w:t>
        </w:r>
      </w:hyperlink>
      <w:hyperlink r:id="rId10">
        <w:r>
          <w:rPr>
            <w:rFonts w:ascii="Public Sans" w:eastAsia="Public Sans" w:hAnsi="Public Sans" w:cs="Public Sans"/>
            <w:color w:val="1155CC"/>
            <w:u w:val="single"/>
          </w:rPr>
          <w:t>School Health Service Provider</w:t>
        </w:r>
      </w:hyperlink>
      <w:hyperlink r:id="rId11">
        <w:r>
          <w:rPr>
            <w:rFonts w:ascii="Public Sans" w:eastAsia="Public Sans" w:hAnsi="Public Sans" w:cs="Public Sans"/>
            <w:color w:val="1155CC"/>
            <w:sz w:val="27"/>
            <w:szCs w:val="27"/>
            <w:u w:val="single"/>
          </w:rPr>
          <w:t xml:space="preserve"> </w:t>
        </w:r>
      </w:hyperlink>
      <w:hyperlink r:id="rId12">
        <w:r>
          <w:rPr>
            <w:rFonts w:ascii="Public Sans" w:eastAsia="Public Sans" w:hAnsi="Public Sans" w:cs="Public Sans"/>
            <w:color w:val="1155CC"/>
            <w:u w:val="single"/>
          </w:rPr>
          <w:t>Honorees</w:t>
        </w:r>
      </w:hyperlink>
      <w:r>
        <w:rPr>
          <w:rFonts w:ascii="Public Sans" w:eastAsia="Public Sans" w:hAnsi="Public Sans" w:cs="Public Sans"/>
          <w:color w:val="4E4E51"/>
        </w:rPr>
        <w:t xml:space="preserve"> document (linked) as an example.</w:t>
      </w:r>
    </w:p>
    <w:p w:rsidR="000C554D" w:rsidRDefault="000C554D">
      <w:pPr>
        <w:spacing w:after="200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spacing w:after="200"/>
        <w:rPr>
          <w:rFonts w:ascii="Public Sans" w:eastAsia="Public Sans" w:hAnsi="Public Sans" w:cs="Public Sans"/>
          <w:b/>
          <w:color w:val="4E4E51"/>
        </w:rPr>
      </w:pPr>
    </w:p>
    <w:p w:rsidR="000C554D" w:rsidRDefault="007C57C7">
      <w:pPr>
        <w:spacing w:after="20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VI. Resources &amp; Questions:</w:t>
      </w:r>
    </w:p>
    <w:p w:rsidR="000C554D" w:rsidRDefault="007C57C7">
      <w:pPr>
        <w:numPr>
          <w:ilvl w:val="0"/>
          <w:numId w:val="6"/>
        </w:numPr>
        <w:rPr>
          <w:rFonts w:ascii="Public Sans" w:eastAsia="Public Sans" w:hAnsi="Public Sans" w:cs="Public Sans"/>
          <w:b/>
          <w:color w:val="4E4E51"/>
        </w:rPr>
      </w:pPr>
      <w:hyperlink r:id="rId13">
        <w:r>
          <w:rPr>
            <w:rFonts w:ascii="Public Sans" w:eastAsia="Public Sans" w:hAnsi="Public Sans" w:cs="Public Sans"/>
            <w:color w:val="017F92"/>
            <w:u w:val="single"/>
          </w:rPr>
          <w:t>Awards page</w:t>
        </w:r>
      </w:hyperlink>
      <w:r>
        <w:rPr>
          <w:rFonts w:ascii="Public Sans" w:eastAsia="Public Sans" w:hAnsi="Public Sans" w:cs="Public Sans"/>
          <w:color w:val="4E4E51"/>
        </w:rPr>
        <w:t xml:space="preserve"> and </w:t>
      </w:r>
      <w:hyperlink r:id="rId14">
        <w:r>
          <w:rPr>
            <w:rFonts w:ascii="Public Sans" w:eastAsia="Public Sans" w:hAnsi="Public Sans" w:cs="Public Sans"/>
            <w:color w:val="017F92"/>
            <w:u w:val="single"/>
          </w:rPr>
          <w:t>Resources Library</w:t>
        </w:r>
      </w:hyperlink>
    </w:p>
    <w:p w:rsidR="000C554D" w:rsidRDefault="007C57C7">
      <w:pPr>
        <w:numPr>
          <w:ilvl w:val="0"/>
          <w:numId w:val="6"/>
        </w:numPr>
        <w:spacing w:after="20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Questions: </w:t>
      </w:r>
      <w:hyperlink r:id="rId15">
        <w:r>
          <w:rPr>
            <w:rFonts w:ascii="Public Sans" w:eastAsia="Public Sans" w:hAnsi="Public Sans" w:cs="Public Sans"/>
            <w:color w:val="1155CC"/>
            <w:u w:val="single"/>
          </w:rPr>
          <w:t>healthyschools@la.gov</w:t>
        </w:r>
      </w:hyperlink>
      <w:r>
        <w:rPr>
          <w:rFonts w:ascii="Public Sans" w:eastAsia="Public Sans" w:hAnsi="Public Sans" w:cs="Public Sans"/>
          <w:color w:val="434343"/>
        </w:rPr>
        <w:t xml:space="preserve"> </w:t>
      </w: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0C554D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0C554D" w:rsidRDefault="007C57C7">
      <w:pPr>
        <w:tabs>
          <w:tab w:val="left" w:pos="1020"/>
        </w:tabs>
        <w:spacing w:line="276" w:lineRule="auto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2025-2026 School Year</w:t>
      </w:r>
    </w:p>
    <w:sectPr w:rsidR="000C554D">
      <w:headerReference w:type="default" r:id="rId16"/>
      <w:footerReference w:type="default" r:id="rId17"/>
      <w:pgSz w:w="12240" w:h="15840"/>
      <w:pgMar w:top="288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C7" w:rsidRDefault="007C57C7">
      <w:r>
        <w:separator/>
      </w:r>
    </w:p>
  </w:endnote>
  <w:endnote w:type="continuationSeparator" w:id="0">
    <w:p w:rsidR="007C57C7" w:rsidRDefault="007C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54D" w:rsidRDefault="007C57C7">
    <w:pPr>
      <w:tabs>
        <w:tab w:val="center" w:pos="4680"/>
        <w:tab w:val="right" w:pos="9360"/>
      </w:tabs>
      <w:ind w:left="-360" w:right="-360"/>
      <w:jc w:val="center"/>
    </w:pPr>
    <w:r>
      <w:rPr>
        <w:noProof/>
      </w:rPr>
      <w:drawing>
        <wp:inline distT="114300" distB="114300" distL="114300" distR="114300">
          <wp:extent cx="7315200" cy="6858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C7" w:rsidRDefault="007C57C7">
      <w:r>
        <w:separator/>
      </w:r>
    </w:p>
  </w:footnote>
  <w:footnote w:type="continuationSeparator" w:id="0">
    <w:p w:rsidR="007C57C7" w:rsidRDefault="007C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54D" w:rsidRDefault="007C5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360" w:right="-360"/>
      <w:rPr>
        <w:color w:val="000000"/>
      </w:rPr>
    </w:pPr>
    <w:r>
      <w:rPr>
        <w:noProof/>
      </w:rPr>
      <w:drawing>
        <wp:inline distT="114300" distB="114300" distL="114300" distR="114300">
          <wp:extent cx="7315200" cy="1413477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60" b="160"/>
                  <a:stretch>
                    <a:fillRect/>
                  </a:stretch>
                </pic:blipFill>
                <pic:spPr>
                  <a:xfrm>
                    <a:off x="0" y="0"/>
                    <a:ext cx="7315200" cy="1413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80"/>
    <w:multiLevelType w:val="multilevel"/>
    <w:tmpl w:val="3AE4C8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E4E5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7F30DF"/>
    <w:multiLevelType w:val="multilevel"/>
    <w:tmpl w:val="3356F01C"/>
    <w:lvl w:ilvl="0">
      <w:start w:val="1"/>
      <w:numFmt w:val="decimal"/>
      <w:lvlText w:val="%1."/>
      <w:lvlJc w:val="left"/>
      <w:pPr>
        <w:ind w:left="720" w:hanging="360"/>
      </w:pPr>
      <w:rPr>
        <w:rFonts w:ascii="Public Sans" w:eastAsia="Public Sans" w:hAnsi="Public Sans" w:cs="Public Sans"/>
        <w:b/>
        <w:color w:val="43434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2E3A"/>
    <w:multiLevelType w:val="multilevel"/>
    <w:tmpl w:val="2BD4B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616E2C"/>
    <w:multiLevelType w:val="multilevel"/>
    <w:tmpl w:val="A7CA9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E377B4"/>
    <w:multiLevelType w:val="multilevel"/>
    <w:tmpl w:val="FACC0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3473DA"/>
    <w:multiLevelType w:val="multilevel"/>
    <w:tmpl w:val="A836B1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4D"/>
    <w:rsid w:val="000C554D"/>
    <w:rsid w:val="007C57C7"/>
    <w:rsid w:val="008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C5512-956D-4212-B484-69D78A71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0h65_WfAQytx2OGAUkL6DoMd01UD3plB/edit" TargetMode="External"/><Relationship Id="rId13" Type="http://schemas.openxmlformats.org/officeDocument/2006/relationships/hyperlink" Target="https://www.louisianabelieves.com/academics/award-program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uisianabelieves.com/docs/default-source/awards/candidate-consent-form.docx?sfvrsn=9bd9911f_4" TargetMode="External"/><Relationship Id="rId12" Type="http://schemas.openxmlformats.org/officeDocument/2006/relationships/hyperlink" Target="https://doe.louisiana.gov/docs/default-source/awards/2025-school-health-service-provider-of-the-year-honorees.pdf?sfvrsn=7362c363_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e.louisiana.gov/docs/default-source/awards/2025-school-health-service-provider-of-the-year-honorees.pdf?sfvrsn=7362c363_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althyschools@la.gov" TargetMode="External"/><Relationship Id="rId10" Type="http://schemas.openxmlformats.org/officeDocument/2006/relationships/hyperlink" Target="https://doe.louisiana.gov/docs/default-source/awards/2025-school-health-service-provider-of-the-year-honorees.pdf?sfvrsn=7362c363_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e.louisiana.gov/docs/default-source/awards/2025-school-health-service-provider-of-the-year-honorees.pdf?sfvrsn=7362c363_5" TargetMode="External"/><Relationship Id="rId14" Type="http://schemas.openxmlformats.org/officeDocument/2006/relationships/hyperlink" Target="https://www.louisianabelieves.com/resources/library/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Whitley Moore (DOE)</dc:creator>
  <cp:lastModifiedBy>Whitley Moore (DOE)</cp:lastModifiedBy>
  <cp:revision>2</cp:revision>
  <dcterms:created xsi:type="dcterms:W3CDTF">2025-08-14T16:58:00Z</dcterms:created>
  <dcterms:modified xsi:type="dcterms:W3CDTF">2025-08-14T16:58:00Z</dcterms:modified>
</cp:coreProperties>
</file>