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highlight w:val="white"/>
        </w:rPr>
      </w:pPr>
      <w:bookmarkStart w:colFirst="0" w:colLast="0" w:name="_ig92br9d98rg"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rPr/>
      </w:pPr>
      <w:bookmarkStart w:colFirst="0" w:colLast="0" w:name="_7eke042h1yyy" w:id="1"/>
      <w:bookmarkEnd w:id="1"/>
      <w:r w:rsidDel="00000000" w:rsidR="00000000" w:rsidRPr="00000000">
        <w:rPr>
          <w:rtl w:val="0"/>
        </w:rPr>
        <w:t xml:space="preserve">New </w:t>
      </w:r>
      <w:r w:rsidDel="00000000" w:rsidR="00000000" w:rsidRPr="00000000">
        <w:rPr>
          <w:rtl w:val="0"/>
        </w:rPr>
        <w:t xml:space="preserve">Teacher of the Year </w:t>
      </w:r>
      <w:r w:rsidDel="00000000" w:rsidR="00000000" w:rsidRPr="00000000">
        <w:rPr>
          <w:rtl w:val="0"/>
        </w:rPr>
        <w:t xml:space="preserve">Application</w:t>
      </w:r>
      <w:r w:rsidDel="00000000" w:rsidR="00000000" w:rsidRPr="00000000">
        <w:rPr>
          <w:rtl w:val="0"/>
        </w:rPr>
      </w:r>
    </w:p>
    <w:p w:rsidR="00000000" w:rsidDel="00000000" w:rsidP="00000000" w:rsidRDefault="00000000" w:rsidRPr="00000000" w14:paraId="00000004">
      <w:pPr>
        <w:pStyle w:val="Subtitle"/>
        <w:spacing w:line="240" w:lineRule="auto"/>
        <w:rPr>
          <w:highlight w:val="white"/>
        </w:rPr>
      </w:pPr>
      <w:bookmarkStart w:colFirst="0" w:colLast="0" w:name="_u6cv9xnlzg56" w:id="2"/>
      <w:bookmarkEnd w:id="2"/>
      <w:r w:rsidDel="00000000" w:rsidR="00000000" w:rsidRPr="00000000">
        <w:rPr>
          <w:highlight w:val="white"/>
          <w:rtl w:val="0"/>
        </w:rPr>
        <w:t xml:space="preserve">2026-2027</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5">
      <w:pPr>
        <w:spacing w:after="0" w:line="276" w:lineRule="auto"/>
        <w:rPr/>
      </w:pPr>
      <w:r w:rsidDel="00000000" w:rsidR="00000000" w:rsidRPr="00000000">
        <w:rPr>
          <w:color w:val="202124"/>
          <w:highlight w:val="white"/>
          <w:rtl w:val="0"/>
        </w:rPr>
        <w:t xml:space="preserve">The New Teacher of the Year program recognizes and celebrates some of the state’s most exceptional new educators. This program provides an opportunity to acknowledge those new teachers who are already demonstrating excellence in the classroom and their commitment to student success that exemplifies Louisiana’s teaching profession. </w:t>
      </w:r>
      <w:r w:rsidDel="00000000" w:rsidR="00000000" w:rsidRPr="00000000">
        <w:rPr>
          <w:rtl w:val="0"/>
        </w:rPr>
      </w:r>
    </w:p>
    <w:p w:rsidR="00000000" w:rsidDel="00000000" w:rsidP="00000000" w:rsidRDefault="00000000" w:rsidRPr="00000000" w14:paraId="00000006">
      <w:pPr>
        <w:numPr>
          <w:ilvl w:val="0"/>
          <w:numId w:val="7"/>
        </w:numPr>
        <w:shd w:fill="ffffff" w:val="clear"/>
        <w:spacing w:after="0" w:line="276" w:lineRule="auto"/>
        <w:ind w:left="720" w:hanging="360"/>
        <w:rPr>
          <w:color w:val="202124"/>
          <w:highlight w:val="white"/>
          <w:u w:val="none"/>
        </w:rPr>
      </w:pPr>
      <w:r w:rsidDel="00000000" w:rsidR="00000000" w:rsidRPr="00000000">
        <w:rPr>
          <w:color w:val="202124"/>
          <w:highlight w:val="white"/>
          <w:rtl w:val="0"/>
        </w:rPr>
        <w:t xml:space="preserve">On the application deadline, the new teacher has less than one year of full-time teaching experience. </w:t>
      </w:r>
    </w:p>
    <w:p w:rsidR="00000000" w:rsidDel="00000000" w:rsidP="00000000" w:rsidRDefault="00000000" w:rsidRPr="00000000" w14:paraId="00000007">
      <w:pPr>
        <w:numPr>
          <w:ilvl w:val="0"/>
          <w:numId w:val="7"/>
        </w:numPr>
        <w:shd w:fill="ffffff" w:val="clear"/>
        <w:spacing w:after="0" w:line="276" w:lineRule="auto"/>
        <w:ind w:left="720" w:hanging="360"/>
        <w:rPr>
          <w:color w:val="202124"/>
          <w:highlight w:val="white"/>
          <w:u w:val="none"/>
        </w:rPr>
      </w:pPr>
      <w:r w:rsidDel="00000000" w:rsidR="00000000" w:rsidRPr="00000000">
        <w:rPr>
          <w:color w:val="202124"/>
          <w:highlight w:val="white"/>
          <w:rtl w:val="0"/>
        </w:rPr>
        <w:t xml:space="preserve">The applicant teaches full-time in a publicly funded school in Louisiana.  </w:t>
      </w:r>
      <w:r w:rsidDel="00000000" w:rsidR="00000000" w:rsidRPr="00000000">
        <w:rPr>
          <w:rtl w:val="0"/>
        </w:rPr>
      </w:r>
    </w:p>
    <w:p w:rsidR="00000000" w:rsidDel="00000000" w:rsidP="00000000" w:rsidRDefault="00000000" w:rsidRPr="00000000" w14:paraId="00000008">
      <w:pPr>
        <w:shd w:fill="ffffff" w:val="clear"/>
        <w:spacing w:after="0" w:line="276" w:lineRule="auto"/>
        <w:rPr>
          <w:color w:val="202124"/>
          <w:highlight w:val="white"/>
        </w:rPr>
      </w:pPr>
      <w:r w:rsidDel="00000000" w:rsidR="00000000" w:rsidRPr="00000000">
        <w:rPr>
          <w:rtl w:val="0"/>
        </w:rPr>
      </w:r>
    </w:p>
    <w:p w:rsidR="00000000" w:rsidDel="00000000" w:rsidP="00000000" w:rsidRDefault="00000000" w:rsidRPr="00000000" w14:paraId="00000009">
      <w:pPr>
        <w:tabs>
          <w:tab w:val="left" w:leader="none" w:pos="2490"/>
        </w:tabs>
        <w:spacing w:line="276" w:lineRule="auto"/>
        <w:rPr>
          <w:highlight w:val="white"/>
        </w:rPr>
      </w:pPr>
      <w:r w:rsidDel="00000000" w:rsidR="00000000" w:rsidRPr="00000000">
        <w:rPr>
          <w:highlight w:val="white"/>
          <w:rtl w:val="0"/>
        </w:rPr>
        <w:t xml:space="preserve">An exemplary candidate for Teacher of the Year is one who: </w:t>
      </w:r>
      <w:r w:rsidDel="00000000" w:rsidR="00000000" w:rsidRPr="00000000">
        <w:rPr>
          <w:rtl w:val="0"/>
        </w:rPr>
      </w:r>
    </w:p>
    <w:p w:rsidR="00000000" w:rsidDel="00000000" w:rsidP="00000000" w:rsidRDefault="00000000" w:rsidRPr="00000000" w14:paraId="0000000A">
      <w:pPr>
        <w:numPr>
          <w:ilvl w:val="0"/>
          <w:numId w:val="2"/>
        </w:numPr>
        <w:spacing w:after="0" w:line="240" w:lineRule="auto"/>
        <w:ind w:left="450" w:hanging="360"/>
        <w:rPr>
          <w:rFonts w:ascii="Calibri" w:cs="Calibri" w:eastAsia="Calibri" w:hAnsi="Calibri"/>
        </w:rPr>
      </w:pPr>
      <w:r w:rsidDel="00000000" w:rsidR="00000000" w:rsidRPr="00000000">
        <w:rPr>
          <w:highlight w:val="white"/>
          <w:rtl w:val="0"/>
        </w:rPr>
        <w:t xml:space="preserve">Demonstrates </w:t>
      </w:r>
      <w:r w:rsidDel="00000000" w:rsidR="00000000" w:rsidRPr="00000000">
        <w:rPr>
          <w:b w:val="1"/>
          <w:bCs w:val="1"/>
          <w:highlight w:val="white"/>
          <w:rtl w:val="0"/>
        </w:rPr>
        <w:t xml:space="preserve">excellence and expertise</w:t>
      </w:r>
      <w:r w:rsidDel="00000000" w:rsidR="00000000" w:rsidRPr="00000000">
        <w:rPr>
          <w:highlight w:val="white"/>
          <w:rtl w:val="0"/>
        </w:rPr>
        <w:t xml:space="preserve"> in the field, </w:t>
      </w:r>
      <w:r w:rsidDel="00000000" w:rsidR="00000000" w:rsidRPr="00000000">
        <w:rPr>
          <w:b w:val="1"/>
          <w:bCs w:val="1"/>
          <w:highlight w:val="white"/>
          <w:rtl w:val="0"/>
        </w:rPr>
        <w:t xml:space="preserve">guiding students </w:t>
      </w:r>
      <w:r w:rsidDel="00000000" w:rsidR="00000000" w:rsidRPr="00000000">
        <w:rPr>
          <w:highlight w:val="white"/>
          <w:rtl w:val="0"/>
        </w:rPr>
        <w:t xml:space="preserve">(and for principals, also teachers) of </w:t>
      </w:r>
      <w:r w:rsidDel="00000000" w:rsidR="00000000" w:rsidRPr="00000000">
        <w:rPr>
          <w:b w:val="1"/>
          <w:bCs w:val="1"/>
          <w:highlight w:val="white"/>
          <w:rtl w:val="0"/>
        </w:rPr>
        <w:t xml:space="preserve">all</w:t>
      </w:r>
      <w:r w:rsidDel="00000000" w:rsidR="00000000" w:rsidRPr="00000000">
        <w:rPr>
          <w:highlight w:val="white"/>
          <w:rtl w:val="0"/>
        </w:rPr>
        <w:t xml:space="preserve"> backgrounds and abilities to </w:t>
      </w:r>
      <w:r w:rsidDel="00000000" w:rsidR="00000000" w:rsidRPr="00000000">
        <w:rPr>
          <w:b w:val="1"/>
          <w:bCs w:val="1"/>
          <w:highlight w:val="white"/>
          <w:rtl w:val="0"/>
        </w:rPr>
        <w:t xml:space="preserve">achieve success</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B">
      <w:pPr>
        <w:numPr>
          <w:ilvl w:val="0"/>
          <w:numId w:val="2"/>
        </w:numPr>
        <w:tabs>
          <w:tab w:val="left" w:leader="none" w:pos="640"/>
          <w:tab w:val="left" w:leader="none" w:pos="747"/>
          <w:tab w:val="left" w:leader="none" w:pos="1068"/>
          <w:tab w:val="left" w:leader="none" w:pos="1388"/>
        </w:tabs>
        <w:spacing w:after="0" w:line="240" w:lineRule="auto"/>
        <w:ind w:left="450" w:hanging="360"/>
        <w:rPr>
          <w:rFonts w:ascii="Arial" w:cs="Arial" w:eastAsia="Arial" w:hAnsi="Arial"/>
          <w:highlight w:val="white"/>
        </w:rPr>
      </w:pPr>
      <w:r w:rsidDel="00000000" w:rsidR="00000000" w:rsidRPr="00000000">
        <w:rPr>
          <w:highlight w:val="white"/>
          <w:rtl w:val="0"/>
        </w:rPr>
        <w:t xml:space="preserve">Demonstrates </w:t>
      </w:r>
      <w:r w:rsidDel="00000000" w:rsidR="00000000" w:rsidRPr="00000000">
        <w:rPr>
          <w:b w:val="1"/>
          <w:bCs w:val="1"/>
          <w:highlight w:val="white"/>
          <w:rtl w:val="0"/>
        </w:rPr>
        <w:t xml:space="preserve">leadership</w:t>
      </w:r>
      <w:r w:rsidDel="00000000" w:rsidR="00000000" w:rsidRPr="00000000">
        <w:rPr>
          <w:highlight w:val="white"/>
          <w:rtl w:val="0"/>
        </w:rPr>
        <w:t xml:space="preserve"> and</w:t>
      </w:r>
      <w:r w:rsidDel="00000000" w:rsidR="00000000" w:rsidRPr="00000000">
        <w:rPr>
          <w:b w:val="1"/>
          <w:bCs w:val="1"/>
          <w:highlight w:val="white"/>
          <w:rtl w:val="0"/>
        </w:rPr>
        <w:t xml:space="preserve"> innovation </w:t>
      </w:r>
      <w:r w:rsidDel="00000000" w:rsidR="00000000" w:rsidRPr="00000000">
        <w:rPr>
          <w:highlight w:val="white"/>
          <w:rtl w:val="0"/>
        </w:rPr>
        <w:t xml:space="preserve">in and outside of the school building walls, creating pathways for </w:t>
      </w:r>
      <w:r w:rsidDel="00000000" w:rsidR="00000000" w:rsidRPr="00000000">
        <w:rPr>
          <w:b w:val="1"/>
          <w:bCs w:val="1"/>
          <w:highlight w:val="white"/>
          <w:rtl w:val="0"/>
        </w:rPr>
        <w:t xml:space="preserve">students/teachers to excel</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0C">
      <w:pPr>
        <w:numPr>
          <w:ilvl w:val="0"/>
          <w:numId w:val="2"/>
        </w:numPr>
        <w:tabs>
          <w:tab w:val="left" w:leader="none" w:pos="640"/>
          <w:tab w:val="left" w:leader="none" w:pos="747"/>
          <w:tab w:val="left" w:leader="none" w:pos="1068"/>
          <w:tab w:val="left" w:leader="none" w:pos="1388"/>
        </w:tabs>
        <w:spacing w:after="0" w:line="240" w:lineRule="auto"/>
        <w:ind w:left="450" w:hanging="360"/>
        <w:rPr>
          <w:rFonts w:ascii="Calibri" w:cs="Calibri" w:eastAsia="Calibri" w:hAnsi="Calibri"/>
          <w:sz w:val="24"/>
          <w:szCs w:val="24"/>
        </w:rPr>
      </w:pPr>
      <w:r w:rsidDel="00000000" w:rsidR="00000000" w:rsidRPr="00000000">
        <w:rPr>
          <w:b w:val="1"/>
          <w:bCs w:val="1"/>
          <w:highlight w:val="white"/>
          <w:rtl w:val="0"/>
        </w:rPr>
        <w:t xml:space="preserve">Builds collaborative relationships </w:t>
      </w:r>
      <w:r w:rsidDel="00000000" w:rsidR="00000000" w:rsidRPr="00000000">
        <w:rPr>
          <w:highlight w:val="white"/>
          <w:rtl w:val="0"/>
        </w:rPr>
        <w:t xml:space="preserve">with </w:t>
      </w:r>
      <w:r w:rsidDel="00000000" w:rsidR="00000000" w:rsidRPr="00000000">
        <w:rPr>
          <w:b w:val="1"/>
          <w:bCs w:val="1"/>
          <w:highlight w:val="white"/>
          <w:rtl w:val="0"/>
        </w:rPr>
        <w:t xml:space="preserve">colleagues, students, and families</w:t>
      </w:r>
      <w:r w:rsidDel="00000000" w:rsidR="00000000" w:rsidRPr="00000000">
        <w:rPr>
          <w:highlight w:val="white"/>
          <w:rtl w:val="0"/>
        </w:rPr>
        <w:t xml:space="preserve"> to create a </w:t>
      </w:r>
      <w:r w:rsidDel="00000000" w:rsidR="00000000" w:rsidRPr="00000000">
        <w:rPr>
          <w:b w:val="1"/>
          <w:bCs w:val="1"/>
          <w:highlight w:val="white"/>
          <w:rtl w:val="0"/>
        </w:rPr>
        <w:t xml:space="preserve">school</w:t>
      </w:r>
      <w:r w:rsidDel="00000000" w:rsidR="00000000" w:rsidRPr="00000000">
        <w:rPr>
          <w:highlight w:val="white"/>
          <w:rtl w:val="0"/>
        </w:rPr>
        <w:t xml:space="preserve"> </w:t>
      </w:r>
      <w:r w:rsidDel="00000000" w:rsidR="00000000" w:rsidRPr="00000000">
        <w:rPr>
          <w:b w:val="1"/>
          <w:bCs w:val="1"/>
          <w:highlight w:val="white"/>
          <w:rtl w:val="0"/>
        </w:rPr>
        <w:t xml:space="preserve">environment </w:t>
      </w:r>
      <w:r w:rsidDel="00000000" w:rsidR="00000000" w:rsidRPr="00000000">
        <w:rPr>
          <w:highlight w:val="white"/>
          <w:rtl w:val="0"/>
        </w:rPr>
        <w:t xml:space="preserve">that is respectful, welcoming, and</w:t>
      </w:r>
      <w:r w:rsidDel="00000000" w:rsidR="00000000" w:rsidRPr="00000000">
        <w:rPr>
          <w:b w:val="1"/>
          <w:bCs w:val="1"/>
          <w:highlight w:val="white"/>
          <w:rtl w:val="0"/>
        </w:rPr>
        <w:t xml:space="preserve"> positively impacts</w:t>
      </w:r>
      <w:r w:rsidDel="00000000" w:rsidR="00000000" w:rsidRPr="00000000">
        <w:rPr>
          <w:highlight w:val="white"/>
          <w:rtl w:val="0"/>
        </w:rPr>
        <w:t xml:space="preserve"> student/teacher growth and achievement.</w:t>
      </w:r>
      <w:r w:rsidDel="00000000" w:rsidR="00000000" w:rsidRPr="00000000">
        <w:rPr>
          <w:rtl w:val="0"/>
        </w:rPr>
      </w:r>
    </w:p>
    <w:p w:rsidR="00000000" w:rsidDel="00000000" w:rsidP="00000000" w:rsidRDefault="00000000" w:rsidRPr="00000000" w14:paraId="0000000D">
      <w:pPr>
        <w:numPr>
          <w:ilvl w:val="0"/>
          <w:numId w:val="2"/>
        </w:numPr>
        <w:tabs>
          <w:tab w:val="left" w:leader="none" w:pos="640"/>
          <w:tab w:val="left" w:leader="none" w:pos="747"/>
          <w:tab w:val="left" w:leader="none" w:pos="1068"/>
          <w:tab w:val="left" w:leader="none" w:pos="1388"/>
        </w:tabs>
        <w:spacing w:after="0" w:line="240" w:lineRule="auto"/>
        <w:ind w:left="450" w:hanging="360"/>
        <w:rPr>
          <w:rFonts w:ascii="Arial" w:cs="Arial" w:eastAsia="Arial" w:hAnsi="Arial"/>
          <w:highlight w:val="white"/>
        </w:rPr>
      </w:pPr>
      <w:r w:rsidDel="00000000" w:rsidR="00000000" w:rsidRPr="00000000">
        <w:rPr>
          <w:b w:val="1"/>
          <w:bCs w:val="1"/>
          <w:highlight w:val="white"/>
          <w:rtl w:val="0"/>
        </w:rPr>
        <w:t xml:space="preserve">Deliberately connects</w:t>
      </w:r>
      <w:r w:rsidDel="00000000" w:rsidR="00000000" w:rsidRPr="00000000">
        <w:rPr>
          <w:highlight w:val="white"/>
          <w:rtl w:val="0"/>
        </w:rPr>
        <w:t xml:space="preserve"> the classroom/school to the </w:t>
      </w:r>
      <w:r w:rsidDel="00000000" w:rsidR="00000000" w:rsidRPr="00000000">
        <w:rPr>
          <w:b w:val="1"/>
          <w:bCs w:val="1"/>
          <w:highlight w:val="white"/>
          <w:rtl w:val="0"/>
        </w:rPr>
        <w:t xml:space="preserve">community</w:t>
      </w:r>
      <w:r w:rsidDel="00000000" w:rsidR="00000000" w:rsidRPr="00000000">
        <w:rPr>
          <w:highlight w:val="white"/>
          <w:rtl w:val="0"/>
        </w:rPr>
        <w:t xml:space="preserve"> to positively</w:t>
      </w:r>
      <w:r w:rsidDel="00000000" w:rsidR="00000000" w:rsidRPr="00000000">
        <w:rPr>
          <w:b w:val="1"/>
          <w:bCs w:val="1"/>
          <w:highlight w:val="white"/>
          <w:rtl w:val="0"/>
        </w:rPr>
        <w:t xml:space="preserve"> impact the students, school, and community. </w:t>
      </w:r>
      <w:r w:rsidDel="00000000" w:rsidR="00000000" w:rsidRPr="00000000">
        <w:rPr>
          <w:rtl w:val="0"/>
        </w:rPr>
      </w:r>
    </w:p>
    <w:p w:rsidR="00000000" w:rsidDel="00000000" w:rsidP="00000000" w:rsidRDefault="00000000" w:rsidRPr="00000000" w14:paraId="0000000E">
      <w:pPr>
        <w:numPr>
          <w:ilvl w:val="0"/>
          <w:numId w:val="2"/>
        </w:numPr>
        <w:tabs>
          <w:tab w:val="left" w:leader="none" w:pos="640"/>
          <w:tab w:val="left" w:leader="none" w:pos="747"/>
          <w:tab w:val="left" w:leader="none" w:pos="1068"/>
          <w:tab w:val="left" w:leader="none" w:pos="1388"/>
        </w:tabs>
        <w:spacing w:line="240" w:lineRule="auto"/>
        <w:ind w:left="450" w:hanging="360"/>
        <w:rPr>
          <w:rFonts w:ascii="Arial" w:cs="Arial" w:eastAsia="Arial" w:hAnsi="Arial"/>
          <w:highlight w:val="white"/>
        </w:rPr>
      </w:pPr>
      <w:r w:rsidDel="00000000" w:rsidR="00000000" w:rsidRPr="00000000">
        <w:rPr>
          <w:highlight w:val="white"/>
          <w:rtl w:val="0"/>
        </w:rPr>
        <w:t xml:space="preserve">Is </w:t>
      </w:r>
      <w:r w:rsidDel="00000000" w:rsidR="00000000" w:rsidRPr="00000000">
        <w:rPr>
          <w:b w:val="1"/>
          <w:bCs w:val="1"/>
          <w:highlight w:val="white"/>
          <w:rtl w:val="0"/>
        </w:rPr>
        <w:t xml:space="preserve">inspiring, compelling, professional,</w:t>
      </w:r>
      <w:r w:rsidDel="00000000" w:rsidR="00000000" w:rsidRPr="00000000">
        <w:rPr>
          <w:highlight w:val="white"/>
          <w:rtl w:val="0"/>
        </w:rPr>
        <w:t xml:space="preserve"> and expresses themselves in an </w:t>
      </w:r>
      <w:r w:rsidDel="00000000" w:rsidR="00000000" w:rsidRPr="00000000">
        <w:rPr>
          <w:b w:val="1"/>
          <w:bCs w:val="1"/>
          <w:highlight w:val="white"/>
          <w:rtl w:val="0"/>
        </w:rPr>
        <w:t xml:space="preserve">engaging and clear way</w:t>
      </w:r>
      <w:r w:rsidDel="00000000" w:rsidR="00000000" w:rsidRPr="00000000">
        <w:rPr>
          <w:highlight w:val="white"/>
          <w:rtl w:val="0"/>
        </w:rPr>
        <w:t xml:space="preserve">, and demonstrates the ability to </w:t>
      </w:r>
      <w:r w:rsidDel="00000000" w:rsidR="00000000" w:rsidRPr="00000000">
        <w:rPr>
          <w:b w:val="1"/>
          <w:bCs w:val="1"/>
          <w:highlight w:val="white"/>
          <w:rtl w:val="0"/>
        </w:rPr>
        <w:t xml:space="preserve">connect with and represent</w:t>
      </w:r>
      <w:r w:rsidDel="00000000" w:rsidR="00000000" w:rsidRPr="00000000">
        <w:rPr>
          <w:highlight w:val="white"/>
          <w:rtl w:val="0"/>
        </w:rPr>
        <w:t xml:space="preserve"> the state.</w:t>
      </w:r>
      <w:r w:rsidDel="00000000" w:rsidR="00000000" w:rsidRPr="00000000">
        <w:rPr>
          <w:rtl w:val="0"/>
        </w:rPr>
      </w:r>
    </w:p>
    <w:p w:rsidR="00000000" w:rsidDel="00000000" w:rsidP="00000000" w:rsidRDefault="00000000" w:rsidRPr="00000000" w14:paraId="0000000F">
      <w:pPr>
        <w:tabs>
          <w:tab w:val="left" w:leader="none" w:pos="640"/>
          <w:tab w:val="left" w:leader="none" w:pos="747"/>
          <w:tab w:val="left" w:leader="none" w:pos="1068"/>
          <w:tab w:val="left" w:leader="none" w:pos="1388"/>
        </w:tabs>
        <w:spacing w:after="240" w:before="240" w:line="240" w:lineRule="auto"/>
        <w:rPr>
          <w:b w:val="1"/>
          <w:bCs w:val="1"/>
          <w:highlight w:val="white"/>
        </w:rPr>
      </w:pPr>
      <w:r w:rsidDel="00000000" w:rsidR="00000000" w:rsidRPr="00000000">
        <w:rPr>
          <w:b w:val="1"/>
          <w:bCs w:val="1"/>
          <w:highlight w:val="white"/>
          <w:rtl w:val="0"/>
        </w:rPr>
        <w:t xml:space="preserve">Selection panelists will evaluate applications holistically using these competencies across all application components. Candidates are not expected to address every competency in every response. </w:t>
      </w:r>
      <w:r w:rsidDel="00000000" w:rsidR="00000000" w:rsidRPr="00000000">
        <w:rPr>
          <w:rtl w:val="0"/>
        </w:rPr>
      </w:r>
    </w:p>
    <w:p w:rsidR="00000000" w:rsidDel="00000000" w:rsidP="00000000" w:rsidRDefault="00000000" w:rsidRPr="00000000" w14:paraId="00000010">
      <w:pPr>
        <w:tabs>
          <w:tab w:val="left" w:leader="none" w:pos="2490"/>
        </w:tabs>
        <w:spacing w:line="240" w:lineRule="auto"/>
        <w:rPr>
          <w:highlight w:val="white"/>
        </w:rPr>
      </w:pPr>
      <w:r w:rsidDel="00000000" w:rsidR="00000000" w:rsidRPr="00000000">
        <w:rPr>
          <w:b w:val="1"/>
          <w:bCs w:val="1"/>
          <w:highlight w:val="white"/>
          <w:rtl w:val="0"/>
        </w:rPr>
        <w:t xml:space="preserve">School system and state-level application process:</w:t>
      </w:r>
      <w:r w:rsidDel="00000000" w:rsidR="00000000" w:rsidRPr="00000000">
        <w:rPr>
          <w:rtl w:val="0"/>
        </w:rPr>
      </w:r>
    </w:p>
    <w:p w:rsidR="00000000" w:rsidDel="00000000" w:rsidP="00000000" w:rsidRDefault="00000000" w:rsidRPr="00000000" w14:paraId="00000011">
      <w:pPr>
        <w:numPr>
          <w:ilvl w:val="0"/>
          <w:numId w:val="4"/>
        </w:numPr>
        <w:tabs>
          <w:tab w:val="left" w:leader="none" w:pos="1020"/>
        </w:tabs>
        <w:spacing w:line="240" w:lineRule="auto"/>
        <w:ind w:left="720" w:hanging="360"/>
        <w:rPr>
          <w:highlight w:val="white"/>
        </w:rPr>
      </w:pPr>
      <w:r w:rsidDel="00000000" w:rsidR="00000000" w:rsidRPr="00000000">
        <w:rPr>
          <w:rtl w:val="0"/>
        </w:rPr>
        <w:t xml:space="preserve">School systems may use this application or select their own process for identifying their New Teacher of the Year honorees to submit to the state-level competition. School systems using this application may streamline their local-level competition process, for example, by having candidates respond to the first written reflection question.</w:t>
      </w:r>
    </w:p>
    <w:p w:rsidR="00000000" w:rsidDel="00000000" w:rsidP="00000000" w:rsidRDefault="00000000" w:rsidRPr="00000000" w14:paraId="00000012">
      <w:pPr>
        <w:numPr>
          <w:ilvl w:val="0"/>
          <w:numId w:val="4"/>
        </w:numPr>
        <w:tabs>
          <w:tab w:val="left" w:leader="none" w:pos="1020"/>
        </w:tabs>
        <w:spacing w:line="240" w:lineRule="auto"/>
        <w:ind w:left="720" w:hanging="360"/>
        <w:rPr>
          <w:highlight w:val="white"/>
        </w:rPr>
      </w:pPr>
      <w:r w:rsidDel="00000000" w:rsidR="00000000" w:rsidRPr="00000000">
        <w:rPr>
          <w:rtl w:val="0"/>
        </w:rPr>
        <w:t xml:space="preserve">Teachers participating in the state-level process will submit their applications through an online application portal. Candidates should save all application materials electronically for future reference.</w:t>
      </w:r>
    </w:p>
    <w:p w:rsidR="00000000" w:rsidDel="00000000" w:rsidP="00000000" w:rsidRDefault="00000000" w:rsidRPr="00000000" w14:paraId="00000013">
      <w:pPr>
        <w:numPr>
          <w:ilvl w:val="0"/>
          <w:numId w:val="4"/>
        </w:numPr>
        <w:tabs>
          <w:tab w:val="left" w:leader="none" w:pos="1020"/>
        </w:tabs>
        <w:spacing w:line="240" w:lineRule="auto"/>
        <w:ind w:left="720" w:hanging="360"/>
        <w:rPr/>
      </w:pPr>
      <w:r w:rsidDel="00000000" w:rsidR="00000000" w:rsidRPr="00000000">
        <w:rPr>
          <w:rtl w:val="0"/>
        </w:rPr>
        <w:t xml:space="preserve">State-level applications are due in the online application portal by Thursday, January 14, 2027. School systems will be notified when the state-level online application portal opens.</w:t>
      </w:r>
    </w:p>
    <w:p w:rsidR="00000000" w:rsidDel="00000000" w:rsidP="00000000" w:rsidRDefault="00000000" w:rsidRPr="00000000" w14:paraId="00000014">
      <w:pPr>
        <w:tabs>
          <w:tab w:val="left" w:leader="none" w:pos="2490"/>
        </w:tabs>
        <w:spacing w:line="240" w:lineRule="auto"/>
        <w:rPr>
          <w:b w:val="1"/>
          <w:bCs w:val="1"/>
          <w:highlight w:val="white"/>
        </w:rPr>
      </w:pPr>
      <w:r w:rsidDel="00000000" w:rsidR="00000000" w:rsidRPr="00000000">
        <w:rPr>
          <w:b w:val="1"/>
          <w:bCs w:val="1"/>
          <w:highlight w:val="white"/>
          <w:rtl w:val="0"/>
        </w:rPr>
        <w:t xml:space="preserve">A complete </w:t>
      </w:r>
      <w:r w:rsidDel="00000000" w:rsidR="00000000" w:rsidRPr="00000000">
        <w:rPr>
          <w:b w:val="1"/>
          <w:bCs w:val="1"/>
          <w:highlight w:val="white"/>
          <w:rtl w:val="0"/>
        </w:rPr>
        <w:t xml:space="preserve">state-level</w:t>
      </w:r>
      <w:r w:rsidDel="00000000" w:rsidR="00000000" w:rsidRPr="00000000">
        <w:rPr>
          <w:b w:val="1"/>
          <w:bCs w:val="1"/>
          <w:highlight w:val="white"/>
          <w:rtl w:val="0"/>
        </w:rPr>
        <w:t xml:space="preserve"> application includes:</w:t>
      </w:r>
    </w:p>
    <w:p w:rsidR="00000000" w:rsidDel="00000000" w:rsidP="00000000" w:rsidRDefault="00000000" w:rsidRPr="00000000" w14:paraId="00000015">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Basic information, including a </w:t>
      </w:r>
      <w:hyperlink r:id="rId6">
        <w:r w:rsidDel="00000000" w:rsidR="00000000" w:rsidRPr="00000000">
          <w:rPr>
            <w:color w:val="017f92"/>
            <w:highlight w:val="white"/>
            <w:u w:val="single"/>
            <w:rtl w:val="0"/>
          </w:rPr>
          <w:t xml:space="preserve">bio</w:t>
        </w:r>
      </w:hyperlink>
      <w:r w:rsidDel="00000000" w:rsidR="00000000" w:rsidRPr="00000000">
        <w:rPr>
          <w:highlight w:val="white"/>
          <w:rtl w:val="0"/>
        </w:rPr>
        <w:t xml:space="preserve">, six-word story,</w:t>
      </w:r>
      <w:r w:rsidDel="00000000" w:rsidR="00000000" w:rsidRPr="00000000">
        <w:rPr>
          <w:highlight w:val="white"/>
          <w:rtl w:val="0"/>
        </w:rPr>
        <w:t xml:space="preserve"> and social media quote </w:t>
      </w:r>
      <w:r w:rsidDel="00000000" w:rsidR="00000000" w:rsidRPr="00000000">
        <w:rPr>
          <w:rtl w:val="0"/>
        </w:rPr>
      </w:r>
    </w:p>
    <w:p w:rsidR="00000000" w:rsidDel="00000000" w:rsidP="00000000" w:rsidRDefault="00000000" w:rsidRPr="00000000" w14:paraId="00000016">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Résumé (two pages or less)</w:t>
      </w:r>
    </w:p>
    <w:p w:rsidR="00000000" w:rsidDel="00000000" w:rsidP="00000000" w:rsidRDefault="00000000" w:rsidRPr="00000000" w14:paraId="00000017">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Responses to three written reflection questions and one video prompt </w:t>
      </w:r>
      <w:r w:rsidDel="00000000" w:rsidR="00000000" w:rsidRPr="00000000">
        <w:rPr>
          <w:highlight w:val="white"/>
          <w:rtl w:val="0"/>
        </w:rPr>
        <w:t xml:space="preserve"> </w:t>
      </w:r>
    </w:p>
    <w:p w:rsidR="00000000" w:rsidDel="00000000" w:rsidP="00000000" w:rsidRDefault="00000000" w:rsidRPr="00000000" w14:paraId="00000018">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Teaching video</w:t>
      </w:r>
      <w:r w:rsidDel="00000000" w:rsidR="00000000" w:rsidRPr="00000000">
        <w:rPr>
          <w:highlight w:val="white"/>
          <w:rtl w:val="0"/>
        </w:rPr>
        <w:t xml:space="preserve"> and lesson plan </w:t>
      </w:r>
    </w:p>
    <w:p w:rsidR="00000000" w:rsidDel="00000000" w:rsidP="00000000" w:rsidRDefault="00000000" w:rsidRPr="00000000" w14:paraId="00000019">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Up to three letters of recommendation</w:t>
      </w:r>
    </w:p>
    <w:p w:rsidR="00000000" w:rsidDel="00000000" w:rsidP="00000000" w:rsidRDefault="00000000" w:rsidRPr="00000000" w14:paraId="0000001A">
      <w:pPr>
        <w:numPr>
          <w:ilvl w:val="0"/>
          <w:numId w:val="6"/>
        </w:numPr>
        <w:tabs>
          <w:tab w:val="left" w:leader="none" w:pos="2490"/>
        </w:tabs>
        <w:spacing w:after="0" w:afterAutospacing="0" w:line="240" w:lineRule="auto"/>
        <w:ind w:left="720" w:hanging="360"/>
        <w:rPr>
          <w:highlight w:val="white"/>
        </w:rPr>
      </w:pPr>
      <w:hyperlink r:id="rId7">
        <w:r w:rsidDel="00000000" w:rsidR="00000000" w:rsidRPr="00000000">
          <w:rPr>
            <w:color w:val="017f92"/>
            <w:highlight w:val="white"/>
            <w:u w:val="single"/>
            <w:rtl w:val="0"/>
          </w:rPr>
          <w:t xml:space="preserve">Honoree </w:t>
        </w:r>
      </w:hyperlink>
      <w:hyperlink r:id="rId8">
        <w:r w:rsidDel="00000000" w:rsidR="00000000" w:rsidRPr="00000000">
          <w:rPr>
            <w:color w:val="017f92"/>
            <w:highlight w:val="white"/>
            <w:u w:val="single"/>
            <w:rtl w:val="0"/>
          </w:rPr>
          <w:t xml:space="preserve">Headshot</w:t>
        </w:r>
      </w:hyperlink>
      <w:r w:rsidDel="00000000" w:rsidR="00000000" w:rsidRPr="00000000">
        <w:rPr>
          <w:rtl w:val="0"/>
        </w:rPr>
      </w:r>
    </w:p>
    <w:p w:rsidR="00000000" w:rsidDel="00000000" w:rsidP="00000000" w:rsidRDefault="00000000" w:rsidRPr="00000000" w14:paraId="0000001B">
      <w:pPr>
        <w:numPr>
          <w:ilvl w:val="0"/>
          <w:numId w:val="6"/>
        </w:numPr>
        <w:tabs>
          <w:tab w:val="left" w:leader="none" w:pos="2490"/>
        </w:tabs>
        <w:spacing w:after="0" w:afterAutospacing="0" w:line="240" w:lineRule="auto"/>
        <w:ind w:left="720" w:hanging="360"/>
        <w:rPr>
          <w:highlight w:val="white"/>
        </w:rPr>
      </w:pPr>
      <w:hyperlink r:id="rId9">
        <w:r w:rsidDel="00000000" w:rsidR="00000000" w:rsidRPr="00000000">
          <w:rPr>
            <w:color w:val="017f92"/>
            <w:highlight w:val="white"/>
            <w:u w:val="single"/>
            <w:rtl w:val="0"/>
          </w:rPr>
          <w:t xml:space="preserve">Candidate Consent Form</w:t>
        </w:r>
      </w:hyperlink>
      <w:r w:rsidDel="00000000" w:rsidR="00000000" w:rsidRPr="00000000">
        <w:rPr>
          <w:highlight w:val="white"/>
          <w:rtl w:val="0"/>
        </w:rPr>
        <w:t xml:space="preserve"> </w:t>
      </w:r>
    </w:p>
    <w:p w:rsidR="00000000" w:rsidDel="00000000" w:rsidP="00000000" w:rsidRDefault="00000000" w:rsidRPr="00000000" w14:paraId="0000001C">
      <w:pPr>
        <w:numPr>
          <w:ilvl w:val="0"/>
          <w:numId w:val="6"/>
        </w:numPr>
        <w:tabs>
          <w:tab w:val="left" w:leader="none" w:pos="2490"/>
        </w:tabs>
        <w:spacing w:after="0" w:afterAutospacing="0" w:line="240" w:lineRule="auto"/>
        <w:ind w:left="720" w:hanging="360"/>
        <w:rPr>
          <w:highlight w:val="white"/>
        </w:rPr>
      </w:pPr>
      <w:hyperlink r:id="rId10">
        <w:r w:rsidDel="00000000" w:rsidR="00000000" w:rsidRPr="00000000">
          <w:rPr>
            <w:color w:val="017f92"/>
            <w:highlight w:val="white"/>
            <w:u w:val="single"/>
            <w:rtl w:val="0"/>
          </w:rPr>
          <w:t xml:space="preserve">Student Consent Form</w:t>
        </w:r>
      </w:hyperlink>
      <w:hyperlink r:id="rId11">
        <w:r w:rsidDel="00000000" w:rsidR="00000000" w:rsidRPr="00000000">
          <w:rPr>
            <w:color w:val="017f92"/>
            <w:highlight w:val="white"/>
            <w:u w:val="single"/>
            <w:rtl w:val="0"/>
          </w:rPr>
          <w:t xml:space="preserve">s</w:t>
        </w:r>
      </w:hyperlink>
      <w:r w:rsidDel="00000000" w:rsidR="00000000" w:rsidRPr="00000000">
        <w:rPr>
          <w:highlight w:val="white"/>
          <w:rtl w:val="0"/>
        </w:rPr>
        <w:t xml:space="preserve"> (Needed for each student included in the application, such as in </w:t>
        <w:tab/>
        <w:t xml:space="preserve"> video/photos/etc.)</w:t>
      </w:r>
    </w:p>
    <w:p w:rsidR="00000000" w:rsidDel="00000000" w:rsidP="00000000" w:rsidRDefault="00000000" w:rsidRPr="00000000" w14:paraId="0000001D">
      <w:pPr>
        <w:numPr>
          <w:ilvl w:val="0"/>
          <w:numId w:val="6"/>
        </w:numPr>
        <w:tabs>
          <w:tab w:val="left" w:leader="none" w:pos="2490"/>
        </w:tabs>
        <w:spacing w:after="0" w:afterAutospacing="0" w:line="240" w:lineRule="auto"/>
        <w:ind w:left="720" w:hanging="360"/>
        <w:rPr>
          <w:highlight w:val="white"/>
        </w:rPr>
      </w:pPr>
      <w:r w:rsidDel="00000000" w:rsidR="00000000" w:rsidRPr="00000000">
        <w:rPr>
          <w:highlight w:val="white"/>
          <w:rtl w:val="0"/>
        </w:rPr>
        <w:t xml:space="preserve">Supplemental materials may be submitted to accompany the written/video responses and application. (Optional)</w:t>
      </w:r>
    </w:p>
    <w:p w:rsidR="00000000" w:rsidDel="00000000" w:rsidP="00000000" w:rsidRDefault="00000000" w:rsidRPr="00000000" w14:paraId="0000001E">
      <w:pPr>
        <w:numPr>
          <w:ilvl w:val="1"/>
          <w:numId w:val="6"/>
        </w:numPr>
        <w:tabs>
          <w:tab w:val="left" w:leader="none" w:pos="2490"/>
        </w:tabs>
        <w:spacing w:after="0" w:afterAutospacing="0" w:line="240" w:lineRule="auto"/>
        <w:ind w:left="1440" w:hanging="360"/>
        <w:rPr/>
      </w:pPr>
      <w:r w:rsidDel="00000000" w:rsidR="00000000" w:rsidRPr="00000000">
        <w:rPr>
          <w:rtl w:val="0"/>
        </w:rPr>
        <w:t xml:space="preserve">These materials may be in any format, such as charts, news articles, videos, or photos, and should provide meaningful evidence aligned to the selection criteria.</w:t>
      </w:r>
      <w:r w:rsidDel="00000000" w:rsidR="00000000" w:rsidRPr="00000000">
        <w:rPr>
          <w:rtl w:val="0"/>
        </w:rPr>
      </w:r>
    </w:p>
    <w:p w:rsidR="00000000" w:rsidDel="00000000" w:rsidP="00000000" w:rsidRDefault="00000000" w:rsidRPr="00000000" w14:paraId="0000001F">
      <w:pPr>
        <w:numPr>
          <w:ilvl w:val="1"/>
          <w:numId w:val="6"/>
        </w:numPr>
        <w:tabs>
          <w:tab w:val="left" w:leader="none" w:pos="2490"/>
        </w:tabs>
        <w:spacing w:line="240" w:lineRule="auto"/>
        <w:ind w:left="1440" w:hanging="360"/>
        <w:rPr>
          <w:highlight w:val="white"/>
        </w:rPr>
      </w:pPr>
      <w:r w:rsidDel="00000000" w:rsidR="00000000" w:rsidRPr="00000000">
        <w:rPr>
          <w:highlight w:val="white"/>
          <w:rtl w:val="0"/>
        </w:rPr>
        <w:t xml:space="preserve">Please label all materials clearly to reflect the task they accompany. </w:t>
      </w:r>
      <w:r w:rsidDel="00000000" w:rsidR="00000000" w:rsidRPr="00000000">
        <w:rPr>
          <w:rtl w:val="0"/>
        </w:rPr>
      </w:r>
    </w:p>
    <w:p w:rsidR="00000000" w:rsidDel="00000000" w:rsidP="00000000" w:rsidRDefault="00000000" w:rsidRPr="00000000" w14:paraId="00000020">
      <w:pPr>
        <w:pStyle w:val="Heading2"/>
        <w:tabs>
          <w:tab w:val="left" w:leader="none" w:pos="1020"/>
        </w:tabs>
        <w:spacing w:before="200" w:line="240" w:lineRule="auto"/>
        <w:rPr>
          <w:highlight w:val="white"/>
        </w:rPr>
      </w:pPr>
      <w:bookmarkStart w:colFirst="0" w:colLast="0" w:name="_mervzga5e8fq" w:id="3"/>
      <w:bookmarkEnd w:id="3"/>
      <w:r w:rsidDel="00000000" w:rsidR="00000000" w:rsidRPr="00000000">
        <w:rPr>
          <w:highlight w:val="white"/>
          <w:rtl w:val="0"/>
        </w:rPr>
        <w:t xml:space="preserve">Basic Information</w:t>
      </w:r>
    </w:p>
    <w:p w:rsidR="00000000" w:rsidDel="00000000" w:rsidP="00000000" w:rsidRDefault="00000000" w:rsidRPr="00000000" w14:paraId="00000021">
      <w:pPr>
        <w:tabs>
          <w:tab w:val="left" w:leader="none" w:pos="1710"/>
        </w:tabs>
        <w:spacing w:before="200" w:line="240" w:lineRule="auto"/>
        <w:rPr>
          <w:highlight w:val="white"/>
        </w:rPr>
      </w:pPr>
      <w:r w:rsidDel="00000000" w:rsidR="00000000" w:rsidRPr="00000000">
        <w:rPr>
          <w:b w:val="1"/>
          <w:bCs w:val="1"/>
          <w:highlight w:val="white"/>
          <w:rtl w:val="0"/>
        </w:rPr>
        <w:t xml:space="preserve">Name:</w:t>
      </w:r>
      <w:r w:rsidDel="00000000" w:rsidR="00000000" w:rsidRPr="00000000">
        <w:rPr>
          <w:highlight w:val="white"/>
          <w:rtl w:val="0"/>
        </w:rPr>
        <w:t xml:space="preserve">  </w:t>
      </w:r>
    </w:p>
    <w:p w:rsidR="00000000" w:rsidDel="00000000" w:rsidP="00000000" w:rsidRDefault="00000000" w:rsidRPr="00000000" w14:paraId="00000022">
      <w:pPr>
        <w:tabs>
          <w:tab w:val="left" w:leader="none" w:pos="1710"/>
        </w:tabs>
        <w:spacing w:line="276" w:lineRule="auto"/>
        <w:rPr>
          <w:highlight w:val="white"/>
        </w:rPr>
      </w:pPr>
      <w:r w:rsidDel="00000000" w:rsidR="00000000" w:rsidRPr="00000000">
        <w:rPr>
          <w:b w:val="1"/>
          <w:bCs w:val="1"/>
          <w:highlight w:val="white"/>
          <w:rtl w:val="0"/>
        </w:rPr>
        <w:t xml:space="preserve">Phone Number (cell preferred): </w:t>
      </w:r>
      <w:r w:rsidDel="00000000" w:rsidR="00000000" w:rsidRPr="00000000">
        <w:rPr>
          <w:rtl w:val="0"/>
        </w:rPr>
      </w:r>
    </w:p>
    <w:p w:rsidR="00000000" w:rsidDel="00000000" w:rsidP="00000000" w:rsidRDefault="00000000" w:rsidRPr="00000000" w14:paraId="00000023">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Preferred Email:</w:t>
        <w:tab/>
        <w:tab/>
      </w:r>
    </w:p>
    <w:p w:rsidR="00000000" w:rsidDel="00000000" w:rsidP="00000000" w:rsidRDefault="00000000" w:rsidRPr="00000000" w14:paraId="00000024">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School:</w:t>
        <w:tab/>
        <w:tab/>
        <w:tab/>
      </w:r>
    </w:p>
    <w:p w:rsidR="00000000" w:rsidDel="00000000" w:rsidP="00000000" w:rsidRDefault="00000000" w:rsidRPr="00000000" w14:paraId="00000025">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School System/District:</w:t>
      </w:r>
      <w:r w:rsidDel="00000000" w:rsidR="00000000" w:rsidRPr="00000000">
        <w:rPr>
          <w:rtl w:val="0"/>
        </w:rPr>
      </w:r>
    </w:p>
    <w:p w:rsidR="00000000" w:rsidDel="00000000" w:rsidP="00000000" w:rsidRDefault="00000000" w:rsidRPr="00000000" w14:paraId="00000026">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highlight w:val="white"/>
        </w:rPr>
      </w:pPr>
      <w:r w:rsidDel="00000000" w:rsidR="00000000" w:rsidRPr="00000000">
        <w:rPr>
          <w:b w:val="1"/>
          <w:bCs w:val="1"/>
          <w:highlight w:val="white"/>
          <w:rtl w:val="0"/>
        </w:rPr>
        <w:t xml:space="preserve">Grade(s) You Teach: </w:t>
      </w:r>
      <w:r w:rsidDel="00000000" w:rsidR="00000000" w:rsidRPr="00000000">
        <w:rPr>
          <w:rtl w:val="0"/>
        </w:rPr>
      </w:r>
    </w:p>
    <w:p w:rsidR="00000000" w:rsidDel="00000000" w:rsidP="00000000" w:rsidRDefault="00000000" w:rsidRPr="00000000" w14:paraId="00000027">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highlight w:val="white"/>
        </w:rPr>
      </w:pPr>
      <w:r w:rsidDel="00000000" w:rsidR="00000000" w:rsidRPr="00000000">
        <w:rPr>
          <w:b w:val="1"/>
          <w:bCs w:val="1"/>
          <w:highlight w:val="white"/>
          <w:rtl w:val="0"/>
        </w:rPr>
        <w:t xml:space="preserve">Subject(s) You Teach:</w:t>
        <w:tab/>
        <w:tab/>
      </w:r>
    </w:p>
    <w:p w:rsidR="00000000" w:rsidDel="00000000" w:rsidP="00000000" w:rsidRDefault="00000000" w:rsidRPr="00000000" w14:paraId="00000028">
      <w:pPr>
        <w:pStyle w:val="Heading2"/>
        <w:tabs>
          <w:tab w:val="left" w:leader="none" w:pos="1710"/>
        </w:tabs>
        <w:spacing w:line="240" w:lineRule="auto"/>
        <w:rPr>
          <w:highlight w:val="white"/>
        </w:rPr>
      </w:pPr>
      <w:bookmarkStart w:colFirst="0" w:colLast="0" w:name="_cka1h2n132t5" w:id="4"/>
      <w:bookmarkEnd w:id="4"/>
      <w:r w:rsidDel="00000000" w:rsidR="00000000" w:rsidRPr="00000000">
        <w:rPr>
          <w:highlight w:val="white"/>
          <w:rtl w:val="0"/>
        </w:rPr>
        <w:t xml:space="preserve">Bio</w:t>
      </w:r>
    </w:p>
    <w:p w:rsidR="00000000" w:rsidDel="00000000" w:rsidP="00000000" w:rsidRDefault="00000000" w:rsidRPr="00000000" w14:paraId="00000029">
      <w:pPr>
        <w:tabs>
          <w:tab w:val="left" w:leader="none" w:pos="1710"/>
        </w:tabs>
        <w:spacing w:before="200" w:line="240" w:lineRule="auto"/>
        <w:rPr>
          <w:sz w:val="21"/>
          <w:szCs w:val="21"/>
          <w:highlight w:val="white"/>
        </w:rPr>
      </w:pPr>
      <w:r w:rsidDel="00000000" w:rsidR="00000000" w:rsidRPr="00000000">
        <w:rPr>
          <w:highlight w:val="white"/>
          <w:rtl w:val="0"/>
        </w:rPr>
        <w:t xml:space="preserve">Add a professional biography that highlights your educational career, accomplishments, leadership experiences, and commitment to student success. </w:t>
      </w:r>
      <w:r w:rsidDel="00000000" w:rsidR="00000000" w:rsidRPr="00000000">
        <w:rPr>
          <w:highlight w:val="white"/>
          <w:rtl w:val="0"/>
        </w:rPr>
        <w:t xml:space="preserve">Please follow these </w:t>
      </w:r>
      <w:hyperlink r:id="rId12">
        <w:r w:rsidDel="00000000" w:rsidR="00000000" w:rsidRPr="00000000">
          <w:rPr>
            <w:color w:val="017f92"/>
            <w:highlight w:val="white"/>
            <w:u w:val="single"/>
            <w:rtl w:val="0"/>
          </w:rPr>
          <w:t xml:space="preserve">guidelines</w:t>
        </w:r>
      </w:hyperlink>
      <w:r w:rsidDel="00000000" w:rsidR="00000000" w:rsidRPr="00000000">
        <w:rPr>
          <w:highlight w:val="white"/>
          <w:rtl w:val="0"/>
        </w:rPr>
        <w:t xml:space="preserve">. (250 words or less) </w:t>
      </w:r>
      <w:r w:rsidDel="00000000" w:rsidR="00000000" w:rsidRPr="00000000">
        <w:rPr>
          <w:rtl w:val="0"/>
        </w:rPr>
      </w:r>
    </w:p>
    <w:p w:rsidR="00000000" w:rsidDel="00000000" w:rsidP="00000000" w:rsidRDefault="00000000" w:rsidRPr="00000000" w14:paraId="0000002A">
      <w:pPr>
        <w:pStyle w:val="Heading2"/>
        <w:tabs>
          <w:tab w:val="left" w:leader="none" w:pos="1710"/>
        </w:tabs>
        <w:spacing w:line="240" w:lineRule="auto"/>
        <w:rPr/>
      </w:pPr>
      <w:bookmarkStart w:colFirst="0" w:colLast="0" w:name="_bwf4ycgts83u" w:id="5"/>
      <w:bookmarkEnd w:id="5"/>
      <w:r w:rsidDel="00000000" w:rsidR="00000000" w:rsidRPr="00000000">
        <w:rPr>
          <w:rtl w:val="0"/>
        </w:rPr>
        <w:t xml:space="preserve">Directions for Reflections</w:t>
      </w:r>
    </w:p>
    <w:p w:rsidR="00000000" w:rsidDel="00000000" w:rsidP="00000000" w:rsidRDefault="00000000" w:rsidRPr="00000000" w14:paraId="0000002B">
      <w:pPr>
        <w:tabs>
          <w:tab w:val="left" w:leader="none" w:pos="1710"/>
        </w:tabs>
        <w:spacing w:before="200" w:line="240" w:lineRule="auto"/>
        <w:rPr/>
      </w:pPr>
      <w:r w:rsidDel="00000000" w:rsidR="00000000" w:rsidRPr="00000000">
        <w:rPr>
          <w:rtl w:val="0"/>
        </w:rPr>
        <w:t xml:space="preserve">Add your written responses to the three prompts below. The upload of supplemental materials is optional and may be submitted to provide additional evidence of your response. Supplemental materials may be in any format, such as charts, news articles, videos, photos, or other relevant documentation.</w:t>
      </w:r>
    </w:p>
    <w:p w:rsidR="00000000" w:rsidDel="00000000" w:rsidP="00000000" w:rsidRDefault="00000000" w:rsidRPr="00000000" w14:paraId="0000002C">
      <w:pPr>
        <w:pStyle w:val="Heading2"/>
        <w:tabs>
          <w:tab w:val="left" w:leader="none" w:pos="1710"/>
        </w:tabs>
        <w:spacing w:line="240" w:lineRule="auto"/>
        <w:rPr>
          <w:highlight w:val="white"/>
        </w:rPr>
      </w:pPr>
      <w:bookmarkStart w:colFirst="0" w:colLast="0" w:name="_mezj1twsdjzf" w:id="6"/>
      <w:bookmarkEnd w:id="6"/>
      <w:r w:rsidDel="00000000" w:rsidR="00000000" w:rsidRPr="00000000">
        <w:rPr>
          <w:highlight w:val="white"/>
          <w:rtl w:val="0"/>
        </w:rPr>
        <w:t xml:space="preserve">Written Reflection Response </w:t>
      </w:r>
      <w:r w:rsidDel="00000000" w:rsidR="00000000" w:rsidRPr="00000000">
        <w:rPr>
          <w:highlight w:val="white"/>
          <w:rtl w:val="0"/>
        </w:rPr>
        <w:t xml:space="preserve">One</w:t>
      </w:r>
      <w:r w:rsidDel="00000000" w:rsidR="00000000" w:rsidRPr="00000000">
        <w:rPr>
          <w:rtl w:val="0"/>
        </w:rPr>
      </w:r>
    </w:p>
    <w:p w:rsidR="00000000" w:rsidDel="00000000" w:rsidP="00000000" w:rsidRDefault="00000000" w:rsidRPr="00000000" w14:paraId="0000002D">
      <w:pPr>
        <w:shd w:fill="ffffff" w:val="clear"/>
        <w:spacing w:after="0" w:line="276" w:lineRule="auto"/>
        <w:ind w:left="0" w:firstLine="0"/>
        <w:rPr/>
      </w:pPr>
      <w:r w:rsidDel="00000000" w:rsidR="00000000" w:rsidRPr="00000000">
        <w:rPr>
          <w:rtl w:val="0"/>
        </w:rPr>
      </w:r>
    </w:p>
    <w:p w:rsidR="00000000" w:rsidDel="00000000" w:rsidP="00000000" w:rsidRDefault="00000000" w:rsidRPr="00000000" w14:paraId="0000002E">
      <w:pPr>
        <w:shd w:fill="ffffff" w:val="clear"/>
        <w:spacing w:after="0" w:line="276" w:lineRule="auto"/>
        <w:ind w:left="0" w:firstLine="0"/>
        <w:rPr>
          <w:highlight w:val="white"/>
        </w:rPr>
      </w:pPr>
      <w:r w:rsidDel="00000000" w:rsidR="00000000" w:rsidRPr="00000000">
        <w:rPr>
          <w:highlight w:val="white"/>
          <w:rtl w:val="0"/>
        </w:rPr>
        <w:t xml:space="preserve">Why did you decide to become an educator? What impact have you had on students in your first few months in the classroom? In your response, provide specific examples of how you currently and will continue to meet Louisiana’s educational priorities: (You may write about one or more priorities.) </w:t>
      </w:r>
    </w:p>
    <w:p w:rsidR="00000000" w:rsidDel="00000000" w:rsidP="00000000" w:rsidRDefault="00000000" w:rsidRPr="00000000" w14:paraId="0000002F">
      <w:pPr>
        <w:shd w:fill="ffffff" w:val="clear"/>
        <w:spacing w:after="0" w:line="276" w:lineRule="auto"/>
        <w:ind w:left="720" w:firstLine="0"/>
        <w:rPr>
          <w:highlight w:val="white"/>
        </w:rPr>
      </w:pPr>
      <w:r w:rsidDel="00000000" w:rsidR="00000000" w:rsidRPr="00000000">
        <w:rPr>
          <w:rtl w:val="0"/>
        </w:rPr>
      </w:r>
    </w:p>
    <w:p w:rsidR="00000000" w:rsidDel="00000000" w:rsidP="00000000" w:rsidRDefault="00000000" w:rsidRPr="00000000" w14:paraId="00000030">
      <w:pPr>
        <w:numPr>
          <w:ilvl w:val="0"/>
          <w:numId w:val="8"/>
        </w:numPr>
        <w:shd w:fill="ffffff" w:val="clear"/>
        <w:spacing w:after="0" w:line="276" w:lineRule="auto"/>
        <w:ind w:left="720" w:hanging="360"/>
        <w:rPr>
          <w:highlight w:val="white"/>
        </w:rPr>
      </w:pPr>
      <w:r w:rsidDel="00000000" w:rsidR="00000000" w:rsidRPr="00000000">
        <w:rPr>
          <w:highlight w:val="white"/>
          <w:rtl w:val="0"/>
        </w:rPr>
        <w:t xml:space="preserve">Early childhood leading to kindergarten readiness</w:t>
      </w:r>
    </w:p>
    <w:p w:rsidR="00000000" w:rsidDel="00000000" w:rsidP="00000000" w:rsidRDefault="00000000" w:rsidRPr="00000000" w14:paraId="00000031">
      <w:pPr>
        <w:numPr>
          <w:ilvl w:val="0"/>
          <w:numId w:val="8"/>
        </w:numPr>
        <w:shd w:fill="ffffff" w:val="clear"/>
        <w:spacing w:after="0" w:line="276" w:lineRule="auto"/>
        <w:ind w:left="720" w:hanging="360"/>
        <w:rPr>
          <w:highlight w:val="white"/>
        </w:rPr>
      </w:pPr>
      <w:r w:rsidDel="00000000" w:rsidR="00000000" w:rsidRPr="00000000">
        <w:rPr>
          <w:highlight w:val="white"/>
          <w:rtl w:val="0"/>
        </w:rPr>
        <w:t xml:space="preserve">Literary Instruction aligned to the Science of Reading</w:t>
      </w:r>
    </w:p>
    <w:p w:rsidR="00000000" w:rsidDel="00000000" w:rsidP="00000000" w:rsidRDefault="00000000" w:rsidRPr="00000000" w14:paraId="00000032">
      <w:pPr>
        <w:numPr>
          <w:ilvl w:val="0"/>
          <w:numId w:val="8"/>
        </w:numPr>
        <w:shd w:fill="ffffff" w:val="clear"/>
        <w:spacing w:after="0" w:line="276" w:lineRule="auto"/>
        <w:ind w:left="720" w:hanging="360"/>
        <w:rPr>
          <w:highlight w:val="white"/>
        </w:rPr>
      </w:pPr>
      <w:r w:rsidDel="00000000" w:rsidR="00000000" w:rsidRPr="00000000">
        <w:rPr>
          <w:highlight w:val="white"/>
          <w:rtl w:val="0"/>
        </w:rPr>
        <w:t xml:space="preserve">Foundational math Instruction advancing from conceptual understanding</w:t>
      </w:r>
    </w:p>
    <w:p w:rsidR="00000000" w:rsidDel="00000000" w:rsidP="00000000" w:rsidRDefault="00000000" w:rsidRPr="00000000" w14:paraId="00000033">
      <w:pPr>
        <w:numPr>
          <w:ilvl w:val="0"/>
          <w:numId w:val="8"/>
        </w:numPr>
        <w:shd w:fill="ffffff" w:val="clear"/>
        <w:spacing w:after="0" w:line="276" w:lineRule="auto"/>
        <w:ind w:left="720" w:hanging="360"/>
        <w:rPr>
          <w:highlight w:val="white"/>
        </w:rPr>
      </w:pPr>
      <w:r w:rsidDel="00000000" w:rsidR="00000000" w:rsidRPr="00000000">
        <w:rPr>
          <w:highlight w:val="white"/>
          <w:rtl w:val="0"/>
        </w:rPr>
        <w:t xml:space="preserve">Opportunities ensuring a meaningful high school experience</w:t>
      </w:r>
    </w:p>
    <w:p w:rsidR="00000000" w:rsidDel="00000000" w:rsidP="00000000" w:rsidRDefault="00000000" w:rsidRPr="00000000" w14:paraId="00000034">
      <w:pPr>
        <w:numPr>
          <w:ilvl w:val="0"/>
          <w:numId w:val="1"/>
        </w:numPr>
        <w:shd w:fill="ffffff" w:val="clear"/>
        <w:spacing w:after="0" w:line="276" w:lineRule="auto"/>
        <w:ind w:left="720" w:hanging="360"/>
        <w:rPr>
          <w:highlight w:val="white"/>
        </w:rPr>
      </w:pPr>
      <w:r w:rsidDel="00000000" w:rsidR="00000000" w:rsidRPr="00000000">
        <w:rPr>
          <w:highlight w:val="white"/>
          <w:rtl w:val="0"/>
        </w:rPr>
        <w:t xml:space="preserve">An effective teacher for every student</w:t>
      </w:r>
    </w:p>
    <w:p w:rsidR="00000000" w:rsidDel="00000000" w:rsidP="00000000" w:rsidRDefault="00000000" w:rsidRPr="00000000" w14:paraId="00000035">
      <w:pPr>
        <w:numPr>
          <w:ilvl w:val="0"/>
          <w:numId w:val="1"/>
        </w:numPr>
        <w:shd w:fill="ffffff" w:val="clear"/>
        <w:spacing w:after="0" w:line="276" w:lineRule="auto"/>
        <w:ind w:left="720" w:hanging="360"/>
        <w:rPr>
          <w:highlight w:val="white"/>
        </w:rPr>
      </w:pPr>
      <w:r w:rsidDel="00000000" w:rsidR="00000000" w:rsidRPr="00000000">
        <w:rPr>
          <w:highlight w:val="white"/>
          <w:rtl w:val="0"/>
        </w:rPr>
        <w:t xml:space="preserve">Expand educational choice for students and families</w:t>
      </w:r>
    </w:p>
    <w:p w:rsidR="00000000" w:rsidDel="00000000" w:rsidP="00000000" w:rsidRDefault="00000000" w:rsidRPr="00000000" w14:paraId="00000036">
      <w:pPr>
        <w:shd w:fill="ffffff" w:val="clear"/>
        <w:spacing w:after="0" w:line="276" w:lineRule="auto"/>
        <w:rPr>
          <w:highlight w:val="white"/>
        </w:rPr>
      </w:pPr>
      <w:r w:rsidDel="00000000" w:rsidR="00000000" w:rsidRPr="00000000">
        <w:rPr>
          <w:rtl w:val="0"/>
        </w:rPr>
      </w:r>
    </w:p>
    <w:p w:rsidR="00000000" w:rsidDel="00000000" w:rsidP="00000000" w:rsidRDefault="00000000" w:rsidRPr="00000000" w14:paraId="00000037">
      <w:pPr>
        <w:pStyle w:val="Heading2"/>
        <w:tabs>
          <w:tab w:val="left" w:leader="none" w:pos="1710"/>
        </w:tabs>
        <w:spacing w:line="240" w:lineRule="auto"/>
        <w:rPr>
          <w:highlight w:val="white"/>
        </w:rPr>
      </w:pPr>
      <w:bookmarkStart w:colFirst="0" w:colLast="0" w:name="_clrppar8cx0v" w:id="7"/>
      <w:bookmarkEnd w:id="7"/>
      <w:r w:rsidDel="00000000" w:rsidR="00000000" w:rsidRPr="00000000">
        <w:rPr>
          <w:highlight w:val="white"/>
          <w:rtl w:val="0"/>
        </w:rPr>
        <w:t xml:space="preserve">Written Reflection Response Two</w:t>
      </w:r>
      <w:r w:rsidDel="00000000" w:rsidR="00000000" w:rsidRPr="00000000">
        <w:rPr>
          <w:rtl w:val="0"/>
        </w:rPr>
      </w:r>
    </w:p>
    <w:p w:rsidR="00000000" w:rsidDel="00000000" w:rsidP="00000000" w:rsidRDefault="00000000" w:rsidRPr="00000000" w14:paraId="00000038">
      <w:pPr>
        <w:shd w:fill="ffffff" w:val="clear"/>
        <w:spacing w:after="0" w:line="276" w:lineRule="auto"/>
        <w:ind w:left="0" w:firstLine="0"/>
        <w:rPr>
          <w:b w:val="1"/>
          <w:bCs w:val="1"/>
          <w:color w:val="333e48"/>
          <w:sz w:val="21"/>
          <w:szCs w:val="21"/>
          <w:highlight w:val="white"/>
        </w:rPr>
      </w:pPr>
      <w:r w:rsidDel="00000000" w:rsidR="00000000" w:rsidRPr="00000000">
        <w:rPr>
          <w:rtl w:val="0"/>
        </w:rPr>
      </w:r>
    </w:p>
    <w:p w:rsidR="00000000" w:rsidDel="00000000" w:rsidP="00000000" w:rsidRDefault="00000000" w:rsidRPr="00000000" w14:paraId="00000039">
      <w:pPr>
        <w:shd w:fill="ffffff" w:val="clear"/>
        <w:spacing w:after="0" w:line="276" w:lineRule="auto"/>
        <w:ind w:left="0" w:firstLine="0"/>
        <w:rPr>
          <w:highlight w:val="white"/>
        </w:rPr>
      </w:pPr>
      <w:r w:rsidDel="00000000" w:rsidR="00000000" w:rsidRPr="00000000">
        <w:rPr>
          <w:highlight w:val="white"/>
          <w:rtl w:val="0"/>
        </w:rPr>
        <w:t xml:space="preserve">There are many challenges to attracting students to pursue a career in education. How did your expectations of teaching align to the realities of teaching? What would you say to young people about why pursuing a career in education is a good choice? (750 words or less)</w:t>
      </w:r>
    </w:p>
    <w:p w:rsidR="00000000" w:rsidDel="00000000" w:rsidP="00000000" w:rsidRDefault="00000000" w:rsidRPr="00000000" w14:paraId="0000003A">
      <w:pPr>
        <w:pStyle w:val="Heading2"/>
        <w:tabs>
          <w:tab w:val="left" w:leader="none" w:pos="1710"/>
        </w:tabs>
        <w:spacing w:line="240" w:lineRule="auto"/>
        <w:rPr>
          <w:highlight w:val="white"/>
        </w:rPr>
      </w:pPr>
      <w:bookmarkStart w:colFirst="0" w:colLast="0" w:name="_n47zx9u50nxw" w:id="8"/>
      <w:bookmarkEnd w:id="8"/>
      <w:r w:rsidDel="00000000" w:rsidR="00000000" w:rsidRPr="00000000">
        <w:rPr>
          <w:highlight w:val="white"/>
          <w:rtl w:val="0"/>
        </w:rPr>
        <w:t xml:space="preserve">Written Reflection Response </w:t>
      </w:r>
      <w:r w:rsidDel="00000000" w:rsidR="00000000" w:rsidRPr="00000000">
        <w:rPr>
          <w:highlight w:val="white"/>
          <w:rtl w:val="0"/>
        </w:rPr>
        <w:t xml:space="preserve">Three</w:t>
      </w:r>
    </w:p>
    <w:p w:rsidR="00000000" w:rsidDel="00000000" w:rsidP="00000000" w:rsidRDefault="00000000" w:rsidRPr="00000000" w14:paraId="0000003B">
      <w:pPr>
        <w:shd w:fill="ffffff" w:val="clear"/>
        <w:spacing w:after="0" w:line="276" w:lineRule="auto"/>
        <w:ind w:left="0" w:firstLine="0"/>
        <w:rPr>
          <w:b w:val="1"/>
          <w:bCs w:val="1"/>
          <w:color w:val="333e48"/>
          <w:sz w:val="21"/>
          <w:szCs w:val="21"/>
          <w:highlight w:val="white"/>
        </w:rPr>
      </w:pPr>
      <w:r w:rsidDel="00000000" w:rsidR="00000000" w:rsidRPr="00000000">
        <w:rPr>
          <w:rtl w:val="0"/>
        </w:rPr>
      </w:r>
    </w:p>
    <w:p w:rsidR="00000000" w:rsidDel="00000000" w:rsidP="00000000" w:rsidRDefault="00000000" w:rsidRPr="00000000" w14:paraId="0000003C">
      <w:pPr>
        <w:shd w:fill="ffffff" w:val="clear"/>
        <w:spacing w:after="0" w:line="276" w:lineRule="auto"/>
        <w:ind w:left="0" w:firstLine="0"/>
        <w:rPr>
          <w:highlight w:val="white"/>
        </w:rPr>
      </w:pPr>
      <w:r w:rsidDel="00000000" w:rsidR="00000000" w:rsidRPr="00000000">
        <w:rPr>
          <w:highlight w:val="white"/>
          <w:rtl w:val="0"/>
        </w:rPr>
        <w:t xml:space="preserve">How do you ensure that you are continuously growing as an educator? Where do you want to be professionally in five years? Ten years? (750 words or less)</w:t>
      </w:r>
    </w:p>
    <w:p w:rsidR="00000000" w:rsidDel="00000000" w:rsidP="00000000" w:rsidRDefault="00000000" w:rsidRPr="00000000" w14:paraId="0000003D">
      <w:pPr>
        <w:pStyle w:val="Heading2"/>
        <w:tabs>
          <w:tab w:val="left" w:leader="none" w:pos="1710"/>
        </w:tabs>
        <w:spacing w:after="200" w:line="240" w:lineRule="auto"/>
        <w:rPr/>
      </w:pPr>
      <w:bookmarkStart w:colFirst="0" w:colLast="0" w:name="_3muk061bwrvi" w:id="9"/>
      <w:bookmarkEnd w:id="9"/>
      <w:r w:rsidDel="00000000" w:rsidR="00000000" w:rsidRPr="00000000">
        <w:rPr>
          <w:highlight w:val="white"/>
          <w:rtl w:val="0"/>
        </w:rPr>
        <w:t xml:space="preserve">Teaching Video/Lesson Plan</w:t>
      </w:r>
      <w:r w:rsidDel="00000000" w:rsidR="00000000" w:rsidRPr="00000000">
        <w:rPr>
          <w:rtl w:val="0"/>
        </w:rPr>
      </w:r>
    </w:p>
    <w:p w:rsidR="00000000" w:rsidDel="00000000" w:rsidP="00000000" w:rsidRDefault="00000000" w:rsidRPr="00000000" w14:paraId="0000003E">
      <w:pPr>
        <w:tabs>
          <w:tab w:val="left" w:leader="none" w:pos="1710"/>
        </w:tabs>
        <w:rPr/>
      </w:pPr>
      <w:r w:rsidDel="00000000" w:rsidR="00000000" w:rsidRPr="00000000">
        <w:rPr>
          <w:rtl w:val="0"/>
        </w:rPr>
        <w:t xml:space="preserve">Directions: Add the YouTube video URL below. Submit a lesson plan that corresponds to the recorded lesson and provides sufficient context for reviewers to understand the instructional goals, learning activities, and assessment of student learning demonstrated in the video. </w:t>
      </w:r>
    </w:p>
    <w:p w:rsidR="00000000" w:rsidDel="00000000" w:rsidP="00000000" w:rsidRDefault="00000000" w:rsidRPr="00000000" w14:paraId="0000003F">
      <w:pPr>
        <w:tabs>
          <w:tab w:val="left" w:leader="none" w:pos="1710"/>
        </w:tabs>
        <w:rPr/>
      </w:pPr>
      <w:r w:rsidDel="00000000" w:rsidR="00000000" w:rsidRPr="00000000">
        <w:rPr>
          <w:rtl w:val="0"/>
        </w:rPr>
        <w:t xml:space="preserve">The teaching video should not exceed 15 minutes and may be edited to highlight the most representative portions of instruction. See the </w:t>
      </w:r>
      <w:hyperlink r:id="rId13">
        <w:r w:rsidDel="00000000" w:rsidR="00000000" w:rsidRPr="00000000">
          <w:rPr>
            <w:color w:val="017f92"/>
            <w:u w:val="single"/>
            <w:rtl w:val="0"/>
          </w:rPr>
          <w:t xml:space="preserve">Teaching Video Guide</w:t>
        </w:r>
      </w:hyperlink>
      <w:r w:rsidDel="00000000" w:rsidR="00000000" w:rsidRPr="00000000">
        <w:rPr>
          <w:rtl w:val="0"/>
        </w:rPr>
        <w:t xml:space="preserve"> for additional information and guidance. </w:t>
      </w:r>
      <w:r w:rsidDel="00000000" w:rsidR="00000000" w:rsidRPr="00000000">
        <w:rPr>
          <w:highlight w:val="white"/>
          <w:rtl w:val="0"/>
        </w:rPr>
        <w:tab/>
      </w:r>
      <w:r w:rsidDel="00000000" w:rsidR="00000000" w:rsidRPr="00000000">
        <w:rPr>
          <w:rtl w:val="0"/>
        </w:rPr>
      </w:r>
    </w:p>
    <w:p w:rsidR="00000000" w:rsidDel="00000000" w:rsidP="00000000" w:rsidRDefault="00000000" w:rsidRPr="00000000" w14:paraId="00000040">
      <w:pPr>
        <w:pStyle w:val="Heading2"/>
        <w:tabs>
          <w:tab w:val="left" w:leader="none" w:pos="1710"/>
        </w:tabs>
        <w:spacing w:line="240" w:lineRule="auto"/>
        <w:rPr>
          <w:highlight w:val="white"/>
        </w:rPr>
      </w:pPr>
      <w:bookmarkStart w:colFirst="0" w:colLast="0" w:name="_wk9i1f5c4fz8" w:id="10"/>
      <w:bookmarkEnd w:id="10"/>
      <w:r w:rsidDel="00000000" w:rsidR="00000000" w:rsidRPr="00000000">
        <w:rPr>
          <w:highlight w:val="white"/>
          <w:rtl w:val="0"/>
        </w:rPr>
        <w:t xml:space="preserve">Additional Items </w:t>
      </w:r>
    </w:p>
    <w:p w:rsidR="00000000" w:rsidDel="00000000" w:rsidP="00000000" w:rsidRDefault="00000000" w:rsidRPr="00000000" w14:paraId="00000041">
      <w:pPr>
        <w:shd w:fill="ffffff" w:val="clear"/>
        <w:spacing w:after="0" w:line="276" w:lineRule="auto"/>
        <w:ind w:left="720" w:firstLine="0"/>
        <w:rPr/>
      </w:pPr>
      <w:r w:rsidDel="00000000" w:rsidR="00000000" w:rsidRPr="00000000">
        <w:rPr>
          <w:rtl w:val="0"/>
        </w:rPr>
      </w:r>
    </w:p>
    <w:p w:rsidR="00000000" w:rsidDel="00000000" w:rsidP="00000000" w:rsidRDefault="00000000" w:rsidRPr="00000000" w14:paraId="00000042">
      <w:pPr>
        <w:numPr>
          <w:ilvl w:val="0"/>
          <w:numId w:val="5"/>
        </w:numPr>
        <w:shd w:fill="ffffff" w:val="clear"/>
        <w:spacing w:after="0" w:line="276" w:lineRule="auto"/>
        <w:ind w:left="720" w:hanging="360"/>
        <w:rPr>
          <w:highlight w:val="white"/>
        </w:rPr>
      </w:pPr>
      <w:r w:rsidDel="00000000" w:rsidR="00000000" w:rsidRPr="00000000">
        <w:rPr>
          <w:highlight w:val="white"/>
          <w:rtl w:val="0"/>
        </w:rPr>
        <w:t xml:space="preserve">Upload your Resume/CV</w:t>
      </w:r>
    </w:p>
    <w:p w:rsidR="00000000" w:rsidDel="00000000" w:rsidP="00000000" w:rsidRDefault="00000000" w:rsidRPr="00000000" w14:paraId="00000043">
      <w:pPr>
        <w:numPr>
          <w:ilvl w:val="0"/>
          <w:numId w:val="5"/>
        </w:numPr>
        <w:shd w:fill="ffffff" w:val="clear"/>
        <w:spacing w:after="0" w:line="276" w:lineRule="auto"/>
        <w:ind w:left="720" w:hanging="360"/>
        <w:rPr>
          <w:highlight w:val="white"/>
        </w:rPr>
      </w:pPr>
      <w:r w:rsidDel="00000000" w:rsidR="00000000" w:rsidRPr="00000000">
        <w:rPr>
          <w:highlight w:val="white"/>
          <w:rtl w:val="0"/>
        </w:rPr>
        <w:t xml:space="preserve">Letters of Recommendation (up to three)</w:t>
      </w:r>
    </w:p>
    <w:p w:rsidR="00000000" w:rsidDel="00000000" w:rsidP="00000000" w:rsidRDefault="00000000" w:rsidRPr="00000000" w14:paraId="00000044">
      <w:pPr>
        <w:numPr>
          <w:ilvl w:val="0"/>
          <w:numId w:val="5"/>
        </w:numPr>
        <w:shd w:fill="ffffff" w:val="clear"/>
        <w:spacing w:after="0" w:line="276" w:lineRule="auto"/>
        <w:ind w:left="720" w:hanging="360"/>
        <w:rPr>
          <w:highlight w:val="white"/>
        </w:rPr>
      </w:pPr>
      <w:r w:rsidDel="00000000" w:rsidR="00000000" w:rsidRPr="00000000">
        <w:rPr>
          <w:highlight w:val="white"/>
          <w:rtl w:val="0"/>
        </w:rPr>
        <w:t xml:space="preserve">Principal/School Leaders Name</w:t>
      </w:r>
    </w:p>
    <w:p w:rsidR="00000000" w:rsidDel="00000000" w:rsidP="00000000" w:rsidRDefault="00000000" w:rsidRPr="00000000" w14:paraId="00000045">
      <w:pPr>
        <w:numPr>
          <w:ilvl w:val="0"/>
          <w:numId w:val="5"/>
        </w:numPr>
        <w:shd w:fill="ffffff" w:val="clear"/>
        <w:spacing w:after="0" w:line="276" w:lineRule="auto"/>
        <w:ind w:left="720" w:hanging="360"/>
        <w:rPr>
          <w:highlight w:val="white"/>
        </w:rPr>
      </w:pPr>
      <w:r w:rsidDel="00000000" w:rsidR="00000000" w:rsidRPr="00000000">
        <w:rPr>
          <w:highlight w:val="white"/>
          <w:rtl w:val="0"/>
        </w:rPr>
        <w:t xml:space="preserve">System Level Coordinator’s Name</w:t>
      </w:r>
      <w:r w:rsidDel="00000000" w:rsidR="00000000" w:rsidRPr="00000000">
        <w:rPr>
          <w:rtl w:val="0"/>
        </w:rPr>
      </w:r>
    </w:p>
    <w:p w:rsidR="00000000" w:rsidDel="00000000" w:rsidP="00000000" w:rsidRDefault="00000000" w:rsidRPr="00000000" w14:paraId="00000046">
      <w:pPr>
        <w:pStyle w:val="Heading2"/>
        <w:tabs>
          <w:tab w:val="left" w:leader="none" w:pos="1710"/>
        </w:tabs>
        <w:spacing w:line="240" w:lineRule="auto"/>
        <w:rPr>
          <w:highlight w:val="white"/>
        </w:rPr>
      </w:pPr>
      <w:bookmarkStart w:colFirst="0" w:colLast="0" w:name="_v7qpx149fkio" w:id="11"/>
      <w:bookmarkEnd w:id="11"/>
      <w:r w:rsidDel="00000000" w:rsidR="00000000" w:rsidRPr="00000000">
        <w:rPr>
          <w:highlight w:val="white"/>
          <w:rtl w:val="0"/>
        </w:rPr>
        <w:t xml:space="preserve">Signatures/Approval</w:t>
      </w:r>
      <w:r w:rsidDel="00000000" w:rsidR="00000000" w:rsidRPr="00000000">
        <w:rPr>
          <w:rtl w:val="0"/>
        </w:rPr>
      </w:r>
    </w:p>
    <w:p w:rsidR="00000000" w:rsidDel="00000000" w:rsidP="00000000" w:rsidRDefault="00000000" w:rsidRPr="00000000" w14:paraId="00000047">
      <w:pPr>
        <w:tabs>
          <w:tab w:val="left" w:leader="none" w:pos="1710"/>
        </w:tabs>
        <w:spacing w:before="200" w:line="240" w:lineRule="auto"/>
        <w:rPr>
          <w:highlight w:val="white"/>
        </w:rPr>
      </w:pPr>
      <w:r w:rsidDel="00000000" w:rsidR="00000000" w:rsidRPr="00000000">
        <w:rPr>
          <w:highlight w:val="white"/>
          <w:rtl w:val="0"/>
        </w:rPr>
        <w:t xml:space="preserve">Please add your name and your immediate supervisor’s name below. Doing so indicates that your supervisor supports your application submission. I acknowledge that all application scores, reviewer notes, comments, and evaluations are confidential and will not be provided to me.</w:t>
      </w:r>
    </w:p>
    <w:p w:rsidR="00000000" w:rsidDel="00000000" w:rsidP="00000000" w:rsidRDefault="00000000" w:rsidRPr="00000000" w14:paraId="00000048">
      <w:pPr>
        <w:tabs>
          <w:tab w:val="left" w:leader="none" w:pos="1710"/>
        </w:tabs>
        <w:spacing w:after="200" w:line="240" w:lineRule="auto"/>
        <w:rPr>
          <w:b w:val="1"/>
          <w:bCs w:val="1"/>
          <w:highlight w:val="white"/>
        </w:rPr>
      </w:pPr>
      <w:r w:rsidDel="00000000" w:rsidR="00000000" w:rsidRPr="00000000">
        <w:rPr>
          <w:b w:val="1"/>
          <w:bCs w:val="1"/>
          <w:highlight w:val="white"/>
          <w:rtl w:val="0"/>
        </w:rPr>
        <w:t xml:space="preserve">Teacher’s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49">
      <w:pPr>
        <w:tabs>
          <w:tab w:val="left" w:leader="none" w:pos="1710"/>
        </w:tabs>
        <w:spacing w:after="0" w:line="240" w:lineRule="auto"/>
        <w:rPr>
          <w:b w:val="1"/>
          <w:bCs w:val="1"/>
          <w:highlight w:val="white"/>
        </w:rPr>
      </w:pPr>
      <w:r w:rsidDel="00000000" w:rsidR="00000000" w:rsidRPr="00000000">
        <w:rPr>
          <w:b w:val="1"/>
          <w:bCs w:val="1"/>
          <w:highlight w:val="white"/>
          <w:rtl w:val="0"/>
        </w:rPr>
        <w:t xml:space="preserve">Principal/School Leader’s 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4A">
      <w:pPr>
        <w:pStyle w:val="Heading2"/>
        <w:tabs>
          <w:tab w:val="left" w:leader="none" w:pos="1020"/>
        </w:tabs>
        <w:spacing w:after="0" w:line="276" w:lineRule="auto"/>
        <w:rPr>
          <w:highlight w:val="white"/>
        </w:rPr>
      </w:pPr>
      <w:bookmarkStart w:colFirst="0" w:colLast="0" w:name="_y2wxmt37w63g" w:id="12"/>
      <w:bookmarkEnd w:id="12"/>
      <w:r w:rsidDel="00000000" w:rsidR="00000000" w:rsidRPr="00000000">
        <w:rPr>
          <w:highlight w:val="white"/>
          <w:rtl w:val="0"/>
        </w:rPr>
        <w:t xml:space="preserve">Consent Forms</w:t>
      </w:r>
    </w:p>
    <w:p w:rsidR="00000000" w:rsidDel="00000000" w:rsidP="00000000" w:rsidRDefault="00000000" w:rsidRPr="00000000" w14:paraId="0000004B">
      <w:pPr>
        <w:shd w:fill="ffffff" w:val="clear"/>
        <w:spacing w:after="0" w:line="276" w:lineRule="auto"/>
        <w:ind w:left="0" w:firstLine="0"/>
        <w:rPr>
          <w:highlight w:val="white"/>
        </w:rPr>
      </w:pPr>
      <w:r w:rsidDel="00000000" w:rsidR="00000000" w:rsidRPr="00000000">
        <w:rPr>
          <w:highlight w:val="white"/>
          <w:rtl w:val="0"/>
        </w:rPr>
        <w:t xml:space="preserve">Awards Program Consent Form.  Please sign and upload the Candidate Consent form.</w:t>
      </w:r>
    </w:p>
    <w:p w:rsidR="00000000" w:rsidDel="00000000" w:rsidP="00000000" w:rsidRDefault="00000000" w:rsidRPr="00000000" w14:paraId="0000004C">
      <w:pPr>
        <w:shd w:fill="ffffff" w:val="clear"/>
        <w:spacing w:after="0" w:line="276" w:lineRule="auto"/>
        <w:ind w:left="0" w:firstLine="0"/>
        <w:rPr>
          <w:highlight w:val="white"/>
        </w:rPr>
      </w:pPr>
      <w:r w:rsidDel="00000000" w:rsidR="00000000" w:rsidRPr="00000000">
        <w:rPr>
          <w:highlight w:val="white"/>
          <w:rtl w:val="0"/>
        </w:rPr>
        <w:t xml:space="preserve">Student Consent Forms.  There must be a signed consent form for all students who appear in teaching </w:t>
      </w:r>
      <w:r w:rsidDel="00000000" w:rsidR="00000000" w:rsidRPr="00000000">
        <w:rPr>
          <w:highlight w:val="white"/>
          <w:rtl w:val="0"/>
        </w:rPr>
        <w:t xml:space="preserve">video</w:t>
      </w:r>
      <w:r w:rsidDel="00000000" w:rsidR="00000000" w:rsidRPr="00000000">
        <w:rPr>
          <w:highlight w:val="white"/>
          <w:rtl w:val="0"/>
        </w:rPr>
        <w:t xml:space="preserve"> or in any attached photographs, newspaper articles, etc. Please scan all Student Consent Forms into one PDF before uploading. </w:t>
      </w:r>
    </w:p>
    <w:p w:rsidR="00000000" w:rsidDel="00000000" w:rsidP="00000000" w:rsidRDefault="00000000" w:rsidRPr="00000000" w14:paraId="0000004D">
      <w:pPr>
        <w:shd w:fill="ffffff" w:val="clear"/>
        <w:spacing w:after="0" w:line="276" w:lineRule="auto"/>
        <w:rPr>
          <w:b w:val="1"/>
          <w:bCs w:val="1"/>
          <w:color w:val="333e48"/>
          <w:sz w:val="21"/>
          <w:szCs w:val="21"/>
          <w:highlight w:val="white"/>
        </w:rPr>
      </w:pPr>
      <w:r w:rsidDel="00000000" w:rsidR="00000000" w:rsidRPr="00000000">
        <w:rPr>
          <w:rtl w:val="0"/>
        </w:rPr>
      </w:r>
    </w:p>
    <w:p w:rsidR="00000000" w:rsidDel="00000000" w:rsidP="00000000" w:rsidRDefault="00000000" w:rsidRPr="00000000" w14:paraId="0000004E">
      <w:pPr>
        <w:pStyle w:val="Heading2"/>
        <w:tabs>
          <w:tab w:val="left" w:leader="none" w:pos="1020"/>
        </w:tabs>
        <w:spacing w:after="0" w:line="276" w:lineRule="auto"/>
        <w:rPr>
          <w:highlight w:val="white"/>
        </w:rPr>
      </w:pPr>
      <w:bookmarkStart w:colFirst="0" w:colLast="0" w:name="_r1qn67iuz4tr" w:id="13"/>
      <w:bookmarkEnd w:id="13"/>
      <w:r w:rsidDel="00000000" w:rsidR="00000000" w:rsidRPr="00000000">
        <w:rPr>
          <w:highlight w:val="white"/>
          <w:rtl w:val="0"/>
        </w:rPr>
        <w:t xml:space="preserve">Questions</w:t>
      </w:r>
    </w:p>
    <w:p w:rsidR="00000000" w:rsidDel="00000000" w:rsidP="00000000" w:rsidRDefault="00000000" w:rsidRPr="00000000" w14:paraId="0000004F">
      <w:pPr>
        <w:numPr>
          <w:ilvl w:val="0"/>
          <w:numId w:val="3"/>
        </w:numPr>
        <w:tabs>
          <w:tab w:val="left" w:leader="none" w:pos="1020"/>
        </w:tabs>
        <w:spacing w:after="0" w:before="200" w:line="276" w:lineRule="auto"/>
        <w:ind w:left="720" w:hanging="360"/>
        <w:rPr>
          <w:color w:val="4e4e51"/>
          <w:sz w:val="22"/>
          <w:szCs w:val="22"/>
          <w:highlight w:val="white"/>
        </w:rPr>
      </w:pPr>
      <w:r w:rsidDel="00000000" w:rsidR="00000000" w:rsidRPr="00000000">
        <w:rPr>
          <w:highlight w:val="white"/>
          <w:rtl w:val="0"/>
        </w:rPr>
        <w:t xml:space="preserve">Visit the </w:t>
      </w:r>
      <w:hyperlink r:id="rId14">
        <w:r w:rsidDel="00000000" w:rsidR="00000000" w:rsidRPr="00000000">
          <w:rPr>
            <w:color w:val="017f92"/>
            <w:highlight w:val="white"/>
            <w:u w:val="single"/>
            <w:rtl w:val="0"/>
          </w:rPr>
          <w:t xml:space="preserve">Staff and Educator </w:t>
        </w:r>
      </w:hyperlink>
      <w:hyperlink r:id="rId15">
        <w:r w:rsidDel="00000000" w:rsidR="00000000" w:rsidRPr="00000000">
          <w:rPr>
            <w:color w:val="017f92"/>
            <w:highlight w:val="white"/>
            <w:u w:val="single"/>
            <w:rtl w:val="0"/>
          </w:rPr>
          <w:t xml:space="preserve">Awards</w:t>
        </w:r>
      </w:hyperlink>
      <w:r w:rsidDel="00000000" w:rsidR="00000000" w:rsidRPr="00000000">
        <w:rPr>
          <w:highlight w:val="white"/>
          <w:rtl w:val="0"/>
        </w:rPr>
        <w:t xml:space="preserve"> page</w:t>
      </w:r>
      <w:r w:rsidDel="00000000" w:rsidR="00000000" w:rsidRPr="00000000">
        <w:rPr>
          <w:highlight w:val="white"/>
          <w:rtl w:val="0"/>
        </w:rPr>
        <w:t xml:space="preserve"> </w:t>
      </w:r>
    </w:p>
    <w:p w:rsidR="00000000" w:rsidDel="00000000" w:rsidP="00000000" w:rsidRDefault="00000000" w:rsidRPr="00000000" w14:paraId="00000050">
      <w:pPr>
        <w:numPr>
          <w:ilvl w:val="0"/>
          <w:numId w:val="3"/>
        </w:numPr>
        <w:tabs>
          <w:tab w:val="left" w:leader="none" w:pos="1020"/>
        </w:tabs>
        <w:spacing w:after="0" w:line="276" w:lineRule="auto"/>
        <w:ind w:left="720" w:hanging="360"/>
        <w:rPr>
          <w:color w:val="4e4e51"/>
          <w:highlight w:val="white"/>
        </w:rPr>
      </w:pPr>
      <w:r w:rsidDel="00000000" w:rsidR="00000000" w:rsidRPr="00000000">
        <w:rPr>
          <w:highlight w:val="white"/>
          <w:rtl w:val="0"/>
        </w:rPr>
        <w:t xml:space="preserve">Email </w:t>
      </w:r>
      <w:hyperlink r:id="rId16">
        <w:r w:rsidDel="00000000" w:rsidR="00000000" w:rsidRPr="00000000">
          <w:rPr>
            <w:color w:val="377e90"/>
            <w:u w:val="single"/>
            <w:rtl w:val="0"/>
          </w:rPr>
          <w:t xml:space="preserve">mentorandcontentleaders@la.gov</w:t>
        </w:r>
      </w:hyperlink>
      <w:r w:rsidDel="00000000" w:rsidR="00000000" w:rsidRPr="00000000">
        <w:rPr>
          <w:color w:val="434343"/>
          <w:rtl w:val="0"/>
        </w:rPr>
        <w:t xml:space="preserve">  </w:t>
      </w:r>
      <w:r w:rsidDel="00000000" w:rsidR="00000000" w:rsidRPr="00000000">
        <w:rPr>
          <w:rtl w:val="0"/>
        </w:rPr>
      </w:r>
    </w:p>
    <w:p w:rsidR="00000000" w:rsidDel="00000000" w:rsidP="00000000" w:rsidRDefault="00000000" w:rsidRPr="00000000" w14:paraId="00000051">
      <w:pPr>
        <w:pStyle w:val="Heading1"/>
        <w:spacing w:line="240" w:lineRule="auto"/>
        <w:rPr/>
      </w:pPr>
      <w:bookmarkStart w:colFirst="0" w:colLast="0" w:name="_zghv45xkelgd" w:id="14"/>
      <w:bookmarkEnd w:id="14"/>
      <w:r w:rsidDel="00000000" w:rsidR="00000000" w:rsidRPr="00000000">
        <w:rPr>
          <w:rtl w:val="0"/>
        </w:rPr>
      </w:r>
    </w:p>
    <w:sectPr>
      <w:headerReference r:id="rId17" w:type="default"/>
      <w:headerReference r:id="rId18" w:type="first"/>
      <w:footerReference r:id="rId19" w:type="default"/>
      <w:footerReference r:id="rId20" w:type="first"/>
      <w:pgSz w:h="15840" w:w="12240" w:orient="portrait"/>
      <w:pgMar w:bottom="1080" w:top="720" w:left="720" w:right="720"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3">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7">
    <w:pPr>
      <w:tabs>
        <w:tab w:val="right" w:leader="none" w:pos="10800"/>
      </w:tabs>
      <w:spacing w:after="0" w:lineRule="auto"/>
      <w:rPr>
        <w:b w:val="1"/>
        <w:bCs w:val="1"/>
        <w:sz w:val="16"/>
        <w:szCs w:val="16"/>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                                                                         Release Date: 10/06/26 </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ageBreakBefore w:val="0"/>
      <w:spacing w:after="0" w:lineRule="auto"/>
      <w:jc w:val="left"/>
      <w:rPr>
        <w:sz w:val="12"/>
        <w:szCs w:val="1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8020050" cy="300038"/>
          <wp:effectExtent b="0" l="0" r="0" t="0"/>
          <wp:wrapTopAndBottom distB="0" distT="0"/>
          <wp:docPr descr="Decorative Header" id="3" name="image2.jpg"/>
          <a:graphic>
            <a:graphicData uri="http://schemas.openxmlformats.org/drawingml/2006/picture">
              <pic:pic>
                <pic:nvPicPr>
                  <pic:cNvPr descr="Decorative Header" id="0" name="image2.jpg"/>
                  <pic:cNvPicPr preferRelativeResize="0"/>
                </pic:nvPicPr>
                <pic:blipFill>
                  <a:blip r:embed="rId1"/>
                  <a:srcRect b="0" l="40310" r="40310" t="0"/>
                  <a:stretch>
                    <a:fillRect/>
                  </a:stretch>
                </pic:blipFill>
                <pic:spPr>
                  <a:xfrm>
                    <a:off x="0" y="0"/>
                    <a:ext cx="8020050" cy="3000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spacing w:after="0" w:lineRule="auto"/>
      <w:rPr>
        <w:rFonts w:ascii="Public Sans" w:cs="Public Sans" w:eastAsia="Public Sans" w:hAnsi="Public Sans"/>
        <w:b w:val="1"/>
        <w:bCs w:val="1"/>
      </w:rPr>
    </w:pPr>
    <w:r w:rsidDel="00000000" w:rsidR="00000000" w:rsidRPr="00000000">
      <w:rPr>
        <w:b w:val="1"/>
        <w:bCs w:val="1"/>
        <w:color w:val="4d4d4f"/>
      </w:rPr>
      <w:drawing>
        <wp:anchor allowOverlap="1" behindDoc="0" distB="114300" distT="114300" distL="114300" distR="114300" hidden="0" layoutInCell="1" locked="0" relativeHeight="0" simplePos="0">
          <wp:simplePos x="0" y="0"/>
          <wp:positionH relativeFrom="page">
            <wp:posOffset>5534025</wp:posOffset>
          </wp:positionH>
          <wp:positionV relativeFrom="page">
            <wp:posOffset>609600</wp:posOffset>
          </wp:positionV>
          <wp:extent cx="1900238" cy="1900238"/>
          <wp:effectExtent b="0" l="0" r="0" t="0"/>
          <wp:wrapSquare wrapText="bothSides" distB="114300" distT="114300" distL="114300" distR="114300"/>
          <wp:docPr descr="New Teacher of the Year logo" id="2" name="image3.png"/>
          <a:graphic>
            <a:graphicData uri="http://schemas.openxmlformats.org/drawingml/2006/picture">
              <pic:pic>
                <pic:nvPicPr>
                  <pic:cNvPr descr="New Teacher of the Year logo" id="0" name="image3.png"/>
                  <pic:cNvPicPr preferRelativeResize="0"/>
                </pic:nvPicPr>
                <pic:blipFill>
                  <a:blip r:embed="rId1"/>
                  <a:srcRect b="0" l="0" r="0" t="0"/>
                  <a:stretch>
                    <a:fillRect/>
                  </a:stretch>
                </pic:blipFill>
                <pic:spPr>
                  <a:xfrm>
                    <a:off x="0" y="0"/>
                    <a:ext cx="1900238" cy="1900238"/>
                  </a:xfrm>
                  <a:prstGeom prst="rect"/>
                  <a:ln/>
                </pic:spPr>
              </pic:pic>
            </a:graphicData>
          </a:graphic>
        </wp:anchor>
      </w:drawing>
    </w:r>
    <w:r w:rsidDel="00000000" w:rsidR="00000000" w:rsidRPr="00000000">
      <w:rPr>
        <w:b w:val="1"/>
        <w:bCs w:val="1"/>
        <w:color w:val="4d4d4f"/>
      </w:rPr>
      <w:drawing>
        <wp:anchor allowOverlap="1" behindDoc="1" distB="0" distT="0" distL="0" distR="0" hidden="0" layoutInCell="1" locked="0" relativeHeight="0" simplePos="0">
          <wp:simplePos x="0" y="0"/>
          <wp:positionH relativeFrom="page">
            <wp:posOffset>-9524</wp:posOffset>
          </wp:positionH>
          <wp:positionV relativeFrom="page">
            <wp:posOffset>0</wp:posOffset>
          </wp:positionV>
          <wp:extent cx="7791450" cy="1200012"/>
          <wp:effectExtent b="0" l="0" r="0" t="0"/>
          <wp:wrapNone/>
          <wp:docPr descr="Education Excellence Seal Header" id="1" name="image1.png"/>
          <a:graphic>
            <a:graphicData uri="http://schemas.openxmlformats.org/drawingml/2006/picture">
              <pic:pic>
                <pic:nvPicPr>
                  <pic:cNvPr descr="Education Excellence Seal Header" id="0" name="image1.png"/>
                  <pic:cNvPicPr preferRelativeResize="0"/>
                </pic:nvPicPr>
                <pic:blipFill>
                  <a:blip r:embed="rId2"/>
                  <a:srcRect b="91" l="0" r="0" t="91"/>
                  <a:stretch>
                    <a:fillRect/>
                  </a:stretch>
                </pic:blipFill>
                <pic:spPr>
                  <a:xfrm>
                    <a:off x="0" y="0"/>
                    <a:ext cx="7791450" cy="120001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85" w:hanging="360"/>
      </w:pPr>
      <w:rPr>
        <w:u w:val="none"/>
      </w:rPr>
    </w:lvl>
    <w:lvl w:ilvl="2">
      <w:start w:val="1"/>
      <w:numFmt w:val="bullet"/>
      <w:lvlText w:val="▪"/>
      <w:lvlJc w:val="left"/>
      <w:pPr>
        <w:ind w:left="2205" w:hanging="360"/>
      </w:pPr>
      <w:rPr>
        <w:u w:val="none"/>
      </w:rPr>
    </w:lvl>
    <w:lvl w:ilvl="3">
      <w:start w:val="1"/>
      <w:numFmt w:val="bullet"/>
      <w:lvlText w:val="●"/>
      <w:lvlJc w:val="left"/>
      <w:pPr>
        <w:ind w:left="2925" w:hanging="360"/>
      </w:pPr>
      <w:rPr>
        <w:u w:val="none"/>
      </w:rPr>
    </w:lvl>
    <w:lvl w:ilvl="4">
      <w:start w:val="1"/>
      <w:numFmt w:val="bullet"/>
      <w:lvlText w:val="o"/>
      <w:lvlJc w:val="left"/>
      <w:pPr>
        <w:ind w:left="3645" w:hanging="360"/>
      </w:pPr>
      <w:rPr>
        <w:u w:val="none"/>
      </w:rPr>
    </w:lvl>
    <w:lvl w:ilvl="5">
      <w:start w:val="1"/>
      <w:numFmt w:val="bullet"/>
      <w:lvlText w:val="▪"/>
      <w:lvlJc w:val="left"/>
      <w:pPr>
        <w:ind w:left="4365" w:hanging="360"/>
      </w:pPr>
      <w:rPr>
        <w:u w:val="none"/>
      </w:rPr>
    </w:lvl>
    <w:lvl w:ilvl="6">
      <w:start w:val="1"/>
      <w:numFmt w:val="bullet"/>
      <w:lvlText w:val="●"/>
      <w:lvlJc w:val="left"/>
      <w:pPr>
        <w:ind w:left="5085" w:hanging="360"/>
      </w:pPr>
      <w:rPr>
        <w:u w:val="none"/>
      </w:rPr>
    </w:lvl>
    <w:lvl w:ilvl="7">
      <w:start w:val="1"/>
      <w:numFmt w:val="bullet"/>
      <w:lvlText w:val="o"/>
      <w:lvlJc w:val="left"/>
      <w:pPr>
        <w:ind w:left="5805" w:hanging="360"/>
      </w:pPr>
      <w:rPr>
        <w:u w:val="none"/>
      </w:rPr>
    </w:lvl>
    <w:lvl w:ilvl="8">
      <w:start w:val="1"/>
      <w:numFmt w:val="bullet"/>
      <w:lvlText w:val="▪"/>
      <w:lvlJc w:val="left"/>
      <w:pPr>
        <w:ind w:left="6525"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990" w:hanging="360"/>
      </w:pPr>
      <w:rPr>
        <w:u w:val="none"/>
      </w:rPr>
    </w:lvl>
    <w:lvl w:ilvl="2">
      <w:start w:val="1"/>
      <w:numFmt w:val="bullet"/>
      <w:lvlText w:val="▪"/>
      <w:lvlJc w:val="left"/>
      <w:pPr>
        <w:ind w:left="1890" w:hanging="360"/>
      </w:pPr>
      <w:rPr>
        <w:u w:val="none"/>
      </w:rPr>
    </w:lvl>
    <w:lvl w:ilvl="3">
      <w:start w:val="1"/>
      <w:numFmt w:val="bullet"/>
      <w:lvlText w:val="●"/>
      <w:lvlJc w:val="left"/>
      <w:pPr>
        <w:ind w:left="2610" w:hanging="360"/>
      </w:pPr>
      <w:rPr>
        <w:u w:val="none"/>
      </w:rPr>
    </w:lvl>
    <w:lvl w:ilvl="4">
      <w:start w:val="1"/>
      <w:numFmt w:val="bullet"/>
      <w:lvlText w:val="o"/>
      <w:lvlJc w:val="left"/>
      <w:pPr>
        <w:ind w:left="3330" w:hanging="360"/>
      </w:pPr>
      <w:rPr>
        <w:u w:val="none"/>
      </w:rPr>
    </w:lvl>
    <w:lvl w:ilvl="5">
      <w:start w:val="1"/>
      <w:numFmt w:val="bullet"/>
      <w:lvlText w:val="▪"/>
      <w:lvlJc w:val="left"/>
      <w:pPr>
        <w:ind w:left="4050" w:hanging="360"/>
      </w:pPr>
      <w:rPr>
        <w:u w:val="none"/>
      </w:rPr>
    </w:lvl>
    <w:lvl w:ilvl="6">
      <w:start w:val="1"/>
      <w:numFmt w:val="bullet"/>
      <w:lvlText w:val="●"/>
      <w:lvlJc w:val="left"/>
      <w:pPr>
        <w:ind w:left="4770" w:hanging="360"/>
      </w:pPr>
      <w:rPr>
        <w:u w:val="none"/>
      </w:rPr>
    </w:lvl>
    <w:lvl w:ilvl="7">
      <w:start w:val="1"/>
      <w:numFmt w:val="bullet"/>
      <w:lvlText w:val="o"/>
      <w:lvlJc w:val="left"/>
      <w:pPr>
        <w:ind w:left="5490" w:hanging="360"/>
      </w:pPr>
      <w:rPr>
        <w:u w:val="none"/>
      </w:rPr>
    </w:lvl>
    <w:lvl w:ilvl="8">
      <w:start w:val="1"/>
      <w:numFmt w:val="bullet"/>
      <w:lvlText w:val="▪"/>
      <w:lvlJc w:val="left"/>
      <w:pPr>
        <w:ind w:left="621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4e4e5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ublic Sans" w:cs="Public Sans" w:eastAsia="Public Sans" w:hAnsi="Public Sans"/>
        <w:color w:val="4e4e51"/>
        <w:sz w:val="22"/>
        <w:szCs w:val="22"/>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ind w:left="-20" w:firstLine="0"/>
    </w:pPr>
    <w:rPr>
      <w:rFonts w:ascii="Public Sans" w:cs="Public Sans" w:eastAsia="Public Sans" w:hAnsi="Public Sans"/>
      <w:b w:val="1"/>
      <w:bCs w:val="1"/>
      <w:color w:val="3c1053"/>
      <w:sz w:val="48"/>
      <w:szCs w:val="48"/>
    </w:rPr>
  </w:style>
  <w:style w:type="paragraph" w:styleId="Heading2">
    <w:name w:val="heading 2"/>
    <w:basedOn w:val="Normal"/>
    <w:next w:val="Normal"/>
    <w:pPr>
      <w:keepNext w:val="1"/>
      <w:keepLines w:val="1"/>
      <w:spacing w:after="0" w:before="120" w:lineRule="auto"/>
    </w:pPr>
    <w:rPr>
      <w:b w:val="1"/>
      <w:bCs w:val="1"/>
      <w:color w:val="017f92"/>
      <w:sz w:val="32"/>
      <w:szCs w:val="32"/>
    </w:rPr>
  </w:style>
  <w:style w:type="paragraph" w:styleId="Heading3">
    <w:name w:val="heading 3"/>
    <w:basedOn w:val="Normal"/>
    <w:next w:val="Normal"/>
    <w:pPr>
      <w:keepNext w:val="1"/>
      <w:keepLines w:val="1"/>
      <w:spacing w:after="0" w:before="200" w:line="240" w:lineRule="auto"/>
    </w:pPr>
    <w:rPr>
      <w:b w:val="1"/>
      <w:bCs w:val="1"/>
      <w:sz w:val="24"/>
      <w:szCs w:val="24"/>
    </w:rPr>
  </w:style>
  <w:style w:type="paragraph" w:styleId="Heading4">
    <w:name w:val="heading 4"/>
    <w:basedOn w:val="Normal"/>
    <w:next w:val="Normal"/>
    <w:pPr>
      <w:keepNext w:val="1"/>
      <w:keepLines w:val="1"/>
      <w:spacing w:before="200" w:line="240" w:lineRule="auto"/>
    </w:pPr>
    <w:rPr>
      <w:b w:val="1"/>
      <w:bCs w:val="1"/>
      <w:color w:val="4d4d4f"/>
      <w:sz w:val="20"/>
      <w:szCs w:val="20"/>
    </w:rPr>
  </w:style>
  <w:style w:type="paragraph" w:styleId="Heading5">
    <w:name w:val="heading 5"/>
    <w:basedOn w:val="Normal"/>
    <w:next w:val="Normal"/>
    <w:pPr>
      <w:keepNext w:val="1"/>
      <w:keepLines w:val="1"/>
      <w:pageBreakBefore w:val="0"/>
    </w:pPr>
    <w:rPr/>
  </w:style>
  <w:style w:type="paragraph" w:styleId="Heading6">
    <w:name w:val="heading 6"/>
    <w:basedOn w:val="Normal"/>
    <w:next w:val="Normal"/>
    <w:pPr>
      <w:keepNext w:val="1"/>
      <w:keepLines w:val="1"/>
      <w:pageBreakBefore w:val="0"/>
    </w:pPr>
    <w:rPr/>
  </w:style>
  <w:style w:type="paragraph" w:styleId="Title">
    <w:name w:val="Title"/>
    <w:basedOn w:val="Normal"/>
    <w:next w:val="Normal"/>
    <w:pPr>
      <w:keepNext w:val="1"/>
      <w:keepLines w:val="1"/>
      <w:spacing w:after="0" w:before="200" w:line="240" w:lineRule="auto"/>
    </w:pPr>
    <w:rPr>
      <w:rFonts w:ascii="Public Sans" w:cs="Public Sans" w:eastAsia="Public Sans" w:hAnsi="Public Sans"/>
      <w:b w:val="1"/>
      <w:bCs w:val="1"/>
      <w:color w:val="3c1053"/>
      <w:sz w:val="56"/>
      <w:szCs w:val="56"/>
    </w:rPr>
  </w:style>
  <w:style w:type="paragraph" w:styleId="Subtitle">
    <w:name w:val="Subtitle"/>
    <w:basedOn w:val="Normal"/>
    <w:next w:val="Normal"/>
    <w:pPr>
      <w:keepNext w:val="1"/>
      <w:keepLines w:val="1"/>
    </w:pPr>
    <w:rPr>
      <w:rFonts w:ascii="Public Sans Medium" w:cs="Public Sans Medium" w:eastAsia="Public Sans Medium" w:hAnsi="Public Sans Medium"/>
      <w:color w:val="3c1053"/>
      <w:sz w:val="28"/>
      <w:szCs w:val="2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doe.louisiana.gov/docs/default-source/awards/consent-form---student.docx?sfvrsn=98d9911f_11" TargetMode="External"/><Relationship Id="rId10" Type="http://schemas.openxmlformats.org/officeDocument/2006/relationships/hyperlink" Target="https://doe.louisiana.gov/docs/default-source/awards/consent-form---student.docx?sfvrsn=98d9911f_11" TargetMode="External"/><Relationship Id="rId13" Type="http://schemas.openxmlformats.org/officeDocument/2006/relationships/hyperlink" Target="https://doe.louisiana.gov/docs/default-source/awards/teaching-video-guide---teacher-of-the-year.pdf?sfvrsn=76d8911f_2" TargetMode="External"/><Relationship Id="rId12" Type="http://schemas.openxmlformats.org/officeDocument/2006/relationships/hyperlink" Target="https://docs.google.com/document/d/1d-wD6HFW2LIQ_JXaiiSsMKJwnJXWEvdKh1HXkIYNknE/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e.louisiana.gov/docs/default-source/awards/consent-form---candidate-(3).docx" TargetMode="External"/><Relationship Id="rId15" Type="http://schemas.openxmlformats.org/officeDocument/2006/relationships/hyperlink" Target="https://doe.louisiana.gov/about/awards/staff-and-educator-awards" TargetMode="External"/><Relationship Id="rId14" Type="http://schemas.openxmlformats.org/officeDocument/2006/relationships/hyperlink" Target="https://doe.louisiana.gov/about/awards/staff-and-educator-awards" TargetMode="External"/><Relationship Id="rId17" Type="http://schemas.openxmlformats.org/officeDocument/2006/relationships/header" Target="header1.xml"/><Relationship Id="rId16" Type="http://schemas.openxmlformats.org/officeDocument/2006/relationships/hyperlink" Target="mailto:mentorandcontentleaders@la.gov"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doe.louisiana.gov/docs/default-source/awards/professional-bio-guidelines.pdf" TargetMode="External"/><Relationship Id="rId18" Type="http://schemas.openxmlformats.org/officeDocument/2006/relationships/header" Target="header2.xml"/><Relationship Id="rId7" Type="http://schemas.openxmlformats.org/officeDocument/2006/relationships/hyperlink" Target="https://doe.louisiana.gov/docs/default-source/awards/honoree-photo-guidelines.pdf" TargetMode="External"/><Relationship Id="rId8" Type="http://schemas.openxmlformats.org/officeDocument/2006/relationships/hyperlink" Target="https://doe.louisiana.gov/docs/default-source/awards/honoree-photo-guideline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