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jc w:val="center"/>
        <w:rPr>
          <w:rFonts w:ascii="Public Sans" w:cs="Public Sans" w:eastAsia="Public Sans" w:hAnsi="Public Sans"/>
          <w:b w:val="1"/>
          <w:color w:val="434343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434343"/>
          <w:rtl w:val="0"/>
        </w:rPr>
        <w:t xml:space="preserve">2025-2026 Students of the Year Grade Eight Portfolio Rubric</w:t>
      </w:r>
    </w:p>
    <w:p w:rsidR="00000000" w:rsidDel="00000000" w:rsidP="00000000" w:rsidRDefault="00000000" w:rsidRPr="00000000" w14:paraId="00000002">
      <w:pPr>
        <w:rPr>
          <w:rFonts w:ascii="Public Sans" w:cs="Public Sans" w:eastAsia="Public Sans" w:hAnsi="Public Sans"/>
          <w:b w:val="1"/>
          <w:color w:val="434343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434343"/>
          <w:rtl w:val="0"/>
        </w:rPr>
        <w:t xml:space="preserve">Student’s Name</w:t>
      </w:r>
      <w:r w:rsidDel="00000000" w:rsidR="00000000" w:rsidRPr="00000000">
        <w:rPr>
          <w:rFonts w:ascii="Public Sans" w:cs="Public Sans" w:eastAsia="Public Sans" w:hAnsi="Public Sans"/>
          <w:b w:val="1"/>
          <w:color w:val="434343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Public Sans" w:cs="Public Sans" w:eastAsia="Public Sans" w:hAnsi="Public Sans"/>
          <w:b w:val="1"/>
          <w:color w:val="434343"/>
          <w:rtl w:val="0"/>
        </w:rPr>
        <w:t xml:space="preserve"> </w:t>
        <w:tab/>
        <w:t xml:space="preserve">Total Score:</w:t>
      </w:r>
      <w:r w:rsidDel="00000000" w:rsidR="00000000" w:rsidRPr="00000000">
        <w:rPr>
          <w:rFonts w:ascii="Public Sans" w:cs="Public Sans" w:eastAsia="Public Sans" w:hAnsi="Public Sans"/>
          <w:b w:val="1"/>
          <w:color w:val="434343"/>
          <w:u w:val="single"/>
          <w:rtl w:val="0"/>
        </w:rPr>
        <w:tab/>
        <w:tab/>
      </w:r>
      <w:r w:rsidDel="00000000" w:rsidR="00000000" w:rsidRPr="00000000">
        <w:rPr>
          <w:rFonts w:ascii="Public Sans" w:cs="Public Sans" w:eastAsia="Public Sans" w:hAnsi="Public Sans"/>
          <w:b w:val="1"/>
          <w:color w:val="434343"/>
          <w:rtl w:val="0"/>
        </w:rPr>
        <w:t xml:space="preserve">/50 points</w:t>
      </w:r>
    </w:p>
    <w:p w:rsidR="00000000" w:rsidDel="00000000" w:rsidP="00000000" w:rsidRDefault="00000000" w:rsidRPr="00000000" w14:paraId="00000003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434343"/>
          <w:rtl w:val="0"/>
        </w:rPr>
        <w:t xml:space="preserve">Panelist’s Name</w:t>
      </w:r>
      <w:r w:rsidDel="00000000" w:rsidR="00000000" w:rsidRPr="00000000">
        <w:rPr>
          <w:rFonts w:ascii="Public Sans" w:cs="Public Sans" w:eastAsia="Public Sans" w:hAnsi="Public Sans"/>
          <w:b w:val="1"/>
          <w:color w:val="434343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5"/>
        <w:gridCol w:w="665"/>
        <w:gridCol w:w="375"/>
        <w:gridCol w:w="900"/>
        <w:gridCol w:w="8185"/>
        <w:tblGridChange w:id="0">
          <w:tblGrid>
            <w:gridCol w:w="665"/>
            <w:gridCol w:w="665"/>
            <w:gridCol w:w="375"/>
            <w:gridCol w:w="900"/>
            <w:gridCol w:w="8185"/>
          </w:tblGrid>
        </w:tblGridChange>
      </w:tblGrid>
      <w:tr>
        <w:trPr>
          <w:cantSplit w:val="0"/>
          <w:trHeight w:val="30" w:hRule="atLeast"/>
          <w:tblHeader w:val="0"/>
        </w:trPr>
        <w:tc>
          <w:tcPr>
            <w:gridSpan w:val="5"/>
            <w:shd w:fill="017f92" w:val="clea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shd w:fill="017f92" w:val="clear"/>
                <w:rtl w:val="0"/>
              </w:rPr>
              <w:t xml:space="preserve">Grade Point Average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1-4)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Cumulative GPA for Grades 6, 7, and 1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 nine weeks of 8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vertAlign w:val="superscript"/>
                <w:rtl w:val="0"/>
              </w:rPr>
              <w:t xml:space="preserve">th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grade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3.75 — 4.0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3.5 – 3.74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3.2—3.49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3. 19 or below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017f92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Test Scores (Statewide Assessments)      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0-4)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8">
            <w:pPr>
              <w:tabs>
                <w:tab w:val="left" w:leader="none" w:pos="1075"/>
              </w:tabs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*Note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6"/>
                <w:szCs w:val="16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6"/>
                <w:szCs w:val="16"/>
                <w:rtl w:val="0"/>
              </w:rPr>
              <w:t xml:space="preserve">Use scores from Grades 6 and 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i w:val="1"/>
                <w:color w:val="4e4e51"/>
                <w:sz w:val="16"/>
                <w:szCs w:val="16"/>
                <w:rtl w:val="0"/>
              </w:rPr>
              <w:t xml:space="preserve">Additional consideration may be made for scores earned on EXPLORE and ACT.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4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Advanced/Mastery labels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Composite score at the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98%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or higher on NRT for 2 or more years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3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Advanced/Mastery labels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Composite score at the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98%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or higher on NRT for 2 or more years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Advanced/Mastery labels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Composite score at the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95-98%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on NRT for 2 or more years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earned at least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1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Advanced/Mastery labels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Composite score at the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90- 94%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on NRT for 1 or more years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more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Basic labels than higher levels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Composite score is less than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90%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on NRT for 1 or more years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017f92" w:val="clea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Public Sans" w:cs="Public Sans" w:eastAsia="Public Sans" w:hAnsi="Public Sans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Leadership    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0-6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for each scoring column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  <w:rtl w:val="0"/>
              </w:rPr>
              <w:t xml:space="preserve">School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Church/</w:t>
            </w:r>
          </w:p>
          <w:p w:rsidR="00000000" w:rsidDel="00000000" w:rsidP="00000000" w:rsidRDefault="00000000" w:rsidRPr="00000000" w14:paraId="00000058">
            <w:pPr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Community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SCORE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numerous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leadership roles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over multiple years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, demonstrating responsibility, not just an on-paper title, for this setting.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 several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leadership roles over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multiple years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, demonstrating responsibility, not just an on-paper title.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 some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leadership roles over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multiple years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, demonstrating responsibility, not just an on-paper title.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2 or more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leadership roles for this setting.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only one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leadership role for this setting.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Public Sans" w:cs="Public Sans" w:eastAsia="Public Sans" w:hAnsi="Public Sans"/>
                <w:color w:val="4e4e5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rtl w:val="0"/>
              </w:rPr>
              <w:t xml:space="preserve">0-1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has served in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no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leadership roles.</w:t>
            </w:r>
          </w:p>
        </w:tc>
      </w:tr>
    </w:tbl>
    <w:p w:rsidR="00000000" w:rsidDel="00000000" w:rsidP="00000000" w:rsidRDefault="00000000" w:rsidRPr="00000000" w14:paraId="0000007A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Public Sans" w:cs="Public Sans" w:eastAsia="Public Sans" w:hAnsi="Public Sans"/>
          <w:color w:val="434343"/>
        </w:rPr>
      </w:pPr>
      <w:r w:rsidDel="00000000" w:rsidR="00000000" w:rsidRPr="00000000">
        <w:rPr>
          <w:rFonts w:ascii="Public Sans" w:cs="Public Sans" w:eastAsia="Public Sans" w:hAnsi="Public Sans"/>
          <w:color w:val="434343"/>
          <w:rtl w:val="0"/>
        </w:rPr>
        <w:t xml:space="preserve">Page 1 score</w:t>
      </w:r>
      <w:r w:rsidDel="00000000" w:rsidR="00000000" w:rsidRPr="00000000">
        <w:rPr>
          <w:rFonts w:ascii="Public Sans" w:cs="Public Sans" w:eastAsia="Public Sans" w:hAnsi="Public Sans"/>
          <w:color w:val="434343"/>
          <w:u w:val="single"/>
          <w:rtl w:val="0"/>
        </w:rPr>
        <w:tab/>
        <w:tab/>
      </w:r>
      <w:r w:rsidDel="00000000" w:rsidR="00000000" w:rsidRPr="00000000">
        <w:rPr>
          <w:rFonts w:ascii="Public Sans" w:cs="Public Sans" w:eastAsia="Public Sans" w:hAnsi="Public Sans"/>
          <w:color w:val="434343"/>
          <w:rtl w:val="0"/>
        </w:rPr>
        <w:t xml:space="preserve">/20 possible points</w:t>
      </w:r>
    </w:p>
    <w:p w:rsidR="00000000" w:rsidDel="00000000" w:rsidP="00000000" w:rsidRDefault="00000000" w:rsidRPr="00000000" w14:paraId="0000007C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Public Sans" w:cs="Public Sans" w:eastAsia="Public Sans" w:hAnsi="Public Sans"/>
          <w:b w:val="1"/>
          <w:color w:val="43434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90" w:tblpY="0"/>
        <w:tblW w:w="1079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5"/>
        <w:gridCol w:w="665"/>
        <w:gridCol w:w="375"/>
        <w:gridCol w:w="900"/>
        <w:gridCol w:w="8190"/>
        <w:tblGridChange w:id="0">
          <w:tblGrid>
            <w:gridCol w:w="665"/>
            <w:gridCol w:w="665"/>
            <w:gridCol w:w="375"/>
            <w:gridCol w:w="900"/>
            <w:gridCol w:w="8190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017f92" w:val="clea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Activities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0-5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for each scoring column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  <w:rtl w:val="0"/>
              </w:rPr>
              <w:t xml:space="preserve">School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Church/</w:t>
            </w:r>
          </w:p>
          <w:p w:rsidR="00000000" w:rsidDel="00000000" w:rsidP="00000000" w:rsidRDefault="00000000" w:rsidRPr="00000000" w14:paraId="00000088">
            <w:pPr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Community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was a member of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 wide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of clubs, volunteer groups, prevention programs, teams, etc., demonstrating a contribution to school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community through their participation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was a member of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of clubs, volunteer groups, prevention programs, teams, etc., demonstrating a contribution to school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community through their participation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was a member of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several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of the above organizations supporting school or community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was a member of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some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of the above organizations supporting school or community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was a member of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one or two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organizations supporting school or community in the setting indicated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Public Sans" w:cs="Public Sans" w:eastAsia="Public Sans" w:hAnsi="Public Sans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Student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is not involved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20"/>
                <w:szCs w:val="20"/>
                <w:rtl w:val="0"/>
              </w:rPr>
              <w:t xml:space="preserve"> in any clubs, volunteer groups, prevention programs, teams, etc., demonstrating a contribution to the setting indicated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017f92" w:val="clea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Services/Citizenship  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0-5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for each scoring column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  <w:rtl w:val="0"/>
              </w:rPr>
              <w:t xml:space="preserve">School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Church/</w:t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Community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9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demonstrates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wide 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service in the setting indicated due to involvement in clubs, volunteer groups, prevention programs, teams, etc.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demonstrates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service in the setting indicated  due to involvement in clubs, volunteer groups, prevention programs, teams, etc.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C3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demonstrates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some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service due to involvement with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several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of the above organizations supporting school or community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demonstrates service due to involvement with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some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the above organizations supporting school or community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demonstrates service due to involvement with only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one or two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organizations supporting school or community in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No evidence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contributions of service benefiting school, church or community as part of clubs, volunteer groups, prevention programs, teams, etc., demonstrating a contribution to the setting indicated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017f92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Recognition/ Awards         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(Scoring range 0-5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ffffff"/>
                <w:sz w:val="20"/>
                <w:szCs w:val="20"/>
                <w:rtl w:val="0"/>
              </w:rPr>
              <w:t xml:space="preserve">for each scoring column</w:t>
            </w:r>
            <w:r w:rsidDel="00000000" w:rsidR="00000000" w:rsidRPr="00000000">
              <w:rPr>
                <w:rFonts w:ascii="Public Sans" w:cs="Public Sans" w:eastAsia="Public Sans" w:hAnsi="Public Sans"/>
                <w:color w:val="ffffff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2"/>
                <w:szCs w:val="12"/>
                <w:rtl w:val="0"/>
              </w:rPr>
              <w:t xml:space="preserve">School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Church/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4"/>
                <w:szCs w:val="14"/>
                <w:rtl w:val="0"/>
              </w:rPr>
              <w:t xml:space="preserve">Community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8"/>
                <w:szCs w:val="18"/>
                <w:rtl w:val="0"/>
              </w:rPr>
              <w:t xml:space="preserve">SCORE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Criteria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2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has earned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wide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recognitions and awards from school, district, state, community and/or national organizations for the setting indicated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has earned a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variety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of recognitions and awards from school, district and/or community organizations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has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many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recognitions and awards from school, district and/or community organizations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has recognition and awards for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some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local community organizations or school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F6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Student has earned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minimal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recognition at any of the settings 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indicated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Public Sans" w:cs="Public Sans" w:eastAsia="Public Sans" w:hAnsi="Public Sans"/>
                <w:color w:val="4e4e5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20"/>
                <w:szCs w:val="20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B">
            <w:pPr>
              <w:rPr>
                <w:rFonts w:ascii="Public Sans" w:cs="Public Sans" w:eastAsia="Public Sans" w:hAnsi="Public Sans"/>
                <w:color w:val="4e4e51"/>
                <w:sz w:val="19"/>
                <w:szCs w:val="19"/>
              </w:rPr>
            </w:pP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Only </w:t>
            </w:r>
            <w:r w:rsidDel="00000000" w:rsidR="00000000" w:rsidRPr="00000000">
              <w:rPr>
                <w:rFonts w:ascii="Public Sans" w:cs="Public Sans" w:eastAsia="Public Sans" w:hAnsi="Public Sans"/>
                <w:b w:val="1"/>
                <w:color w:val="4e4e51"/>
                <w:sz w:val="19"/>
                <w:szCs w:val="19"/>
                <w:rtl w:val="0"/>
              </w:rPr>
              <w:t xml:space="preserve">one or two</w:t>
            </w:r>
            <w:r w:rsidDel="00000000" w:rsidR="00000000" w:rsidRPr="00000000">
              <w:rPr>
                <w:rFonts w:ascii="Public Sans" w:cs="Public Sans" w:eastAsia="Public Sans" w:hAnsi="Public Sans"/>
                <w:color w:val="4e4e51"/>
                <w:sz w:val="19"/>
                <w:szCs w:val="19"/>
                <w:rtl w:val="0"/>
              </w:rPr>
              <w:t xml:space="preserve"> awards or recognitions are listed</w:t>
            </w:r>
          </w:p>
        </w:tc>
      </w:tr>
    </w:tbl>
    <w:p w:rsidR="00000000" w:rsidDel="00000000" w:rsidP="00000000" w:rsidRDefault="00000000" w:rsidRPr="00000000" w14:paraId="000000FC">
      <w:pPr>
        <w:rPr>
          <w:rFonts w:ascii="Public Sans" w:cs="Public Sans" w:eastAsia="Public Sans" w:hAnsi="Public Sans"/>
          <w:b w:val="1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4e4e51"/>
          <w:rtl w:val="0"/>
        </w:rPr>
        <w:t xml:space="preserve">Page 2 score: </w:t>
      </w:r>
      <w:r w:rsidDel="00000000" w:rsidR="00000000" w:rsidRPr="00000000">
        <w:rPr>
          <w:rFonts w:ascii="Public Sans" w:cs="Public Sans" w:eastAsia="Public Sans" w:hAnsi="Public Sans"/>
          <w:b w:val="1"/>
          <w:color w:val="4e4e51"/>
          <w:u w:val="single"/>
          <w:rtl w:val="0"/>
        </w:rPr>
        <w:tab/>
        <w:tab/>
      </w:r>
      <w:r w:rsidDel="00000000" w:rsidR="00000000" w:rsidRPr="00000000">
        <w:rPr>
          <w:rFonts w:ascii="Public Sans" w:cs="Public Sans" w:eastAsia="Public Sans" w:hAnsi="Public Sans"/>
          <w:b w:val="1"/>
          <w:color w:val="4e4e51"/>
          <w:rtl w:val="0"/>
        </w:rPr>
        <w:t xml:space="preserve">/30 points</w:t>
        <w:tab/>
        <w:tab/>
        <w:tab/>
        <w:t xml:space="preserve">Total score:  </w:t>
      </w:r>
      <w:r w:rsidDel="00000000" w:rsidR="00000000" w:rsidRPr="00000000">
        <w:rPr>
          <w:rFonts w:ascii="Public Sans" w:cs="Public Sans" w:eastAsia="Public Sans" w:hAnsi="Public Sans"/>
          <w:b w:val="1"/>
          <w:color w:val="4e4e51"/>
          <w:u w:val="single"/>
          <w:rtl w:val="0"/>
        </w:rPr>
        <w:tab/>
        <w:tab/>
      </w:r>
      <w:r w:rsidDel="00000000" w:rsidR="00000000" w:rsidRPr="00000000">
        <w:rPr>
          <w:rFonts w:ascii="Public Sans" w:cs="Public Sans" w:eastAsia="Public Sans" w:hAnsi="Public Sans"/>
          <w:b w:val="1"/>
          <w:color w:val="4e4e51"/>
          <w:rtl w:val="0"/>
        </w:rPr>
        <w:t xml:space="preserve">/50 points</w:t>
      </w:r>
    </w:p>
    <w:p w:rsidR="00000000" w:rsidDel="00000000" w:rsidP="00000000" w:rsidRDefault="00000000" w:rsidRPr="00000000" w14:paraId="000000FD">
      <w:pPr>
        <w:rPr>
          <w:rFonts w:ascii="Public Sans" w:cs="Public Sans" w:eastAsia="Public Sans" w:hAnsi="Public Sans"/>
          <w:b w:val="1"/>
          <w:color w:val="4e4e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Public Sans" w:cs="Public Sans" w:eastAsia="Public Sans" w:hAnsi="Public Sans"/>
          <w:b w:val="1"/>
          <w:color w:val="4e4e51"/>
        </w:rPr>
      </w:pPr>
      <w:r w:rsidDel="00000000" w:rsidR="00000000" w:rsidRPr="00000000">
        <w:rPr>
          <w:rFonts w:ascii="Public Sans" w:cs="Public Sans" w:eastAsia="Public Sans" w:hAnsi="Public Sans"/>
          <w:b w:val="1"/>
          <w:color w:val="4e4e51"/>
          <w:rtl w:val="0"/>
        </w:rPr>
        <w:t xml:space="preserve">Comments: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720" w:top="2880" w:left="720" w:right="72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ublic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pageBreakBefore w:val="0"/>
      <w:tabs>
        <w:tab w:val="center" w:leader="none" w:pos="4680"/>
        <w:tab w:val="right" w:leader="none" w:pos="9360"/>
      </w:tabs>
      <w:ind w:left="-360" w:right="-360" w:firstLine="0"/>
      <w:jc w:val="center"/>
      <w:rPr/>
    </w:pPr>
    <w:r w:rsidDel="00000000" w:rsidR="00000000" w:rsidRPr="00000000">
      <w:rPr/>
      <w:drawing>
        <wp:inline distB="114300" distT="114300" distL="114300" distR="114300">
          <wp:extent cx="7315200" cy="6858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59" l="0" r="0" t="259"/>
                  <a:stretch>
                    <a:fillRect/>
                  </a:stretch>
                </pic:blipFill>
                <pic:spPr>
                  <a:xfrm>
                    <a:off x="0" y="0"/>
                    <a:ext cx="73152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360" w:right="-360" w:firstLine="0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7315200" cy="1413477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60" l="0" r="0" t="160"/>
                  <a:stretch>
                    <a:fillRect/>
                  </a:stretch>
                </pic:blipFill>
                <pic:spPr>
                  <a:xfrm>
                    <a:off x="0" y="0"/>
                    <a:ext cx="7315200" cy="14134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ublicSans-regular.ttf"/><Relationship Id="rId2" Type="http://schemas.openxmlformats.org/officeDocument/2006/relationships/font" Target="fonts/PublicSans-bold.ttf"/><Relationship Id="rId3" Type="http://schemas.openxmlformats.org/officeDocument/2006/relationships/font" Target="fonts/PublicSans-italic.ttf"/><Relationship Id="rId4" Type="http://schemas.openxmlformats.org/officeDocument/2006/relationships/font" Target="fonts/Public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