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0E1030" w14:textId="77777777" w:rsidR="009E0455" w:rsidRDefault="00454D1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Regional</w:t>
      </w:r>
      <w:r w:rsidR="00F464E0">
        <w:rPr>
          <w:b/>
          <w:sz w:val="28"/>
          <w:szCs w:val="28"/>
        </w:rPr>
        <w:t xml:space="preserve"> Micro-Enterprise Credential:  Certification Exam Study Guide</w:t>
      </w:r>
    </w:p>
    <w:p w14:paraId="348FB5AA" w14:textId="77777777" w:rsidR="009E0455" w:rsidRDefault="00F464E0">
      <w:pPr>
        <w:jc w:val="center"/>
        <w:rPr>
          <w:sz w:val="20"/>
          <w:szCs w:val="20"/>
        </w:rPr>
      </w:pPr>
      <w:r>
        <w:rPr>
          <w:sz w:val="20"/>
          <w:szCs w:val="20"/>
        </w:rPr>
        <w:t>(Updated:  June 12, 2017)</w:t>
      </w:r>
    </w:p>
    <w:p w14:paraId="08390564" w14:textId="77777777" w:rsidR="009E0455" w:rsidRDefault="009E0455">
      <w:pPr>
        <w:jc w:val="both"/>
      </w:pPr>
    </w:p>
    <w:p w14:paraId="0E907D83" w14:textId="77777777" w:rsidR="009E0455" w:rsidRDefault="00F464E0">
      <w:pPr>
        <w:spacing w:after="240"/>
        <w:jc w:val="both"/>
      </w:pPr>
      <w:r>
        <w:t>Teachers will have to help students prepare in six different areas to help them achieve a passing score on the Micro-Enterprise Credential</w:t>
      </w:r>
      <w:r>
        <w:rPr>
          <w:i/>
        </w:rPr>
        <w:t xml:space="preserve"> </w:t>
      </w:r>
      <w:r>
        <w:t xml:space="preserve">certification exam: </w:t>
      </w:r>
    </w:p>
    <w:p w14:paraId="582BB632" w14:textId="77777777" w:rsidR="009E0455" w:rsidRDefault="00F464E0">
      <w:pPr>
        <w:numPr>
          <w:ilvl w:val="0"/>
          <w:numId w:val="2"/>
        </w:numPr>
        <w:spacing w:after="240"/>
        <w:ind w:left="630" w:hanging="360"/>
        <w:jc w:val="both"/>
      </w:pPr>
      <w:r>
        <w:rPr>
          <w:u w:val="single"/>
        </w:rPr>
        <w:t>Self-Assessment Key Terms</w:t>
      </w:r>
      <w:r>
        <w:t xml:space="preserve"> – demonstrating an understanding of the behaviors required for successful small business employees and owners / entrepreneurs (25% of certification exam questions);  </w:t>
      </w:r>
    </w:p>
    <w:p w14:paraId="1FF9916E" w14:textId="77777777" w:rsidR="009E0455" w:rsidRDefault="00F464E0">
      <w:pPr>
        <w:numPr>
          <w:ilvl w:val="0"/>
          <w:numId w:val="2"/>
        </w:numPr>
        <w:spacing w:after="240"/>
        <w:ind w:left="630" w:hanging="360"/>
        <w:jc w:val="both"/>
        <w:rPr>
          <w:u w:val="single"/>
        </w:rPr>
      </w:pPr>
      <w:r>
        <w:rPr>
          <w:u w:val="single"/>
        </w:rPr>
        <w:t>School versus Workplace Expectations</w:t>
      </w:r>
      <w:r>
        <w:t xml:space="preserve"> – demonstrating an understanding of how the expectations of the working world are different (and more demanding) than those of high school (5% of certification exam questions);</w:t>
      </w:r>
    </w:p>
    <w:p w14:paraId="444CE6B4" w14:textId="77777777" w:rsidR="009E0455" w:rsidRDefault="00F464E0">
      <w:pPr>
        <w:numPr>
          <w:ilvl w:val="0"/>
          <w:numId w:val="2"/>
        </w:numPr>
        <w:spacing w:after="240"/>
        <w:ind w:left="630" w:hanging="360"/>
        <w:jc w:val="both"/>
        <w:rPr>
          <w:u w:val="single"/>
        </w:rPr>
      </w:pPr>
      <w:r>
        <w:rPr>
          <w:u w:val="single"/>
        </w:rPr>
        <w:t>Business Structure</w:t>
      </w:r>
      <w:r>
        <w:t xml:space="preserve"> – demonstrating mastery of a limited number of concepts regarding business organization and the identity of state and federal agencies relevant to small business formation/operation (10% of certification exam questions);</w:t>
      </w:r>
    </w:p>
    <w:p w14:paraId="553B54A4" w14:textId="77777777" w:rsidR="009E0455" w:rsidRDefault="00F464E0">
      <w:pPr>
        <w:numPr>
          <w:ilvl w:val="0"/>
          <w:numId w:val="2"/>
        </w:numPr>
        <w:spacing w:after="240"/>
        <w:ind w:left="630" w:hanging="360"/>
        <w:jc w:val="both"/>
        <w:rPr>
          <w:u w:val="single"/>
        </w:rPr>
      </w:pPr>
      <w:r>
        <w:rPr>
          <w:u w:val="single"/>
        </w:rPr>
        <w:t>Credit</w:t>
      </w:r>
      <w:r>
        <w:t xml:space="preserve"> – demonstrating an understanding of:  a) different types of credit; b) key financial terms relevant to credit applications; c) the structure and complexity of different types of credit applications; and d) the cost and availability of different types of credit (25% of certification exam questions);  </w:t>
      </w:r>
    </w:p>
    <w:p w14:paraId="602AFBD5" w14:textId="77777777" w:rsidR="009E0455" w:rsidRDefault="00F464E0">
      <w:pPr>
        <w:numPr>
          <w:ilvl w:val="0"/>
          <w:numId w:val="2"/>
        </w:numPr>
        <w:spacing w:after="240"/>
        <w:ind w:left="630" w:hanging="360"/>
        <w:jc w:val="both"/>
        <w:rPr>
          <w:u w:val="single"/>
        </w:rPr>
      </w:pPr>
      <w:r>
        <w:rPr>
          <w:u w:val="single"/>
        </w:rPr>
        <w:t>Key Financial Terms and Business Concepts</w:t>
      </w:r>
      <w:r>
        <w:t xml:space="preserve"> – demonstrating an understanding of a limited number of key financial terms and business concepts (30% of certification exam questions);  </w:t>
      </w:r>
    </w:p>
    <w:p w14:paraId="6C0BF590" w14:textId="77777777" w:rsidR="009E0455" w:rsidRDefault="00F464E0">
      <w:pPr>
        <w:numPr>
          <w:ilvl w:val="0"/>
          <w:numId w:val="2"/>
        </w:numPr>
        <w:spacing w:after="240"/>
        <w:ind w:left="630" w:hanging="360"/>
        <w:jc w:val="both"/>
        <w:rPr>
          <w:u w:val="single"/>
        </w:rPr>
      </w:pPr>
      <w:r>
        <w:rPr>
          <w:u w:val="single"/>
        </w:rPr>
        <w:t>Business Ethics and Social Responsibility</w:t>
      </w:r>
      <w:r>
        <w:t xml:space="preserve"> – demonstrating an understanding of a limited number of concepts regarding business ethics and social responsibility 5% of certification exam questions).</w:t>
      </w:r>
    </w:p>
    <w:p w14:paraId="21D897B1" w14:textId="77777777" w:rsidR="009E0455" w:rsidRDefault="00F464E0">
      <w:pPr>
        <w:spacing w:after="240"/>
        <w:jc w:val="both"/>
      </w:pPr>
      <w:r>
        <w:t xml:space="preserve">The Micro-Enterprise Credential Certification test will </w:t>
      </w:r>
      <w:r>
        <w:rPr>
          <w:u w:val="single"/>
        </w:rPr>
        <w:t>not</w:t>
      </w:r>
      <w:r>
        <w:t xml:space="preserve"> include computation questions.  Computation questions will likely be on </w:t>
      </w:r>
      <w:proofErr w:type="spellStart"/>
      <w:r>
        <w:t>Certiport’s</w:t>
      </w:r>
      <w:proofErr w:type="spellEnd"/>
      <w:r>
        <w:t xml:space="preserve"> international certification test.  </w:t>
      </w:r>
    </w:p>
    <w:p w14:paraId="0D4016E1" w14:textId="77777777" w:rsidR="009E0455" w:rsidRDefault="00F464E0">
      <w:pPr>
        <w:spacing w:after="240"/>
        <w:jc w:val="both"/>
      </w:pPr>
      <w:r>
        <w:t xml:space="preserve">This study guide will provide a series of preparation tips for teachers and students, along with 20 sample questions.  </w:t>
      </w:r>
    </w:p>
    <w:tbl>
      <w:tblPr>
        <w:tblStyle w:val="a"/>
        <w:tblW w:w="11088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8"/>
      </w:tblGrid>
      <w:tr w:rsidR="009E0455" w14:paraId="17FBC471" w14:textId="77777777" w:rsidTr="006A49A6">
        <w:tc>
          <w:tcPr>
            <w:tcW w:w="11088" w:type="dxa"/>
            <w:shd w:val="clear" w:color="auto" w:fill="FFFFD6"/>
          </w:tcPr>
          <w:p w14:paraId="6EBA6457" w14:textId="77777777" w:rsidR="009E0455" w:rsidRDefault="00F464E0">
            <w:pPr>
              <w:spacing w:before="140" w:after="140"/>
              <w:contextualSpacing w:val="0"/>
              <w:jc w:val="both"/>
            </w:pPr>
            <w:r>
              <w:t xml:space="preserve">Teachers should use this study guide (as well as the questions on the pre-test) to help students prepare for the different types of questions that will be on the interim certification exam.  </w:t>
            </w:r>
          </w:p>
          <w:p w14:paraId="7FA85D0E" w14:textId="77777777" w:rsidR="009E0455" w:rsidRDefault="00F464E0">
            <w:pPr>
              <w:spacing w:before="140" w:after="140"/>
              <w:contextualSpacing w:val="0"/>
              <w:jc w:val="both"/>
            </w:pPr>
            <w:r>
              <w:t xml:space="preserve">Teachers can then use the practice exam to provide students with a realistic certification exam experience.  The practice exam will be available both online and on paper.  </w:t>
            </w:r>
          </w:p>
          <w:p w14:paraId="7906E13C" w14:textId="77777777" w:rsidR="009E0455" w:rsidRDefault="00F464E0">
            <w:pPr>
              <w:spacing w:before="140" w:after="140"/>
              <w:contextualSpacing w:val="0"/>
              <w:jc w:val="both"/>
            </w:pPr>
            <w:r>
              <w:t xml:space="preserve">Students will take the actual interim certification exam online.   </w:t>
            </w:r>
          </w:p>
        </w:tc>
      </w:tr>
    </w:tbl>
    <w:p w14:paraId="30ABF074" w14:textId="77777777" w:rsidR="009E0455" w:rsidRDefault="009E0455">
      <w:pPr>
        <w:spacing w:after="120"/>
        <w:jc w:val="both"/>
      </w:pPr>
    </w:p>
    <w:p w14:paraId="4F345DF8" w14:textId="77777777" w:rsidR="009E0455" w:rsidRDefault="00F464E0">
      <w:pPr>
        <w:spacing w:after="240"/>
        <w:jc w:val="both"/>
      </w:pPr>
      <w:r>
        <w:t xml:space="preserve">Teachers who have questions about any aspect the Micro-Enterprise Credential certification exam can contact </w:t>
      </w:r>
      <w:hyperlink r:id="rId7">
        <w:r>
          <w:rPr>
            <w:color w:val="0000FF"/>
            <w:u w:val="single"/>
          </w:rPr>
          <w:t>JumpStart@la.gov</w:t>
        </w:r>
      </w:hyperlink>
      <w:r>
        <w:t xml:space="preserve"> </w:t>
      </w:r>
    </w:p>
    <w:p w14:paraId="2705C60B" w14:textId="77777777" w:rsidR="009E0455" w:rsidRDefault="009E0455">
      <w:pPr>
        <w:jc w:val="both"/>
        <w:rPr>
          <w:sz w:val="16"/>
          <w:szCs w:val="16"/>
        </w:rPr>
      </w:pPr>
    </w:p>
    <w:p w14:paraId="238B4A65" w14:textId="77777777" w:rsidR="009E0455" w:rsidRDefault="00F464E0">
      <w:r>
        <w:br w:type="page"/>
      </w:r>
    </w:p>
    <w:tbl>
      <w:tblPr>
        <w:tblStyle w:val="a0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220"/>
        <w:gridCol w:w="8040"/>
      </w:tblGrid>
      <w:tr w:rsidR="009E0455" w14:paraId="0EF5219E" w14:textId="77777777">
        <w:tc>
          <w:tcPr>
            <w:tcW w:w="10790" w:type="dxa"/>
            <w:gridSpan w:val="3"/>
            <w:shd w:val="clear" w:color="auto" w:fill="FFF3E8"/>
            <w:vAlign w:val="center"/>
          </w:tcPr>
          <w:p w14:paraId="31B1D996" w14:textId="77777777" w:rsidR="009E0455" w:rsidRDefault="00F464E0">
            <w:pPr>
              <w:spacing w:before="80" w:after="8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Self-Assessment Key Terms (25% of certification exam questions)</w:t>
            </w:r>
          </w:p>
        </w:tc>
      </w:tr>
      <w:tr w:rsidR="009E0455" w14:paraId="1C8B58D4" w14:textId="77777777">
        <w:tc>
          <w:tcPr>
            <w:tcW w:w="1530" w:type="dxa"/>
            <w:vAlign w:val="center"/>
          </w:tcPr>
          <w:p w14:paraId="6D1760DE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Types of Questions You Should Expect</w:t>
            </w:r>
          </w:p>
        </w:tc>
        <w:tc>
          <w:tcPr>
            <w:tcW w:w="9260" w:type="dxa"/>
            <w:gridSpan w:val="2"/>
          </w:tcPr>
          <w:p w14:paraId="34EC26E0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Multiple choice questions (most).  These questions will be straightforward – no trick questions – providing students a clear opportunity to demonstrate their understanding of key concepts.</w:t>
            </w:r>
          </w:p>
          <w:p w14:paraId="629C2D86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Scenario questions (few).  These questions will describe a type of behavior in a brief narrative and then ask the students to correctly indicate the behavior being described.</w:t>
            </w:r>
          </w:p>
        </w:tc>
      </w:tr>
      <w:tr w:rsidR="009E0455" w14:paraId="535B77EA" w14:textId="77777777">
        <w:tc>
          <w:tcPr>
            <w:tcW w:w="1530" w:type="dxa"/>
            <w:vAlign w:val="center"/>
          </w:tcPr>
          <w:p w14:paraId="28DB8D1E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How Students Can Prepare</w:t>
            </w:r>
          </w:p>
        </w:tc>
        <w:tc>
          <w:tcPr>
            <w:tcW w:w="9260" w:type="dxa"/>
            <w:gridSpan w:val="2"/>
          </w:tcPr>
          <w:p w14:paraId="09C1720C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the Self-Assessment Vocabulary resource</w:t>
            </w:r>
          </w:p>
          <w:p w14:paraId="5D40E809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Pre-Test questions</w:t>
            </w:r>
          </w:p>
          <w:p w14:paraId="1E128B85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 xml:space="preserve">Review Practice Test questions and answers.  </w:t>
            </w:r>
          </w:p>
          <w:p w14:paraId="487F3685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Create additional class exercises (“College Bowl” contests) and instructional resources (crossword puzzles, flash cards) for students to practice their understanding of key concepts</w:t>
            </w:r>
          </w:p>
        </w:tc>
      </w:tr>
      <w:tr w:rsidR="009E0455" w14:paraId="2FF9EF8C" w14:textId="77777777">
        <w:tc>
          <w:tcPr>
            <w:tcW w:w="1530" w:type="dxa"/>
            <w:vAlign w:val="center"/>
          </w:tcPr>
          <w:p w14:paraId="77141F8D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Test Taking Tips</w:t>
            </w:r>
          </w:p>
        </w:tc>
        <w:tc>
          <w:tcPr>
            <w:tcW w:w="9260" w:type="dxa"/>
            <w:gridSpan w:val="2"/>
          </w:tcPr>
          <w:p w14:paraId="5A0B525E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rPr>
                <w:b/>
              </w:rPr>
              <w:t xml:space="preserve">Do </w:t>
            </w:r>
            <w:r>
              <w:rPr>
                <w:b/>
                <w:i/>
              </w:rPr>
              <w:t>not</w:t>
            </w:r>
            <w:r>
              <w:rPr>
                <w:b/>
              </w:rPr>
              <w:t xml:space="preserve"> look for trick questions</w:t>
            </w:r>
            <w:r>
              <w:t>.  There will be no trick questions.  The goal of the exam is to help students demonstrate their mastery of key concepts.</w:t>
            </w:r>
          </w:p>
          <w:p w14:paraId="7F63BA95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rPr>
                <w:b/>
              </w:rPr>
              <w:t>Don’t over-complicate scenario questions</w:t>
            </w:r>
            <w:r>
              <w:t xml:space="preserve">.  Numbers may be important to understanding the scenario being presented, but students will </w:t>
            </w:r>
            <w:r>
              <w:rPr>
                <w:i/>
              </w:rPr>
              <w:t>not</w:t>
            </w:r>
            <w:r>
              <w:t xml:space="preserve"> be asked to make any computations in order to determine correct answers.  </w:t>
            </w:r>
          </w:p>
        </w:tc>
      </w:tr>
      <w:tr w:rsidR="009E0455" w14:paraId="3CA8A6BB" w14:textId="77777777" w:rsidTr="00F464E0">
        <w:trPr>
          <w:trHeight w:val="420"/>
        </w:trPr>
        <w:tc>
          <w:tcPr>
            <w:tcW w:w="1530" w:type="dxa"/>
            <w:vMerge w:val="restart"/>
            <w:vAlign w:val="center"/>
          </w:tcPr>
          <w:p w14:paraId="2267ACCC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Sample Questions</w:t>
            </w:r>
          </w:p>
          <w:p w14:paraId="7E5CC6E7" w14:textId="77777777" w:rsidR="009E0455" w:rsidRDefault="00F464E0">
            <w:pPr>
              <w:spacing w:before="80" w:after="8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(Teachers can cut-and-paste these answers into a “practice mini-test.”)</w:t>
            </w:r>
          </w:p>
        </w:tc>
        <w:tc>
          <w:tcPr>
            <w:tcW w:w="1220" w:type="dxa"/>
            <w:vAlign w:val="center"/>
          </w:tcPr>
          <w:p w14:paraId="48477FFB" w14:textId="77777777" w:rsidR="009E0455" w:rsidRDefault="00F464E0">
            <w:pPr>
              <w:spacing w:before="80" w:after="80"/>
              <w:contextualSpacing w:val="0"/>
            </w:pPr>
            <w:r>
              <w:t>Multiple Choice Questions</w:t>
            </w:r>
          </w:p>
        </w:tc>
        <w:tc>
          <w:tcPr>
            <w:tcW w:w="8040" w:type="dxa"/>
          </w:tcPr>
          <w:p w14:paraId="7A05A7F5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Characteristics of successful entrepreneurs include:</w:t>
            </w:r>
          </w:p>
          <w:p w14:paraId="460951CC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grit</w:t>
            </w:r>
          </w:p>
          <w:p w14:paraId="6E93D93F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sadness</w:t>
            </w:r>
          </w:p>
          <w:p w14:paraId="3902336F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physical strength</w:t>
            </w:r>
          </w:p>
          <w:p w14:paraId="247BF262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emotionality</w:t>
            </w:r>
          </w:p>
          <w:p w14:paraId="420E50E6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Which is an entrepreneur?</w:t>
            </w:r>
          </w:p>
          <w:p w14:paraId="3A426358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an IT tech who works for the parish</w:t>
            </w:r>
          </w:p>
          <w:p w14:paraId="1FE9EE0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an IT tech who works for the Secretary of State</w:t>
            </w:r>
          </w:p>
          <w:p w14:paraId="6C5C5754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an IT tech who works 90 hours a week</w:t>
            </w:r>
          </w:p>
          <w:p w14:paraId="2D8F2FD9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an IT tech who works as a small business consultant after hours</w:t>
            </w:r>
          </w:p>
          <w:p w14:paraId="692B54E5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Which best describes self-discipline?</w:t>
            </w:r>
          </w:p>
          <w:p w14:paraId="3E64D6D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quitting early</w:t>
            </w:r>
          </w:p>
          <w:p w14:paraId="3D91F2E8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working late and taking the next day off</w:t>
            </w:r>
          </w:p>
          <w:p w14:paraId="23208619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working late and showing up for work on time the next day</w:t>
            </w:r>
          </w:p>
          <w:p w14:paraId="31C5426D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leaving work on schedule regardless of circumstances</w:t>
            </w:r>
          </w:p>
          <w:p w14:paraId="7792252A" w14:textId="77777777" w:rsidR="009E0455" w:rsidRDefault="009E0455">
            <w:pPr>
              <w:spacing w:before="80" w:after="80"/>
              <w:contextualSpacing w:val="0"/>
              <w:jc w:val="both"/>
              <w:rPr>
                <w:sz w:val="6"/>
                <w:szCs w:val="6"/>
              </w:rPr>
            </w:pPr>
          </w:p>
        </w:tc>
      </w:tr>
      <w:tr w:rsidR="009E0455" w14:paraId="2DD20698" w14:textId="77777777" w:rsidTr="00F464E0">
        <w:trPr>
          <w:trHeight w:val="420"/>
        </w:trPr>
        <w:tc>
          <w:tcPr>
            <w:tcW w:w="1530" w:type="dxa"/>
            <w:vMerge/>
            <w:vAlign w:val="center"/>
          </w:tcPr>
          <w:p w14:paraId="2D11321F" w14:textId="77777777" w:rsidR="009E0455" w:rsidRDefault="009E0455">
            <w:pPr>
              <w:spacing w:before="80" w:after="80"/>
              <w:contextualSpacing w:val="0"/>
              <w:rPr>
                <w:b/>
              </w:rPr>
            </w:pPr>
          </w:p>
        </w:tc>
        <w:tc>
          <w:tcPr>
            <w:tcW w:w="1220" w:type="dxa"/>
            <w:vAlign w:val="center"/>
          </w:tcPr>
          <w:p w14:paraId="07BC8F1B" w14:textId="77777777" w:rsidR="009E0455" w:rsidRDefault="00F464E0">
            <w:pPr>
              <w:spacing w:before="80" w:after="80"/>
              <w:contextualSpacing w:val="0"/>
            </w:pPr>
            <w:r>
              <w:t>Scenario Questions</w:t>
            </w:r>
          </w:p>
        </w:tc>
        <w:tc>
          <w:tcPr>
            <w:tcW w:w="8040" w:type="dxa"/>
          </w:tcPr>
          <w:p w14:paraId="67CAA8FE" w14:textId="77777777" w:rsidR="009E0455" w:rsidRDefault="00F464E0">
            <w:pPr>
              <w:spacing w:before="100"/>
              <w:ind w:left="304" w:hanging="30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Toni is about to launch a new business.  The bank originally turned down her application for a $20,000 loan, but she found a loan guarantor and received a $15,000 loan that still enabled her to purchase most of her equipment.  When the equipment distributor didn’t have one piece of equipment her salon needed, Toni found used equipment at a $3,000 savings and drove her brother’s pick-up to go fetch the equipment.  Tomorrow Toni is going to help out on the worksite because the crew is a day behind and Toni wants to open on time. </w:t>
            </w:r>
          </w:p>
          <w:p w14:paraId="64C1FC3A" w14:textId="77777777" w:rsidR="009E0455" w:rsidRDefault="009E0455">
            <w:pPr>
              <w:ind w:left="450" w:hanging="450"/>
              <w:contextualSpacing w:val="0"/>
              <w:jc w:val="both"/>
              <w:rPr>
                <w:sz w:val="6"/>
                <w:szCs w:val="6"/>
              </w:rPr>
            </w:pPr>
          </w:p>
          <w:p w14:paraId="00F622C1" w14:textId="77777777" w:rsidR="009E0455" w:rsidRDefault="00F464E0">
            <w:pPr>
              <w:ind w:left="30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type of entrepreneurial behavior that Toni has been exhibiting can best be described as:</w:t>
            </w:r>
          </w:p>
          <w:p w14:paraId="7D9FE5E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 xml:space="preserve">computer literacy </w:t>
            </w:r>
          </w:p>
          <w:p w14:paraId="7A42E98A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determination</w:t>
            </w:r>
          </w:p>
          <w:p w14:paraId="740641CD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comfort engaging with team members</w:t>
            </w:r>
          </w:p>
          <w:p w14:paraId="2F173A4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pessimism</w:t>
            </w:r>
          </w:p>
          <w:p w14:paraId="29228EEE" w14:textId="77777777" w:rsidR="009E0455" w:rsidRDefault="009E0455">
            <w:pPr>
              <w:spacing w:before="80" w:after="80"/>
              <w:contextualSpacing w:val="0"/>
              <w:jc w:val="both"/>
              <w:rPr>
                <w:sz w:val="6"/>
                <w:szCs w:val="6"/>
              </w:rPr>
            </w:pPr>
          </w:p>
        </w:tc>
      </w:tr>
    </w:tbl>
    <w:p w14:paraId="6D53CFA8" w14:textId="77777777" w:rsidR="009E0455" w:rsidRDefault="009E0455">
      <w:pPr>
        <w:spacing w:before="80" w:after="80"/>
        <w:jc w:val="both"/>
        <w:rPr>
          <w:b/>
        </w:rPr>
      </w:pPr>
    </w:p>
    <w:p w14:paraId="43524316" w14:textId="77777777" w:rsidR="00D71DFC" w:rsidRDefault="00D71DFC">
      <w:r>
        <w:br w:type="page"/>
      </w:r>
    </w:p>
    <w:tbl>
      <w:tblPr>
        <w:tblStyle w:val="a1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219"/>
        <w:gridCol w:w="8040"/>
      </w:tblGrid>
      <w:tr w:rsidR="009E0455" w14:paraId="6A594041" w14:textId="77777777">
        <w:tc>
          <w:tcPr>
            <w:tcW w:w="10790" w:type="dxa"/>
            <w:gridSpan w:val="3"/>
            <w:shd w:val="clear" w:color="auto" w:fill="E9FEE6"/>
            <w:vAlign w:val="center"/>
          </w:tcPr>
          <w:p w14:paraId="45E481ED" w14:textId="77777777" w:rsidR="009E0455" w:rsidRDefault="00F464E0">
            <w:pPr>
              <w:spacing w:before="80" w:after="8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School versus Work Expectations (5% of certification exam questions)</w:t>
            </w:r>
          </w:p>
        </w:tc>
      </w:tr>
      <w:tr w:rsidR="009E0455" w14:paraId="5DF120AF" w14:textId="77777777">
        <w:tc>
          <w:tcPr>
            <w:tcW w:w="1531" w:type="dxa"/>
            <w:vAlign w:val="center"/>
          </w:tcPr>
          <w:p w14:paraId="7D02F1AC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Types of Questions You Should Expect</w:t>
            </w:r>
          </w:p>
        </w:tc>
        <w:tc>
          <w:tcPr>
            <w:tcW w:w="9259" w:type="dxa"/>
            <w:gridSpan w:val="2"/>
            <w:vAlign w:val="center"/>
          </w:tcPr>
          <w:p w14:paraId="74FE618C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</w:pPr>
            <w:r>
              <w:t>Multiple choice questions.  These questions will describe an action and a consequence, and then ask the student to correctly identify if this is a workplace or a school expectation.</w:t>
            </w:r>
          </w:p>
        </w:tc>
      </w:tr>
      <w:tr w:rsidR="009E0455" w14:paraId="6BA3DE48" w14:textId="77777777">
        <w:tc>
          <w:tcPr>
            <w:tcW w:w="1531" w:type="dxa"/>
            <w:vAlign w:val="center"/>
          </w:tcPr>
          <w:p w14:paraId="067FB7EA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How Students Can Prepare</w:t>
            </w:r>
          </w:p>
        </w:tc>
        <w:tc>
          <w:tcPr>
            <w:tcW w:w="9259" w:type="dxa"/>
            <w:gridSpan w:val="2"/>
          </w:tcPr>
          <w:p w14:paraId="6CBF336B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the School versus Work resources</w:t>
            </w:r>
          </w:p>
          <w:p w14:paraId="7E247E89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Pre-Test questions</w:t>
            </w:r>
          </w:p>
          <w:p w14:paraId="591758E9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 xml:space="preserve">Review Practice Test questions and answers.  </w:t>
            </w:r>
          </w:p>
          <w:p w14:paraId="6FBAC852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 xml:space="preserve">Reinforce these concepts during Q&amp;A sessions with in-person and </w:t>
            </w:r>
            <w:proofErr w:type="spellStart"/>
            <w:r>
              <w:t>Nepris</w:t>
            </w:r>
            <w:proofErr w:type="spellEnd"/>
            <w:r>
              <w:t xml:space="preserve"> virtual mentors</w:t>
            </w:r>
          </w:p>
        </w:tc>
      </w:tr>
      <w:tr w:rsidR="009E0455" w14:paraId="6055DDA9" w14:textId="77777777" w:rsidTr="00F464E0">
        <w:trPr>
          <w:trHeight w:val="1260"/>
        </w:trPr>
        <w:tc>
          <w:tcPr>
            <w:tcW w:w="1531" w:type="dxa"/>
            <w:vAlign w:val="center"/>
          </w:tcPr>
          <w:p w14:paraId="089370F6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Sample Questions</w:t>
            </w:r>
          </w:p>
          <w:p w14:paraId="1B614A23" w14:textId="77777777" w:rsidR="009E0455" w:rsidRDefault="00F464E0">
            <w:pPr>
              <w:spacing w:before="80" w:after="8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(Teachers can cut-and-paste these answers into a “practice mini-test.”)</w:t>
            </w:r>
          </w:p>
        </w:tc>
        <w:tc>
          <w:tcPr>
            <w:tcW w:w="1219" w:type="dxa"/>
            <w:vAlign w:val="center"/>
          </w:tcPr>
          <w:p w14:paraId="7E65E01A" w14:textId="77777777" w:rsidR="009E0455" w:rsidRDefault="00F464E0">
            <w:pPr>
              <w:spacing w:before="80" w:after="80"/>
              <w:contextualSpacing w:val="0"/>
            </w:pPr>
            <w:r>
              <w:t>Multiple Choice Questions</w:t>
            </w:r>
          </w:p>
        </w:tc>
        <w:tc>
          <w:tcPr>
            <w:tcW w:w="8040" w:type="dxa"/>
          </w:tcPr>
          <w:p w14:paraId="255338E9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How is the workplace expectation for vacation time different than the high school expectation?</w:t>
            </w:r>
          </w:p>
          <w:p w14:paraId="04BB190A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both expect to take two months off during the summer</w:t>
            </w:r>
          </w:p>
          <w:p w14:paraId="18BC58AC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students take more vacation than employees</w:t>
            </w:r>
          </w:p>
          <w:p w14:paraId="0CA26F44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employees take more vacation than students</w:t>
            </w:r>
          </w:p>
          <w:p w14:paraId="4E9340B2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employees are penalized for taking vacation they’ve earned</w:t>
            </w:r>
          </w:p>
          <w:p w14:paraId="0225C0F6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Which of the following is a work expectation?</w:t>
            </w:r>
          </w:p>
          <w:p w14:paraId="7D685E1A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self-discipline is optional</w:t>
            </w:r>
          </w:p>
          <w:p w14:paraId="27EF094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being on time every day without exception is mandatory</w:t>
            </w:r>
          </w:p>
          <w:p w14:paraId="1842CC1F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repeated absences result in warning</w:t>
            </w:r>
          </w:p>
          <w:p w14:paraId="559D7C0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employees can make up work after hours if the arrive late</w:t>
            </w:r>
          </w:p>
          <w:p w14:paraId="15AB1BCA" w14:textId="77777777" w:rsidR="009E0455" w:rsidRDefault="009E0455">
            <w:pPr>
              <w:ind w:left="1080" w:hanging="450"/>
              <w:contextualSpacing w:val="0"/>
              <w:jc w:val="both"/>
              <w:rPr>
                <w:sz w:val="6"/>
                <w:szCs w:val="6"/>
              </w:rPr>
            </w:pPr>
          </w:p>
        </w:tc>
      </w:tr>
    </w:tbl>
    <w:p w14:paraId="59258EF5" w14:textId="77777777" w:rsidR="009E0455" w:rsidRDefault="009E0455">
      <w:pPr>
        <w:spacing w:before="80" w:after="80"/>
        <w:jc w:val="both"/>
        <w:rPr>
          <w:b/>
        </w:rPr>
      </w:pPr>
    </w:p>
    <w:p w14:paraId="10EA42CB" w14:textId="77777777" w:rsidR="009E0455" w:rsidRDefault="00F464E0">
      <w:pPr>
        <w:spacing w:after="200" w:line="276" w:lineRule="auto"/>
        <w:rPr>
          <w:b/>
        </w:rPr>
      </w:pPr>
      <w:r>
        <w:br w:type="page"/>
      </w:r>
    </w:p>
    <w:tbl>
      <w:tblPr>
        <w:tblStyle w:val="a2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219"/>
        <w:gridCol w:w="8040"/>
      </w:tblGrid>
      <w:tr w:rsidR="009E0455" w14:paraId="5C1ACDAF" w14:textId="77777777">
        <w:tc>
          <w:tcPr>
            <w:tcW w:w="10790" w:type="dxa"/>
            <w:gridSpan w:val="3"/>
            <w:shd w:val="clear" w:color="auto" w:fill="EEE6FF"/>
            <w:vAlign w:val="center"/>
          </w:tcPr>
          <w:p w14:paraId="06112DE8" w14:textId="77777777" w:rsidR="009E0455" w:rsidRDefault="00F464E0">
            <w:pPr>
              <w:spacing w:before="80" w:after="8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Business Structure (15% of certification exam questions)</w:t>
            </w:r>
          </w:p>
        </w:tc>
      </w:tr>
      <w:tr w:rsidR="009E0455" w14:paraId="36780714" w14:textId="77777777">
        <w:tc>
          <w:tcPr>
            <w:tcW w:w="1531" w:type="dxa"/>
            <w:vAlign w:val="center"/>
          </w:tcPr>
          <w:p w14:paraId="0B519974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Types of Questions You Should Expect</w:t>
            </w:r>
          </w:p>
        </w:tc>
        <w:tc>
          <w:tcPr>
            <w:tcW w:w="9259" w:type="dxa"/>
            <w:gridSpan w:val="2"/>
            <w:vAlign w:val="center"/>
          </w:tcPr>
          <w:p w14:paraId="5478B9AD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</w:pPr>
            <w:r>
              <w:t xml:space="preserve">Multiple choice questions.  These questions will ask students to:  a) correctly indicate the advantages of business structures like incorporation; b) distinguish between state and federal government agencies; and c) correctly indicate the functions of different state agencies </w:t>
            </w:r>
          </w:p>
        </w:tc>
      </w:tr>
      <w:tr w:rsidR="009E0455" w14:paraId="71C1CF27" w14:textId="77777777">
        <w:tc>
          <w:tcPr>
            <w:tcW w:w="1531" w:type="dxa"/>
            <w:vAlign w:val="center"/>
          </w:tcPr>
          <w:p w14:paraId="35B44CF4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How Students Can Prepare</w:t>
            </w:r>
          </w:p>
        </w:tc>
        <w:tc>
          <w:tcPr>
            <w:tcW w:w="9259" w:type="dxa"/>
            <w:gridSpan w:val="2"/>
          </w:tcPr>
          <w:p w14:paraId="60F8F971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the Business Structure Vocabulary resource</w:t>
            </w:r>
          </w:p>
          <w:p w14:paraId="4A8644DC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Government Agencies resource</w:t>
            </w:r>
          </w:p>
          <w:p w14:paraId="1C0C797A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Pre-Test questions</w:t>
            </w:r>
          </w:p>
          <w:p w14:paraId="259CF0B9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 xml:space="preserve">Review Practice Test questions and answers.  </w:t>
            </w:r>
          </w:p>
          <w:p w14:paraId="10CBB3EA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Create additional instructional resources (crossword puzzles, flash cards) for students to practice their identification of different types of government agencies</w:t>
            </w:r>
          </w:p>
        </w:tc>
      </w:tr>
      <w:tr w:rsidR="009E0455" w14:paraId="321CD207" w14:textId="77777777" w:rsidTr="00F464E0">
        <w:trPr>
          <w:trHeight w:val="1260"/>
        </w:trPr>
        <w:tc>
          <w:tcPr>
            <w:tcW w:w="1531" w:type="dxa"/>
            <w:vAlign w:val="center"/>
          </w:tcPr>
          <w:p w14:paraId="3334FF62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Sample Questions</w:t>
            </w:r>
          </w:p>
          <w:p w14:paraId="133621F4" w14:textId="77777777" w:rsidR="009E0455" w:rsidRDefault="00F464E0">
            <w:pPr>
              <w:spacing w:before="80" w:after="8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(Teachers can cut-and-paste these answers into a “practice mini-test.”)</w:t>
            </w:r>
          </w:p>
        </w:tc>
        <w:tc>
          <w:tcPr>
            <w:tcW w:w="1219" w:type="dxa"/>
            <w:vAlign w:val="center"/>
          </w:tcPr>
          <w:p w14:paraId="1EC14ED5" w14:textId="77777777" w:rsidR="009E0455" w:rsidRDefault="00F464E0">
            <w:pPr>
              <w:spacing w:before="80" w:after="80"/>
              <w:contextualSpacing w:val="0"/>
            </w:pPr>
            <w:r>
              <w:t>Multiple Choice Questions</w:t>
            </w:r>
          </w:p>
        </w:tc>
        <w:tc>
          <w:tcPr>
            <w:tcW w:w="8040" w:type="dxa"/>
          </w:tcPr>
          <w:p w14:paraId="78F9F5E7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One advantage of establishing a new company as some type of corporation is:</w:t>
            </w:r>
          </w:p>
          <w:p w14:paraId="285B856C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may shield the owners from liabilities of or judgments against the company</w:t>
            </w:r>
          </w:p>
          <w:p w14:paraId="5A1A464B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may reduce paperwork filed with the Louisiana Department of Revenue</w:t>
            </w:r>
          </w:p>
          <w:p w14:paraId="3D077EB7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may reduce paperwork filed with the Small Business Administration</w:t>
            </w:r>
          </w:p>
          <w:p w14:paraId="639519A8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guarantees a first-year profit</w:t>
            </w:r>
          </w:p>
          <w:p w14:paraId="6A062070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The government agency that helps start-ups determine which paperwork they must complete is:</w:t>
            </w:r>
          </w:p>
          <w:p w14:paraId="081763CC" w14:textId="77777777" w:rsidR="009E0455" w:rsidRDefault="00F464E0">
            <w:pPr>
              <w:ind w:left="1080" w:hanging="450"/>
              <w:contextualSpacing w:val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 xml:space="preserve">Louisiana Economic Development through </w:t>
            </w:r>
            <w:proofErr w:type="spellStart"/>
            <w:r>
              <w:rPr>
                <w:i/>
                <w:sz w:val="20"/>
                <w:szCs w:val="20"/>
              </w:rPr>
              <w:t>FastStart</w:t>
            </w:r>
            <w:proofErr w:type="spellEnd"/>
          </w:p>
          <w:p w14:paraId="045C4D4C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 xml:space="preserve">Louisiana Secretary of State through the </w:t>
            </w:r>
            <w:proofErr w:type="spellStart"/>
            <w:r>
              <w:rPr>
                <w:i/>
                <w:sz w:val="20"/>
                <w:szCs w:val="20"/>
              </w:rPr>
              <w:t>geaux</w:t>
            </w:r>
            <w:r>
              <w:rPr>
                <w:sz w:val="20"/>
                <w:szCs w:val="20"/>
              </w:rPr>
              <w:t>BIZ</w:t>
            </w:r>
            <w:proofErr w:type="spellEnd"/>
            <w:r>
              <w:rPr>
                <w:sz w:val="20"/>
                <w:szCs w:val="20"/>
              </w:rPr>
              <w:t xml:space="preserve"> portal</w:t>
            </w:r>
          </w:p>
          <w:p w14:paraId="640E1B53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 xml:space="preserve">Louisiana Workforce Commission through its </w:t>
            </w:r>
            <w:r>
              <w:rPr>
                <w:i/>
                <w:sz w:val="20"/>
                <w:szCs w:val="20"/>
              </w:rPr>
              <w:t>Start Jobs</w:t>
            </w:r>
            <w:r>
              <w:rPr>
                <w:sz w:val="20"/>
                <w:szCs w:val="20"/>
              </w:rPr>
              <w:t xml:space="preserve"> system</w:t>
            </w:r>
          </w:p>
          <w:p w14:paraId="0C3B1A45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the Internal Revenue Service</w:t>
            </w:r>
          </w:p>
          <w:p w14:paraId="526B77BF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Which is a federal government agency?</w:t>
            </w:r>
          </w:p>
          <w:p w14:paraId="7FDDBA7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Louisiana Department of Revenue (LDR)</w:t>
            </w:r>
          </w:p>
          <w:p w14:paraId="78467C0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Small Claims Court</w:t>
            </w:r>
          </w:p>
          <w:p w14:paraId="4310356A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Small Business Administration (SBA)</w:t>
            </w:r>
          </w:p>
          <w:p w14:paraId="5FDDF182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Chamber of Commerce</w:t>
            </w:r>
          </w:p>
          <w:p w14:paraId="6086E570" w14:textId="77777777" w:rsidR="009E0455" w:rsidRDefault="009E0455">
            <w:pPr>
              <w:spacing w:before="80" w:after="80"/>
              <w:contextualSpacing w:val="0"/>
              <w:jc w:val="both"/>
              <w:rPr>
                <w:sz w:val="6"/>
                <w:szCs w:val="6"/>
              </w:rPr>
            </w:pPr>
          </w:p>
        </w:tc>
      </w:tr>
    </w:tbl>
    <w:p w14:paraId="16B2364E" w14:textId="77777777" w:rsidR="009E0455" w:rsidRDefault="009E0455">
      <w:pPr>
        <w:spacing w:before="80" w:after="80"/>
        <w:jc w:val="both"/>
        <w:rPr>
          <w:b/>
        </w:rPr>
      </w:pPr>
    </w:p>
    <w:p w14:paraId="4DDA070E" w14:textId="77777777" w:rsidR="009E0455" w:rsidRDefault="00F464E0">
      <w:pPr>
        <w:spacing w:after="200" w:line="276" w:lineRule="auto"/>
        <w:rPr>
          <w:b/>
        </w:rPr>
      </w:pPr>
      <w:r>
        <w:br w:type="page"/>
      </w:r>
    </w:p>
    <w:tbl>
      <w:tblPr>
        <w:tblStyle w:val="a3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279"/>
        <w:gridCol w:w="7980"/>
      </w:tblGrid>
      <w:tr w:rsidR="009E0455" w14:paraId="7AC77D88" w14:textId="77777777">
        <w:tc>
          <w:tcPr>
            <w:tcW w:w="10790" w:type="dxa"/>
            <w:gridSpan w:val="3"/>
            <w:shd w:val="clear" w:color="auto" w:fill="FFFFE6"/>
            <w:vAlign w:val="center"/>
          </w:tcPr>
          <w:p w14:paraId="404D912F" w14:textId="77777777" w:rsidR="009E0455" w:rsidRDefault="00F464E0">
            <w:pPr>
              <w:spacing w:before="80" w:after="8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Credit (25% of certification exam questions)</w:t>
            </w:r>
          </w:p>
        </w:tc>
      </w:tr>
      <w:tr w:rsidR="009E0455" w14:paraId="1CDF9427" w14:textId="77777777">
        <w:tc>
          <w:tcPr>
            <w:tcW w:w="1531" w:type="dxa"/>
            <w:vAlign w:val="center"/>
          </w:tcPr>
          <w:p w14:paraId="5227B2DB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Types of Questions You Should Expect</w:t>
            </w:r>
          </w:p>
        </w:tc>
        <w:tc>
          <w:tcPr>
            <w:tcW w:w="9259" w:type="dxa"/>
            <w:gridSpan w:val="2"/>
          </w:tcPr>
          <w:p w14:paraId="58055D7D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Multiple choice questions (75 – 90%).  These questions will be straightforward – no trick questions – providing students a clear opportunity to demonstrate their understanding of key credit concepts</w:t>
            </w:r>
          </w:p>
          <w:p w14:paraId="60E06DC2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 xml:space="preserve">Scenario questions (10 – 25%).  These questions will describe a </w:t>
            </w:r>
            <w:proofErr w:type="spellStart"/>
            <w:r>
              <w:t>a</w:t>
            </w:r>
            <w:proofErr w:type="spellEnd"/>
            <w:r>
              <w:t xml:space="preserve"> scenario where credit is used or could be used, and then ask the student to determine whether online or bank credit would be best</w:t>
            </w:r>
          </w:p>
        </w:tc>
      </w:tr>
      <w:tr w:rsidR="009E0455" w14:paraId="6209DAE6" w14:textId="77777777">
        <w:tc>
          <w:tcPr>
            <w:tcW w:w="1531" w:type="dxa"/>
            <w:vAlign w:val="center"/>
          </w:tcPr>
          <w:p w14:paraId="48436C7E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How Students Can Prepare</w:t>
            </w:r>
          </w:p>
        </w:tc>
        <w:tc>
          <w:tcPr>
            <w:tcW w:w="9259" w:type="dxa"/>
            <w:gridSpan w:val="2"/>
          </w:tcPr>
          <w:p w14:paraId="5DA5ECD2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the Financial Concepts and Credit Vocabulary resource</w:t>
            </w:r>
          </w:p>
          <w:p w14:paraId="417B2655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the Credit Application Exemplars to remind students of those exercises and their key conclusions</w:t>
            </w:r>
          </w:p>
          <w:p w14:paraId="2C7A4FE4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Pre-Test questions</w:t>
            </w:r>
          </w:p>
          <w:p w14:paraId="6B579C77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 xml:space="preserve">Review Practice Test questions and answers.  </w:t>
            </w:r>
          </w:p>
          <w:p w14:paraId="1B1A7BBE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Create additional class exercises (“College Bowl” contests) and instructional resources (crossword puzzles, flash cards) for students to practice their understanding of key credit concepts</w:t>
            </w:r>
          </w:p>
        </w:tc>
      </w:tr>
      <w:tr w:rsidR="009E0455" w14:paraId="1CAA4740" w14:textId="77777777">
        <w:tc>
          <w:tcPr>
            <w:tcW w:w="1531" w:type="dxa"/>
            <w:vAlign w:val="center"/>
          </w:tcPr>
          <w:p w14:paraId="2F1F9035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Test Taking Tips</w:t>
            </w:r>
          </w:p>
        </w:tc>
        <w:tc>
          <w:tcPr>
            <w:tcW w:w="9259" w:type="dxa"/>
            <w:gridSpan w:val="2"/>
          </w:tcPr>
          <w:p w14:paraId="68EC153F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rPr>
                <w:b/>
              </w:rPr>
              <w:t xml:space="preserve">Do </w:t>
            </w:r>
            <w:r>
              <w:rPr>
                <w:b/>
                <w:i/>
              </w:rPr>
              <w:t>not</w:t>
            </w:r>
            <w:r>
              <w:rPr>
                <w:b/>
              </w:rPr>
              <w:t xml:space="preserve"> look for trick questions</w:t>
            </w:r>
            <w:r>
              <w:t>.  There will be no trick questions.  The goal of the exam is to help students demonstrate their mastery of key concepts.</w:t>
            </w:r>
          </w:p>
          <w:p w14:paraId="43F8037A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rPr>
                <w:b/>
              </w:rPr>
              <w:t>Don’t over-complicate scenario questions</w:t>
            </w:r>
            <w:r>
              <w:t xml:space="preserve">.  Numbers may be important to understanding the scenario being presented, but students will </w:t>
            </w:r>
            <w:r>
              <w:rPr>
                <w:i/>
              </w:rPr>
              <w:t>not</w:t>
            </w:r>
            <w:r>
              <w:t xml:space="preserve"> be asked to make any computations in order to determine correct answers.  </w:t>
            </w:r>
          </w:p>
        </w:tc>
      </w:tr>
      <w:tr w:rsidR="009E0455" w14:paraId="7BE269EC" w14:textId="77777777" w:rsidTr="00E10A5B">
        <w:trPr>
          <w:trHeight w:val="420"/>
        </w:trPr>
        <w:tc>
          <w:tcPr>
            <w:tcW w:w="1531" w:type="dxa"/>
            <w:vMerge w:val="restart"/>
            <w:vAlign w:val="center"/>
          </w:tcPr>
          <w:p w14:paraId="4B7C1341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Sample Questions</w:t>
            </w:r>
          </w:p>
          <w:p w14:paraId="71FB7682" w14:textId="77777777" w:rsidR="009E0455" w:rsidRDefault="00F464E0">
            <w:pPr>
              <w:spacing w:before="80" w:after="8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(Teachers can cut-and-paste these answers into a “practice mini-test.”)</w:t>
            </w:r>
          </w:p>
        </w:tc>
        <w:tc>
          <w:tcPr>
            <w:tcW w:w="1279" w:type="dxa"/>
            <w:vAlign w:val="center"/>
          </w:tcPr>
          <w:p w14:paraId="56FE4785" w14:textId="77777777" w:rsidR="009E0455" w:rsidRDefault="00F464E0">
            <w:pPr>
              <w:spacing w:before="80" w:after="80"/>
              <w:contextualSpacing w:val="0"/>
            </w:pPr>
            <w:r>
              <w:t>Multiple Choice Questions</w:t>
            </w:r>
          </w:p>
        </w:tc>
        <w:tc>
          <w:tcPr>
            <w:tcW w:w="7980" w:type="dxa"/>
          </w:tcPr>
          <w:p w14:paraId="740AA18A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 How does a guarantor help an entrepreneur trying to launch a new business?</w:t>
            </w:r>
          </w:p>
          <w:p w14:paraId="56E41E5F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co-sign for a loan, helping the entrepreneur qualify for bank credit</w:t>
            </w:r>
          </w:p>
          <w:p w14:paraId="086E0A7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co-author a business plan</w:t>
            </w:r>
          </w:p>
          <w:p w14:paraId="0093420F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co-develop social media postings</w:t>
            </w:r>
          </w:p>
          <w:p w14:paraId="2C59E4FC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cooperate in developing job descriptions</w:t>
            </w:r>
          </w:p>
          <w:p w14:paraId="0FB25F7C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 The term “maturity” refers to:</w:t>
            </w:r>
          </w:p>
          <w:p w14:paraId="4905BF0C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an older business owner</w:t>
            </w:r>
          </w:p>
          <w:p w14:paraId="7C7F0AE2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the number of years described in a business plan</w:t>
            </w:r>
          </w:p>
          <w:p w14:paraId="30D16841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the emotional intelligence of a business owner</w:t>
            </w:r>
          </w:p>
          <w:p w14:paraId="6C994BAB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the date when the final loan payment will be made and the loan balance will be zero</w:t>
            </w:r>
          </w:p>
          <w:p w14:paraId="4FF8D8F4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 Bank debt versus online credit:</w:t>
            </w:r>
          </w:p>
          <w:p w14:paraId="18A7EFF8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bank debt is more expensive for business owners</w:t>
            </w:r>
          </w:p>
          <w:p w14:paraId="7DADC313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bank debt is easier to obtain for business owners</w:t>
            </w:r>
          </w:p>
          <w:p w14:paraId="0E21A2C5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bank debt is better for long-term investments</w:t>
            </w:r>
          </w:p>
          <w:p w14:paraId="3B6E2493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bank debt is pretty much the same as online credit</w:t>
            </w:r>
          </w:p>
          <w:p w14:paraId="0B7E0069" w14:textId="77777777" w:rsidR="009E0455" w:rsidRDefault="009E0455">
            <w:pPr>
              <w:spacing w:before="80" w:after="80"/>
              <w:contextualSpacing w:val="0"/>
              <w:jc w:val="both"/>
              <w:rPr>
                <w:sz w:val="6"/>
                <w:szCs w:val="6"/>
              </w:rPr>
            </w:pPr>
          </w:p>
        </w:tc>
      </w:tr>
      <w:tr w:rsidR="009E0455" w14:paraId="503490B8" w14:textId="77777777" w:rsidTr="00E10A5B">
        <w:trPr>
          <w:trHeight w:val="420"/>
        </w:trPr>
        <w:tc>
          <w:tcPr>
            <w:tcW w:w="1531" w:type="dxa"/>
            <w:vMerge/>
            <w:vAlign w:val="center"/>
          </w:tcPr>
          <w:p w14:paraId="38068243" w14:textId="77777777" w:rsidR="009E0455" w:rsidRDefault="009E0455">
            <w:pPr>
              <w:spacing w:before="80" w:after="80"/>
              <w:contextualSpacing w:val="0"/>
              <w:rPr>
                <w:b/>
              </w:rPr>
            </w:pPr>
          </w:p>
        </w:tc>
        <w:tc>
          <w:tcPr>
            <w:tcW w:w="1279" w:type="dxa"/>
            <w:vAlign w:val="center"/>
          </w:tcPr>
          <w:p w14:paraId="6CC0242C" w14:textId="77777777" w:rsidR="009E0455" w:rsidRDefault="00F464E0">
            <w:pPr>
              <w:spacing w:before="80" w:after="80"/>
              <w:contextualSpacing w:val="0"/>
            </w:pPr>
            <w:r>
              <w:t>Scenario Questions</w:t>
            </w:r>
          </w:p>
        </w:tc>
        <w:tc>
          <w:tcPr>
            <w:tcW w:w="7980" w:type="dxa"/>
          </w:tcPr>
          <w:p w14:paraId="2238920A" w14:textId="77777777" w:rsidR="009E0455" w:rsidRDefault="00F464E0">
            <w:pPr>
              <w:spacing w:before="100"/>
              <w:ind w:left="304" w:hanging="30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13) Alex is having a hard time securing a $30,000 loan for the new business.  The bank is very impressed with Alex’s business plan but unfortunately Alex’s credit score is low.  With a low credit score the bank won’t loan Alex the money necessary to get the new business launched.  Alex has qualified for a $50,000 online loan but the terms are very expensive and would make it hard for the company to become profitable. </w:t>
            </w:r>
          </w:p>
          <w:p w14:paraId="6F474C64" w14:textId="77777777" w:rsidR="009E0455" w:rsidRDefault="009E0455">
            <w:pPr>
              <w:ind w:left="450" w:hanging="450"/>
              <w:contextualSpacing w:val="0"/>
              <w:jc w:val="both"/>
              <w:rPr>
                <w:sz w:val="6"/>
                <w:szCs w:val="6"/>
              </w:rPr>
            </w:pPr>
          </w:p>
          <w:p w14:paraId="1D4A9277" w14:textId="77777777" w:rsidR="009E0455" w:rsidRDefault="00F464E0">
            <w:pPr>
              <w:ind w:left="30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next step Alex might consider is:</w:t>
            </w:r>
          </w:p>
          <w:p w14:paraId="50E195B4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finding a mentor / guarantor who will help secure the $30,000 loan</w:t>
            </w:r>
          </w:p>
          <w:p w14:paraId="7938F640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borrow only $30,000 in an online loan</w:t>
            </w:r>
          </w:p>
          <w:p w14:paraId="194BE99E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rewriting the business plan</w:t>
            </w:r>
          </w:p>
          <w:p w14:paraId="104E0953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 xml:space="preserve">filing a new business name with the Secretary of State’s </w:t>
            </w:r>
            <w:proofErr w:type="spellStart"/>
            <w:r>
              <w:rPr>
                <w:i/>
                <w:sz w:val="20"/>
                <w:szCs w:val="20"/>
              </w:rPr>
              <w:t>geaux</w:t>
            </w:r>
            <w:r>
              <w:rPr>
                <w:sz w:val="20"/>
                <w:szCs w:val="20"/>
              </w:rPr>
              <w:t>BIZ</w:t>
            </w:r>
            <w:proofErr w:type="spellEnd"/>
            <w:r>
              <w:rPr>
                <w:sz w:val="20"/>
                <w:szCs w:val="20"/>
              </w:rPr>
              <w:t xml:space="preserve"> portal</w:t>
            </w:r>
          </w:p>
          <w:p w14:paraId="1CC86E1A" w14:textId="77777777" w:rsidR="009E0455" w:rsidRDefault="009E0455">
            <w:pPr>
              <w:spacing w:before="80" w:after="80"/>
              <w:contextualSpacing w:val="0"/>
              <w:jc w:val="both"/>
              <w:rPr>
                <w:sz w:val="6"/>
                <w:szCs w:val="6"/>
              </w:rPr>
            </w:pPr>
          </w:p>
        </w:tc>
      </w:tr>
    </w:tbl>
    <w:p w14:paraId="0BA0C24E" w14:textId="77777777" w:rsidR="00454D11" w:rsidRDefault="00454D11">
      <w:r>
        <w:br w:type="page"/>
      </w:r>
    </w:p>
    <w:tbl>
      <w:tblPr>
        <w:tblStyle w:val="a3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279"/>
        <w:gridCol w:w="7980"/>
      </w:tblGrid>
      <w:tr w:rsidR="009E0455" w14:paraId="2287EB14" w14:textId="77777777">
        <w:tc>
          <w:tcPr>
            <w:tcW w:w="10790" w:type="dxa"/>
            <w:gridSpan w:val="3"/>
            <w:shd w:val="clear" w:color="auto" w:fill="E5F9FF"/>
            <w:vAlign w:val="center"/>
          </w:tcPr>
          <w:p w14:paraId="314AED8C" w14:textId="77777777" w:rsidR="009E0455" w:rsidRDefault="00F464E0">
            <w:pPr>
              <w:spacing w:before="80" w:after="8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Key Financial Terms and Business Concepts (25% of certification exam questions)</w:t>
            </w:r>
          </w:p>
        </w:tc>
      </w:tr>
      <w:tr w:rsidR="009E0455" w14:paraId="0FA2C101" w14:textId="77777777">
        <w:tc>
          <w:tcPr>
            <w:tcW w:w="1531" w:type="dxa"/>
            <w:vAlign w:val="center"/>
          </w:tcPr>
          <w:p w14:paraId="5352223A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Types of Questions You Should Expect</w:t>
            </w:r>
          </w:p>
        </w:tc>
        <w:tc>
          <w:tcPr>
            <w:tcW w:w="9259" w:type="dxa"/>
            <w:gridSpan w:val="2"/>
            <w:vAlign w:val="center"/>
          </w:tcPr>
          <w:p w14:paraId="10F7DB3F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</w:pPr>
            <w:r>
              <w:t>Multiple choice questions.  These questions will be straightforward – no trick questions – providing students a clear opportunity to demonstrate their understanding of key financial terms</w:t>
            </w:r>
          </w:p>
        </w:tc>
      </w:tr>
      <w:tr w:rsidR="009E0455" w14:paraId="33D008A5" w14:textId="77777777">
        <w:tc>
          <w:tcPr>
            <w:tcW w:w="1531" w:type="dxa"/>
            <w:vAlign w:val="center"/>
          </w:tcPr>
          <w:p w14:paraId="71D2F0EB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How Students Can Prepare</w:t>
            </w:r>
          </w:p>
        </w:tc>
        <w:tc>
          <w:tcPr>
            <w:tcW w:w="9259" w:type="dxa"/>
            <w:gridSpan w:val="2"/>
          </w:tcPr>
          <w:p w14:paraId="447151FE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the Financial Concepts and Credit Vocabulary resource</w:t>
            </w:r>
          </w:p>
          <w:p w14:paraId="4A636965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Pre-Test questions</w:t>
            </w:r>
          </w:p>
          <w:p w14:paraId="62CF25A6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 xml:space="preserve">Review Practice Test questions and answers.  </w:t>
            </w:r>
          </w:p>
          <w:p w14:paraId="3FE448F7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Create additional class exercises (“College Bowl” contests) and instructional resources (crossword puzzles, flash cards) for students to practice their understanding of key concepts</w:t>
            </w:r>
          </w:p>
        </w:tc>
      </w:tr>
      <w:tr w:rsidR="009E0455" w14:paraId="7A281C34" w14:textId="77777777" w:rsidTr="00E10A5B">
        <w:trPr>
          <w:trHeight w:val="2480"/>
        </w:trPr>
        <w:tc>
          <w:tcPr>
            <w:tcW w:w="1531" w:type="dxa"/>
            <w:vAlign w:val="center"/>
          </w:tcPr>
          <w:p w14:paraId="4EE85E68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Sample Questions</w:t>
            </w:r>
          </w:p>
          <w:p w14:paraId="437AAC06" w14:textId="77777777" w:rsidR="009E0455" w:rsidRDefault="00F464E0">
            <w:pPr>
              <w:spacing w:before="80" w:after="8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(Teachers can cut-and-paste these answers into a “practice mini-test.”)</w:t>
            </w:r>
          </w:p>
        </w:tc>
        <w:tc>
          <w:tcPr>
            <w:tcW w:w="1279" w:type="dxa"/>
            <w:vAlign w:val="center"/>
          </w:tcPr>
          <w:p w14:paraId="54263FC4" w14:textId="77777777" w:rsidR="009E0455" w:rsidRDefault="00F464E0">
            <w:pPr>
              <w:spacing w:before="80" w:after="80"/>
              <w:contextualSpacing w:val="0"/>
            </w:pPr>
            <w:r>
              <w:t>Multiple Choice Questions</w:t>
            </w:r>
          </w:p>
        </w:tc>
        <w:tc>
          <w:tcPr>
            <w:tcW w:w="7980" w:type="dxa"/>
          </w:tcPr>
          <w:p w14:paraId="5A691705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14) The fixed cost of a business:</w:t>
            </w:r>
          </w:p>
          <w:p w14:paraId="0CA50C56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remain the same every month</w:t>
            </w:r>
          </w:p>
          <w:p w14:paraId="32D6F9D6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can vary from month to month</w:t>
            </w:r>
          </w:p>
          <w:p w14:paraId="7C3B623A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are filed with the IRS</w:t>
            </w:r>
          </w:p>
          <w:p w14:paraId="0D3442F6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must exceed monthly revenues</w:t>
            </w:r>
          </w:p>
          <w:p w14:paraId="28F97C75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15) A shareholder:</w:t>
            </w:r>
          </w:p>
          <w:p w14:paraId="06286AFA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must be an employee of the business</w:t>
            </w:r>
          </w:p>
          <w:p w14:paraId="579C9D76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may not loan money to a company</w:t>
            </w:r>
          </w:p>
          <w:p w14:paraId="2E518AE4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must live in the same country as the business</w:t>
            </w:r>
          </w:p>
          <w:p w14:paraId="094A0A33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is a legal owner of part of the business</w:t>
            </w:r>
          </w:p>
          <w:p w14:paraId="7875F0EF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16) Pricing strategies should consider:</w:t>
            </w:r>
          </w:p>
          <w:p w14:paraId="5FA8F9AF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the size of a company’s headquarters facility</w:t>
            </w:r>
          </w:p>
          <w:p w14:paraId="707F87F6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how often the company will be filing tax returns</w:t>
            </w:r>
          </w:p>
          <w:p w14:paraId="678FDCF4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how much competition the business faces</w:t>
            </w:r>
          </w:p>
          <w:p w14:paraId="151C6EC2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the complexity of the bank credit application</w:t>
            </w:r>
          </w:p>
          <w:p w14:paraId="7ED1D473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17) An example of a variable cost is:</w:t>
            </w:r>
          </w:p>
          <w:p w14:paraId="52D04706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monthly rent</w:t>
            </w:r>
          </w:p>
          <w:p w14:paraId="1B4185C7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monthly salary to the company president</w:t>
            </w:r>
          </w:p>
          <w:p w14:paraId="3BB5D98B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hourly wages paid to employees</w:t>
            </w:r>
          </w:p>
          <w:p w14:paraId="4A677074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debt payments to the bank</w:t>
            </w:r>
          </w:p>
          <w:p w14:paraId="7D51EC80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18) A company balance sheet is the single report that best indicates:</w:t>
            </w:r>
          </w:p>
          <w:p w14:paraId="4AEAECF3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the annual profitability of the company</w:t>
            </w:r>
          </w:p>
          <w:p w14:paraId="31910942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the assets or “things of value” the company owns and the liabilities or debt it owes</w:t>
            </w:r>
          </w:p>
          <w:p w14:paraId="241D00CB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the monthly profitability of the company</w:t>
            </w:r>
          </w:p>
          <w:p w14:paraId="07B44118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what interest rate the company can afford to pay on its loans</w:t>
            </w:r>
          </w:p>
          <w:p w14:paraId="2931E4ED" w14:textId="77777777" w:rsidR="009E0455" w:rsidRDefault="009E0455">
            <w:pPr>
              <w:ind w:left="1080" w:hanging="450"/>
              <w:contextualSpacing w:val="0"/>
              <w:jc w:val="both"/>
              <w:rPr>
                <w:sz w:val="6"/>
                <w:szCs w:val="6"/>
              </w:rPr>
            </w:pPr>
          </w:p>
        </w:tc>
      </w:tr>
    </w:tbl>
    <w:p w14:paraId="6FCEFB5C" w14:textId="77777777" w:rsidR="009E0455" w:rsidRDefault="009E0455">
      <w:pPr>
        <w:spacing w:before="80" w:after="80"/>
        <w:jc w:val="both"/>
        <w:rPr>
          <w:b/>
        </w:rPr>
      </w:pPr>
    </w:p>
    <w:p w14:paraId="728DFE04" w14:textId="77777777" w:rsidR="009E0455" w:rsidRDefault="00F464E0">
      <w:pPr>
        <w:spacing w:after="200" w:line="276" w:lineRule="auto"/>
        <w:rPr>
          <w:b/>
        </w:rPr>
      </w:pPr>
      <w:r>
        <w:br w:type="page"/>
      </w:r>
    </w:p>
    <w:tbl>
      <w:tblPr>
        <w:tblStyle w:val="a4"/>
        <w:tblW w:w="107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1283"/>
        <w:gridCol w:w="7980"/>
      </w:tblGrid>
      <w:tr w:rsidR="009E0455" w14:paraId="3B0B8A93" w14:textId="77777777">
        <w:tc>
          <w:tcPr>
            <w:tcW w:w="10790" w:type="dxa"/>
            <w:gridSpan w:val="3"/>
            <w:shd w:val="clear" w:color="auto" w:fill="FFE6E7"/>
            <w:vAlign w:val="center"/>
          </w:tcPr>
          <w:p w14:paraId="4C56DA8F" w14:textId="77777777" w:rsidR="009E0455" w:rsidRDefault="00F464E0">
            <w:pPr>
              <w:spacing w:before="80" w:after="8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Business Ethics and Social Responsibility (5% of certification exam questions)</w:t>
            </w:r>
          </w:p>
        </w:tc>
      </w:tr>
      <w:tr w:rsidR="009E0455" w14:paraId="30D099F7" w14:textId="77777777">
        <w:tc>
          <w:tcPr>
            <w:tcW w:w="1527" w:type="dxa"/>
            <w:vAlign w:val="center"/>
          </w:tcPr>
          <w:p w14:paraId="44CFEF16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Types of Questions You Should Expect</w:t>
            </w:r>
          </w:p>
        </w:tc>
        <w:tc>
          <w:tcPr>
            <w:tcW w:w="9263" w:type="dxa"/>
            <w:gridSpan w:val="2"/>
          </w:tcPr>
          <w:p w14:paraId="7813F5FB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Multiple choice questions.  These questions will be straightforward – no trick questions – providing students a clear opportunity to demonstrate their understanding of key ethics and social responsibilities concepts.</w:t>
            </w:r>
          </w:p>
        </w:tc>
      </w:tr>
      <w:tr w:rsidR="009E0455" w14:paraId="7BD0DE0F" w14:textId="77777777">
        <w:tc>
          <w:tcPr>
            <w:tcW w:w="1527" w:type="dxa"/>
            <w:vAlign w:val="center"/>
          </w:tcPr>
          <w:p w14:paraId="4DAF7544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How Students Can Prepare</w:t>
            </w:r>
          </w:p>
        </w:tc>
        <w:tc>
          <w:tcPr>
            <w:tcW w:w="9263" w:type="dxa"/>
            <w:gridSpan w:val="2"/>
          </w:tcPr>
          <w:p w14:paraId="5F32980E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the Self-Assessment Vocabulary resource</w:t>
            </w:r>
          </w:p>
          <w:p w14:paraId="33002F92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the Ethics and Social Responsibilities resource</w:t>
            </w:r>
          </w:p>
          <w:p w14:paraId="292DCFC1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Review Pre-Test questions</w:t>
            </w:r>
          </w:p>
          <w:p w14:paraId="5D87DF2D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 xml:space="preserve">Review Practice Test questions and answers.  </w:t>
            </w:r>
          </w:p>
          <w:p w14:paraId="4089A6CD" w14:textId="77777777" w:rsidR="009E0455" w:rsidRDefault="00F464E0">
            <w:pPr>
              <w:numPr>
                <w:ilvl w:val="0"/>
                <w:numId w:val="1"/>
              </w:numPr>
              <w:spacing w:before="80" w:after="80"/>
              <w:ind w:left="254" w:hanging="268"/>
              <w:jc w:val="both"/>
            </w:pPr>
            <w:r>
              <w:t>Create additional class instructional resources (crossword puzzles, flash cards) for students to practice their understanding of key concepts</w:t>
            </w:r>
          </w:p>
        </w:tc>
      </w:tr>
      <w:tr w:rsidR="009E0455" w14:paraId="1731B113" w14:textId="77777777" w:rsidTr="00E10A5B">
        <w:trPr>
          <w:trHeight w:val="1260"/>
        </w:trPr>
        <w:tc>
          <w:tcPr>
            <w:tcW w:w="1527" w:type="dxa"/>
            <w:vAlign w:val="center"/>
          </w:tcPr>
          <w:p w14:paraId="16E3F29E" w14:textId="77777777" w:rsidR="009E0455" w:rsidRDefault="00F464E0">
            <w:pPr>
              <w:spacing w:before="80" w:after="80"/>
              <w:contextualSpacing w:val="0"/>
              <w:rPr>
                <w:b/>
              </w:rPr>
            </w:pPr>
            <w:r>
              <w:rPr>
                <w:b/>
              </w:rPr>
              <w:t>Sample Questions</w:t>
            </w:r>
          </w:p>
          <w:p w14:paraId="41DF52F7" w14:textId="77777777" w:rsidR="009E0455" w:rsidRDefault="00F464E0">
            <w:pPr>
              <w:spacing w:before="80" w:after="8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(Teachers can cut-and-paste these answers into a “practice mini-test.”)</w:t>
            </w:r>
          </w:p>
        </w:tc>
        <w:tc>
          <w:tcPr>
            <w:tcW w:w="1283" w:type="dxa"/>
            <w:vAlign w:val="center"/>
          </w:tcPr>
          <w:p w14:paraId="2F7EB715" w14:textId="77777777" w:rsidR="009E0455" w:rsidRDefault="00F464E0">
            <w:pPr>
              <w:spacing w:before="80" w:after="80"/>
              <w:contextualSpacing w:val="0"/>
            </w:pPr>
            <w:r>
              <w:t>Multiple Choice Questions</w:t>
            </w:r>
          </w:p>
        </w:tc>
        <w:tc>
          <w:tcPr>
            <w:tcW w:w="7980" w:type="dxa"/>
          </w:tcPr>
          <w:p w14:paraId="2B4262F1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19) An example of intellectual property is:</w:t>
            </w:r>
          </w:p>
          <w:p w14:paraId="2CDA87E0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a company logo</w:t>
            </w:r>
          </w:p>
          <w:p w14:paraId="569B6B6C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a tax return</w:t>
            </w:r>
          </w:p>
          <w:p w14:paraId="23750047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 xml:space="preserve">a </w:t>
            </w:r>
            <w:proofErr w:type="spellStart"/>
            <w:r>
              <w:rPr>
                <w:i/>
                <w:sz w:val="20"/>
                <w:szCs w:val="20"/>
              </w:rPr>
              <w:t>geaux</w:t>
            </w:r>
            <w:r>
              <w:rPr>
                <w:sz w:val="20"/>
                <w:szCs w:val="20"/>
              </w:rPr>
              <w:t>BIZ</w:t>
            </w:r>
            <w:proofErr w:type="spellEnd"/>
            <w:r>
              <w:rPr>
                <w:sz w:val="20"/>
                <w:szCs w:val="20"/>
              </w:rPr>
              <w:t xml:space="preserve"> downloaded list of state and federal agencies</w:t>
            </w:r>
          </w:p>
          <w:p w14:paraId="5A9868CD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a company address</w:t>
            </w:r>
          </w:p>
          <w:p w14:paraId="23F9657A" w14:textId="77777777" w:rsidR="009E0455" w:rsidRDefault="00F464E0">
            <w:pPr>
              <w:spacing w:before="100"/>
              <w:ind w:left="446" w:hanging="446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20) Which is a conflict of interest?</w:t>
            </w:r>
          </w:p>
          <w:p w14:paraId="31B6CD77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  <w:t>when two employees get into a shoving match</w:t>
            </w:r>
          </w:p>
          <w:p w14:paraId="4CF52765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  <w:r>
              <w:rPr>
                <w:sz w:val="20"/>
                <w:szCs w:val="20"/>
              </w:rPr>
              <w:tab/>
              <w:t>when two managers get into a fight</w:t>
            </w:r>
          </w:p>
          <w:p w14:paraId="73F52D5F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ab/>
              <w:t>when two suppliers compete to win the business of a start-up</w:t>
            </w:r>
          </w:p>
          <w:p w14:paraId="1FDA93FE" w14:textId="77777777" w:rsidR="009E0455" w:rsidRDefault="00F464E0">
            <w:pPr>
              <w:ind w:left="1080" w:hanging="45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ab/>
              <w:t>when the banker approving a loan to a company is also a shareholder</w:t>
            </w:r>
          </w:p>
          <w:p w14:paraId="1F6C4221" w14:textId="77777777" w:rsidR="009E0455" w:rsidRDefault="009E0455">
            <w:pPr>
              <w:spacing w:before="80" w:after="80"/>
              <w:contextualSpacing w:val="0"/>
              <w:jc w:val="both"/>
              <w:rPr>
                <w:sz w:val="6"/>
                <w:szCs w:val="6"/>
              </w:rPr>
            </w:pPr>
          </w:p>
        </w:tc>
      </w:tr>
    </w:tbl>
    <w:p w14:paraId="6862EB82" w14:textId="77777777" w:rsidR="009E0455" w:rsidRDefault="009E0455">
      <w:pPr>
        <w:spacing w:before="80" w:after="80"/>
        <w:jc w:val="both"/>
        <w:rPr>
          <w:b/>
        </w:rPr>
      </w:pPr>
    </w:p>
    <w:sectPr w:rsidR="009E0455" w:rsidSect="00454D1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86" w:right="720" w:bottom="1048" w:left="72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5409A" w14:textId="77777777" w:rsidR="001D3B5C" w:rsidRDefault="001D3B5C">
      <w:r>
        <w:separator/>
      </w:r>
    </w:p>
  </w:endnote>
  <w:endnote w:type="continuationSeparator" w:id="0">
    <w:p w14:paraId="3695BBAB" w14:textId="77777777" w:rsidR="001D3B5C" w:rsidRDefault="001D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85AB" w14:textId="77777777" w:rsidR="009E0455" w:rsidRDefault="00F464E0">
    <w:pPr>
      <w:tabs>
        <w:tab w:val="center" w:pos="5400"/>
        <w:tab w:val="right" w:pos="10530"/>
      </w:tabs>
      <w:spacing w:after="720"/>
      <w:ind w:right="90"/>
      <w:rPr>
        <w:sz w:val="20"/>
        <w:szCs w:val="20"/>
      </w:rPr>
    </w:pPr>
    <w:r>
      <w:tab/>
    </w:r>
    <w:r w:rsidR="00DC14FB">
      <w:rPr>
        <w:sz w:val="20"/>
        <w:szCs w:val="20"/>
      </w:rPr>
      <w:t xml:space="preserve">Regional Micro-Enterprise Credential: Resource 08-01 </w:t>
    </w:r>
    <w:r>
      <w:rPr>
        <w:sz w:val="20"/>
        <w:szCs w:val="20"/>
      </w:rPr>
      <w:t xml:space="preserve">–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C0CA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7C0CA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FD34" w14:textId="77777777" w:rsidR="009E0455" w:rsidRDefault="00DC14FB">
    <w:pPr>
      <w:tabs>
        <w:tab w:val="center" w:pos="4680"/>
        <w:tab w:val="right" w:pos="9360"/>
      </w:tabs>
      <w:spacing w:after="720"/>
      <w:jc w:val="center"/>
      <w:rPr>
        <w:sz w:val="20"/>
        <w:szCs w:val="20"/>
      </w:rPr>
    </w:pPr>
    <w:r>
      <w:rPr>
        <w:sz w:val="20"/>
        <w:szCs w:val="20"/>
      </w:rPr>
      <w:t xml:space="preserve">Regional </w:t>
    </w:r>
    <w:r w:rsidR="00F464E0">
      <w:rPr>
        <w:sz w:val="20"/>
        <w:szCs w:val="20"/>
      </w:rPr>
      <w:t xml:space="preserve">Micro-Enterprise Credential: </w:t>
    </w:r>
    <w:r>
      <w:rPr>
        <w:sz w:val="20"/>
        <w:szCs w:val="20"/>
      </w:rPr>
      <w:t>Resource 08-01</w:t>
    </w:r>
    <w:r w:rsidR="00F464E0">
      <w:rPr>
        <w:sz w:val="20"/>
        <w:szCs w:val="20"/>
      </w:rPr>
      <w:t xml:space="preserve"> – page </w:t>
    </w:r>
    <w:r w:rsidR="00F464E0">
      <w:rPr>
        <w:sz w:val="20"/>
        <w:szCs w:val="20"/>
      </w:rPr>
      <w:fldChar w:fldCharType="begin"/>
    </w:r>
    <w:r w:rsidR="00F464E0">
      <w:rPr>
        <w:sz w:val="20"/>
        <w:szCs w:val="20"/>
      </w:rPr>
      <w:instrText>PAGE</w:instrText>
    </w:r>
    <w:r w:rsidR="00F464E0">
      <w:rPr>
        <w:sz w:val="20"/>
        <w:szCs w:val="20"/>
      </w:rPr>
      <w:fldChar w:fldCharType="separate"/>
    </w:r>
    <w:r w:rsidR="007C0CAE">
      <w:rPr>
        <w:noProof/>
        <w:sz w:val="20"/>
        <w:szCs w:val="20"/>
      </w:rPr>
      <w:t>1</w:t>
    </w:r>
    <w:r w:rsidR="00F464E0">
      <w:rPr>
        <w:sz w:val="20"/>
        <w:szCs w:val="20"/>
      </w:rPr>
      <w:fldChar w:fldCharType="end"/>
    </w:r>
    <w:r w:rsidR="00F464E0">
      <w:rPr>
        <w:sz w:val="20"/>
        <w:szCs w:val="20"/>
      </w:rPr>
      <w:t xml:space="preserve"> of </w:t>
    </w:r>
    <w:r w:rsidR="00F464E0">
      <w:rPr>
        <w:sz w:val="20"/>
        <w:szCs w:val="20"/>
      </w:rPr>
      <w:fldChar w:fldCharType="begin"/>
    </w:r>
    <w:r w:rsidR="00F464E0">
      <w:rPr>
        <w:sz w:val="20"/>
        <w:szCs w:val="20"/>
      </w:rPr>
      <w:instrText>NUMPAGES</w:instrText>
    </w:r>
    <w:r w:rsidR="00F464E0">
      <w:rPr>
        <w:sz w:val="20"/>
        <w:szCs w:val="20"/>
      </w:rPr>
      <w:fldChar w:fldCharType="separate"/>
    </w:r>
    <w:r w:rsidR="007C0CAE">
      <w:rPr>
        <w:noProof/>
        <w:sz w:val="20"/>
        <w:szCs w:val="20"/>
      </w:rPr>
      <w:t>7</w:t>
    </w:r>
    <w:r w:rsidR="00F464E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4B081" w14:textId="77777777" w:rsidR="001D3B5C" w:rsidRDefault="001D3B5C">
      <w:r>
        <w:separator/>
      </w:r>
    </w:p>
  </w:footnote>
  <w:footnote w:type="continuationSeparator" w:id="0">
    <w:p w14:paraId="3D31424E" w14:textId="77777777" w:rsidR="001D3B5C" w:rsidRDefault="001D3B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C72C8" w14:textId="77777777" w:rsidR="00F464E0" w:rsidRDefault="00730F0A" w:rsidP="00F464E0">
    <w:pPr>
      <w:tabs>
        <w:tab w:val="center" w:pos="4680"/>
        <w:tab w:val="right" w:pos="9360"/>
      </w:tabs>
      <w:jc w:val="center"/>
    </w:pPr>
    <w:r>
      <w:rPr>
        <w:noProof/>
      </w:rPr>
      <w:drawing>
        <wp:anchor distT="0" distB="0" distL="114300" distR="114300" simplePos="0" relativeHeight="251674112" behindDoc="0" locked="0" layoutInCell="0" hidden="0" allowOverlap="1" wp14:anchorId="2129DE02" wp14:editId="5E36C393">
          <wp:simplePos x="0" y="0"/>
          <wp:positionH relativeFrom="margin">
            <wp:posOffset>5861685</wp:posOffset>
          </wp:positionH>
          <wp:positionV relativeFrom="paragraph">
            <wp:posOffset>135255</wp:posOffset>
          </wp:positionV>
          <wp:extent cx="661670" cy="657225"/>
          <wp:effectExtent l="0" t="0" r="5080" b="9525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DC2EF0" w14:textId="77777777" w:rsidR="00F464E0" w:rsidRDefault="00F464E0" w:rsidP="00F464E0">
    <w:pPr>
      <w:tabs>
        <w:tab w:val="center" w:pos="4680"/>
        <w:tab w:val="right" w:pos="9360"/>
      </w:tabs>
      <w:jc w:val="center"/>
    </w:pPr>
  </w:p>
  <w:p w14:paraId="5E015D37" w14:textId="77777777" w:rsidR="00F464E0" w:rsidRPr="00DC14FB" w:rsidRDefault="00F464E0" w:rsidP="00F464E0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 w:rsidRPr="00DC14FB">
      <w:rPr>
        <w:b/>
        <w:noProof/>
        <w:sz w:val="28"/>
        <w:szCs w:val="28"/>
      </w:rPr>
      <w:drawing>
        <wp:anchor distT="0" distB="0" distL="114300" distR="114300" simplePos="0" relativeHeight="251670016" behindDoc="0" locked="0" layoutInCell="0" hidden="0" allowOverlap="1" wp14:anchorId="75F9B7DD" wp14:editId="080F94D8">
          <wp:simplePos x="0" y="0"/>
          <wp:positionH relativeFrom="margin">
            <wp:posOffset>-109219</wp:posOffset>
          </wp:positionH>
          <wp:positionV relativeFrom="paragraph">
            <wp:posOffset>-236219</wp:posOffset>
          </wp:positionV>
          <wp:extent cx="1722120" cy="887730"/>
          <wp:effectExtent l="0" t="0" r="0" b="0"/>
          <wp:wrapNone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C14FB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2064" behindDoc="0" locked="0" layoutInCell="0" hidden="0" allowOverlap="1" wp14:anchorId="58CDEA2D" wp14:editId="6E9D93AA">
              <wp:simplePos x="0" y="0"/>
              <wp:positionH relativeFrom="margin">
                <wp:posOffset>-101599</wp:posOffset>
              </wp:positionH>
              <wp:positionV relativeFrom="paragraph">
                <wp:posOffset>635000</wp:posOffset>
              </wp:positionV>
              <wp:extent cx="7035800" cy="127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866" y="3780000"/>
                        <a:ext cx="7044266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ysClr val="windowText" lastClr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C2805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8pt;margin-top:50pt;width:554pt;height:1pt;z-index:251672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" o:allowincell="f" strokecolor="windowText">
              <w10:wrap anchorx="margin"/>
            </v:shape>
          </w:pict>
        </mc:Fallback>
      </mc:AlternateContent>
    </w:r>
    <w:r w:rsidRPr="00DC14FB">
      <w:rPr>
        <w:b/>
        <w:sz w:val="28"/>
        <w:szCs w:val="28"/>
      </w:rPr>
      <w:t>Regional Micro-Enterprise Credential</w:t>
    </w:r>
  </w:p>
  <w:p w14:paraId="7561F160" w14:textId="77777777" w:rsidR="009E0455" w:rsidRPr="00DC14FB" w:rsidRDefault="00F464E0" w:rsidP="00F464E0">
    <w:pPr>
      <w:pStyle w:val="Header"/>
      <w:jc w:val="center"/>
      <w:rPr>
        <w:b/>
        <w:sz w:val="28"/>
        <w:szCs w:val="28"/>
      </w:rPr>
    </w:pPr>
    <w:r w:rsidRPr="00DC14FB">
      <w:rPr>
        <w:b/>
        <w:sz w:val="28"/>
        <w:szCs w:val="28"/>
      </w:rPr>
      <w:t>Resource 08-01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AE95" w14:textId="77777777" w:rsidR="00F464E0" w:rsidRDefault="00730F0A" w:rsidP="00F464E0">
    <w:pPr>
      <w:tabs>
        <w:tab w:val="center" w:pos="4680"/>
        <w:tab w:val="right" w:pos="9360"/>
      </w:tabs>
      <w:jc w:val="center"/>
    </w:pPr>
    <w:r>
      <w:rPr>
        <w:noProof/>
      </w:rPr>
      <w:drawing>
        <wp:anchor distT="0" distB="0" distL="114300" distR="114300" simplePos="0" relativeHeight="251667968" behindDoc="0" locked="0" layoutInCell="0" hidden="0" allowOverlap="1" wp14:anchorId="2E36E05D" wp14:editId="0A4A1027">
          <wp:simplePos x="0" y="0"/>
          <wp:positionH relativeFrom="margin">
            <wp:posOffset>5652135</wp:posOffset>
          </wp:positionH>
          <wp:positionV relativeFrom="paragraph">
            <wp:posOffset>97155</wp:posOffset>
          </wp:positionV>
          <wp:extent cx="661670" cy="657225"/>
          <wp:effectExtent l="0" t="0" r="5080" b="9525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6361F3" w14:textId="77777777" w:rsidR="00F464E0" w:rsidRDefault="00F464E0" w:rsidP="00F464E0">
    <w:pPr>
      <w:tabs>
        <w:tab w:val="center" w:pos="4680"/>
        <w:tab w:val="right" w:pos="9360"/>
      </w:tabs>
      <w:jc w:val="center"/>
    </w:pPr>
  </w:p>
  <w:p w14:paraId="15B15643" w14:textId="77777777" w:rsidR="009E0455" w:rsidRPr="00DC14FB" w:rsidRDefault="00F464E0" w:rsidP="00F464E0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 w:rsidRPr="00DC14FB">
      <w:rPr>
        <w:b/>
        <w:noProof/>
        <w:sz w:val="28"/>
        <w:szCs w:val="28"/>
      </w:rPr>
      <w:drawing>
        <wp:anchor distT="0" distB="0" distL="114300" distR="114300" simplePos="0" relativeHeight="251651584" behindDoc="0" locked="0" layoutInCell="0" hidden="0" allowOverlap="1" wp14:anchorId="565A5CC4" wp14:editId="63A5B8AC">
          <wp:simplePos x="0" y="0"/>
          <wp:positionH relativeFrom="margin">
            <wp:posOffset>-109219</wp:posOffset>
          </wp:positionH>
          <wp:positionV relativeFrom="paragraph">
            <wp:posOffset>-236219</wp:posOffset>
          </wp:positionV>
          <wp:extent cx="1722120" cy="887730"/>
          <wp:effectExtent l="0" t="0" r="0" b="0"/>
          <wp:wrapNone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C14FB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0" hidden="0" allowOverlap="1" wp14:anchorId="67AA86C8" wp14:editId="1401A0DE">
              <wp:simplePos x="0" y="0"/>
              <wp:positionH relativeFrom="margin">
                <wp:posOffset>-101599</wp:posOffset>
              </wp:positionH>
              <wp:positionV relativeFrom="paragraph">
                <wp:posOffset>635000</wp:posOffset>
              </wp:positionV>
              <wp:extent cx="703580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866" y="3780000"/>
                        <a:ext cx="7044266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17B4F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8pt;margin-top:50pt;width:554pt;height:1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" o:allowincell="f" strokecolor="black [3200]">
              <w10:wrap anchorx="margin"/>
            </v:shape>
          </w:pict>
        </mc:Fallback>
      </mc:AlternateContent>
    </w:r>
    <w:r w:rsidRPr="00DC14FB">
      <w:rPr>
        <w:b/>
        <w:sz w:val="28"/>
        <w:szCs w:val="28"/>
      </w:rPr>
      <w:t>Regional Micro-Enterprise Credential</w:t>
    </w:r>
  </w:p>
  <w:p w14:paraId="4F46F78B" w14:textId="77777777" w:rsidR="00F464E0" w:rsidRPr="00DC14FB" w:rsidRDefault="00F464E0" w:rsidP="00F464E0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 w:rsidRPr="00DC14FB">
      <w:rPr>
        <w:b/>
        <w:sz w:val="28"/>
        <w:szCs w:val="28"/>
      </w:rPr>
      <w:t>Resource 08-01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448F6"/>
    <w:multiLevelType w:val="multilevel"/>
    <w:tmpl w:val="A762C9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64C222A4"/>
    <w:multiLevelType w:val="multilevel"/>
    <w:tmpl w:val="6F90422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55"/>
    <w:rsid w:val="001D3B5C"/>
    <w:rsid w:val="00454D11"/>
    <w:rsid w:val="005F35B0"/>
    <w:rsid w:val="006A49A6"/>
    <w:rsid w:val="00730F0A"/>
    <w:rsid w:val="007C0CAE"/>
    <w:rsid w:val="008A3B6F"/>
    <w:rsid w:val="009E0455"/>
    <w:rsid w:val="00B013F0"/>
    <w:rsid w:val="00D71DFC"/>
    <w:rsid w:val="00DC14FB"/>
    <w:rsid w:val="00E10A5B"/>
    <w:rsid w:val="00F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521F1"/>
  <w15:docId w15:val="{8FA2ACEB-4752-407A-8492-B85206C7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6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4E0"/>
  </w:style>
  <w:style w:type="paragraph" w:styleId="Footer">
    <w:name w:val="footer"/>
    <w:basedOn w:val="Normal"/>
    <w:link w:val="FooterChar"/>
    <w:uiPriority w:val="99"/>
    <w:unhideWhenUsed/>
    <w:rsid w:val="00F46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umpStart@la.gov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2075</Words>
  <Characters>11833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APSB</Company>
  <LinksUpToDate>false</LinksUpToDate>
  <CharactersWithSpaces>13881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Caillouet, Monica</dc:creator>
  <cp:lastModifiedBy>David Lefkowith</cp:lastModifiedBy>
  <cp:revision>9</cp:revision>
  <cp:lastPrinted>2017-06-09T17:26:00Z</cp:lastPrinted>
  <dcterms:created xsi:type="dcterms:W3CDTF">2017-06-07T18:54:00Z</dcterms:created>
  <dcterms:modified xsi:type="dcterms:W3CDTF">2017-06-09T17:26:00Z</dcterms:modified>
</cp:coreProperties>
</file>