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0DBF87" w14:textId="77777777" w:rsidR="00D35B10" w:rsidRPr="00651EF5" w:rsidRDefault="007304BF">
      <w:pPr>
        <w:rPr>
          <w:rFonts w:asciiTheme="majorHAnsi" w:hAnsiTheme="majorHAnsi"/>
        </w:rPr>
      </w:pPr>
      <w:r w:rsidRPr="00651EF5">
        <w:rPr>
          <w:rFonts w:asciiTheme="majorHAnsi" w:hAnsiTheme="majorHAnsi"/>
        </w:rPr>
        <w:t xml:space="preserve">Dear Louisiana Vendor Partner, </w:t>
      </w:r>
    </w:p>
    <w:p w14:paraId="0E7961A2" w14:textId="77777777" w:rsidR="00D35B10" w:rsidRPr="00651EF5" w:rsidRDefault="00D35B10">
      <w:pPr>
        <w:rPr>
          <w:rFonts w:asciiTheme="majorHAnsi" w:hAnsiTheme="majorHAnsi"/>
        </w:rPr>
      </w:pPr>
    </w:p>
    <w:p w14:paraId="61A3312E" w14:textId="77777777" w:rsidR="00D35B10" w:rsidRPr="00651EF5" w:rsidRDefault="007304BF">
      <w:pPr>
        <w:rPr>
          <w:rFonts w:asciiTheme="majorHAnsi" w:hAnsiTheme="majorHAnsi"/>
        </w:rPr>
      </w:pPr>
      <w:r w:rsidRPr="00651EF5">
        <w:rPr>
          <w:rFonts w:asciiTheme="majorHAnsi" w:hAnsiTheme="majorHAnsi"/>
        </w:rPr>
        <w:t xml:space="preserve">We are interested in learning more about your plan to support Louisiana school systems during periods of continuous learning. </w:t>
      </w:r>
      <w:hyperlink r:id="rId8">
        <w:r w:rsidRPr="00651EF5">
          <w:rPr>
            <w:rFonts w:asciiTheme="majorHAnsi" w:hAnsiTheme="majorHAnsi"/>
            <w:color w:val="1155CC"/>
            <w:u w:val="single"/>
          </w:rPr>
          <w:t>Continuous learning</w:t>
        </w:r>
      </w:hyperlink>
      <w:r w:rsidRPr="00651EF5">
        <w:rPr>
          <w:rFonts w:asciiTheme="majorHAnsi" w:hAnsiTheme="majorHAnsi"/>
        </w:rPr>
        <w:t xml:space="preserve"> is the ongoing student learning that will happen during extended school closures. </w:t>
      </w:r>
    </w:p>
    <w:p w14:paraId="4CA2ADCB" w14:textId="77777777" w:rsidR="00D35B10" w:rsidRPr="00651EF5" w:rsidRDefault="00D35B10">
      <w:pPr>
        <w:rPr>
          <w:rFonts w:asciiTheme="majorHAnsi" w:hAnsiTheme="majorHAnsi"/>
        </w:rPr>
      </w:pPr>
    </w:p>
    <w:p w14:paraId="17F216CC" w14:textId="77777777" w:rsidR="00D35B10" w:rsidRPr="00651EF5" w:rsidRDefault="007304BF">
      <w:pPr>
        <w:rPr>
          <w:rFonts w:asciiTheme="majorHAnsi" w:hAnsiTheme="majorHAnsi"/>
        </w:rPr>
      </w:pPr>
      <w:r w:rsidRPr="00651EF5">
        <w:rPr>
          <w:rFonts w:asciiTheme="majorHAnsi" w:hAnsiTheme="majorHAnsi"/>
        </w:rPr>
        <w:t>Please complete the attached survey. Provide a brief response for each applicable section and include links to guidance or resources available.</w:t>
      </w:r>
    </w:p>
    <w:p w14:paraId="3D613F9D" w14:textId="77777777" w:rsidR="00D35B10" w:rsidRPr="00651EF5" w:rsidRDefault="007304BF">
      <w:pPr>
        <w:rPr>
          <w:rFonts w:asciiTheme="majorHAnsi" w:hAnsiTheme="majorHAnsi"/>
        </w:rPr>
      </w:pPr>
      <w:r w:rsidRPr="00651EF5">
        <w:rPr>
          <w:rFonts w:asciiTheme="majorHAnsi" w:hAnsiTheme="majorHAnsi"/>
        </w:rPr>
        <w:t xml:space="preserve">Sections I, II, and III of the survey will be formatted and shared in our </w:t>
      </w:r>
      <w:hyperlink r:id="rId9">
        <w:r w:rsidRPr="00651EF5">
          <w:rPr>
            <w:rFonts w:asciiTheme="majorHAnsi" w:hAnsiTheme="majorHAnsi"/>
            <w:color w:val="1155CC"/>
            <w:u w:val="single"/>
          </w:rPr>
          <w:t>Academic Resources</w:t>
        </w:r>
      </w:hyperlink>
      <w:r w:rsidRPr="00651EF5">
        <w:rPr>
          <w:rFonts w:asciiTheme="majorHAnsi" w:hAnsiTheme="majorHAnsi"/>
        </w:rPr>
        <w:t xml:space="preserve"> document that is provided in our Continuous Education Toolkit. It is important that responses are informative but brief. Please link resources with detailed directives. This template can be revised as new information is available.</w:t>
      </w:r>
    </w:p>
    <w:p w14:paraId="56D24A04" w14:textId="77777777" w:rsidR="00D35B10" w:rsidRPr="00651EF5" w:rsidRDefault="007304BF">
      <w:pPr>
        <w:rPr>
          <w:rFonts w:asciiTheme="majorHAnsi" w:hAnsiTheme="majorHAnsi"/>
        </w:rPr>
      </w:pPr>
      <w:r w:rsidRPr="00651EF5">
        <w:rPr>
          <w:rFonts w:asciiTheme="majorHAnsi" w:hAnsiTheme="majorHAnsi"/>
        </w:rPr>
        <w:t xml:space="preserve"> </w:t>
      </w:r>
    </w:p>
    <w:p w14:paraId="5C6E6F71" w14:textId="77777777" w:rsidR="00D35B10" w:rsidRPr="00651EF5" w:rsidRDefault="007304BF">
      <w:pPr>
        <w:ind w:left="720" w:firstLine="720"/>
        <w:rPr>
          <w:rFonts w:asciiTheme="majorHAnsi" w:hAnsiTheme="majorHAnsi"/>
          <w:b/>
        </w:rPr>
      </w:pPr>
      <w:r w:rsidRPr="00651EF5">
        <w:rPr>
          <w:rFonts w:asciiTheme="majorHAnsi" w:hAnsiTheme="majorHAnsi"/>
          <w:b/>
        </w:rPr>
        <w:t xml:space="preserve">Section I. </w:t>
      </w:r>
      <w:r w:rsidRPr="00651EF5">
        <w:rPr>
          <w:rFonts w:asciiTheme="majorHAnsi" w:hAnsiTheme="majorHAnsi"/>
          <w:b/>
        </w:rPr>
        <w:tab/>
        <w:t>High/Blended Tech Guidance</w:t>
      </w:r>
    </w:p>
    <w:p w14:paraId="13B622C9" w14:textId="77777777" w:rsidR="00D35B10" w:rsidRPr="00651EF5" w:rsidRDefault="007304BF">
      <w:pPr>
        <w:ind w:left="720" w:firstLine="720"/>
        <w:rPr>
          <w:rFonts w:asciiTheme="majorHAnsi" w:hAnsiTheme="majorHAnsi"/>
          <w:b/>
        </w:rPr>
      </w:pPr>
      <w:r w:rsidRPr="00651EF5">
        <w:rPr>
          <w:rFonts w:asciiTheme="majorHAnsi" w:hAnsiTheme="majorHAnsi"/>
          <w:b/>
        </w:rPr>
        <w:t xml:space="preserve">Section II. </w:t>
      </w:r>
      <w:r w:rsidRPr="00651EF5">
        <w:rPr>
          <w:rFonts w:asciiTheme="majorHAnsi" w:hAnsiTheme="majorHAnsi"/>
          <w:b/>
        </w:rPr>
        <w:tab/>
        <w:t>Analog/No Tech Guidance</w:t>
      </w:r>
    </w:p>
    <w:p w14:paraId="4D613F9A" w14:textId="77777777" w:rsidR="00D35B10" w:rsidRPr="00651EF5" w:rsidRDefault="007304BF">
      <w:pPr>
        <w:ind w:left="720" w:firstLine="720"/>
        <w:rPr>
          <w:rFonts w:asciiTheme="majorHAnsi" w:hAnsiTheme="majorHAnsi"/>
        </w:rPr>
      </w:pPr>
      <w:r w:rsidRPr="00651EF5">
        <w:rPr>
          <w:rFonts w:asciiTheme="majorHAnsi" w:hAnsiTheme="majorHAnsi"/>
          <w:b/>
        </w:rPr>
        <w:t xml:space="preserve">Section III. </w:t>
      </w:r>
      <w:r w:rsidRPr="00651EF5">
        <w:rPr>
          <w:rFonts w:asciiTheme="majorHAnsi" w:hAnsiTheme="majorHAnsi"/>
          <w:b/>
        </w:rPr>
        <w:tab/>
        <w:t>Supporting Special Populations Guidance</w:t>
      </w:r>
    </w:p>
    <w:p w14:paraId="26D1D4D5" w14:textId="77777777" w:rsidR="00D35B10" w:rsidRPr="00651EF5" w:rsidRDefault="00D35B10">
      <w:pPr>
        <w:rPr>
          <w:rFonts w:asciiTheme="majorHAnsi" w:hAnsiTheme="majorHAnsi"/>
        </w:rPr>
      </w:pPr>
    </w:p>
    <w:p w14:paraId="5ADEB9B5" w14:textId="77777777" w:rsidR="00D35B10" w:rsidRPr="00651EF5" w:rsidRDefault="007304BF">
      <w:pPr>
        <w:rPr>
          <w:rFonts w:asciiTheme="majorHAnsi" w:hAnsiTheme="majorHAnsi"/>
        </w:rPr>
      </w:pPr>
      <w:r w:rsidRPr="00651EF5">
        <w:rPr>
          <w:rFonts w:asciiTheme="majorHAnsi" w:hAnsiTheme="majorHAnsi"/>
        </w:rPr>
        <w:t xml:space="preserve">We are also working to develop additional guidance around supporting students with unfinished learning due to extended school closures. Section IV of the survey is for informational purposes only and will not be shared externally at this time. </w:t>
      </w:r>
    </w:p>
    <w:p w14:paraId="2D8735CA" w14:textId="77777777" w:rsidR="00D35B10" w:rsidRPr="00651EF5" w:rsidRDefault="00D35B10">
      <w:pPr>
        <w:ind w:left="1440"/>
        <w:rPr>
          <w:rFonts w:asciiTheme="majorHAnsi" w:hAnsiTheme="majorHAnsi"/>
          <w:b/>
        </w:rPr>
      </w:pPr>
    </w:p>
    <w:p w14:paraId="3727427A" w14:textId="77777777" w:rsidR="00D35B10" w:rsidRPr="00651EF5" w:rsidRDefault="007304BF">
      <w:pPr>
        <w:ind w:left="1440"/>
        <w:rPr>
          <w:rFonts w:asciiTheme="majorHAnsi" w:hAnsiTheme="majorHAnsi"/>
          <w:b/>
        </w:rPr>
      </w:pPr>
      <w:r w:rsidRPr="00651EF5">
        <w:rPr>
          <w:rFonts w:asciiTheme="majorHAnsi" w:hAnsiTheme="majorHAnsi"/>
          <w:b/>
        </w:rPr>
        <w:t xml:space="preserve">Section IV. </w:t>
      </w:r>
      <w:r w:rsidRPr="00651EF5">
        <w:rPr>
          <w:rFonts w:asciiTheme="majorHAnsi" w:hAnsiTheme="majorHAnsi"/>
          <w:b/>
        </w:rPr>
        <w:tab/>
        <w:t>Future Guidance</w:t>
      </w:r>
    </w:p>
    <w:p w14:paraId="782E0FB8" w14:textId="77777777" w:rsidR="00D35B10" w:rsidRPr="00651EF5" w:rsidRDefault="00D35B10">
      <w:pPr>
        <w:rPr>
          <w:rFonts w:asciiTheme="majorHAnsi" w:hAnsiTheme="majorHAnsi"/>
        </w:rPr>
      </w:pPr>
    </w:p>
    <w:p w14:paraId="1A1DF809" w14:textId="079E1FCB" w:rsidR="00D35B10" w:rsidRDefault="007304BF">
      <w:pPr>
        <w:rPr>
          <w:rFonts w:asciiTheme="majorHAnsi" w:hAnsiTheme="majorHAnsi"/>
          <w:i/>
        </w:rPr>
      </w:pPr>
      <w:r w:rsidRPr="00651EF5">
        <w:rPr>
          <w:rFonts w:asciiTheme="majorHAnsi" w:hAnsiTheme="majorHAnsi"/>
        </w:rPr>
        <w:t xml:space="preserve">To participate, please download the Word document titled “Curriculum Provider Guidance Information” that is attached to this email and save it as filename: </w:t>
      </w:r>
      <w:r w:rsidRPr="00651EF5">
        <w:rPr>
          <w:rFonts w:asciiTheme="majorHAnsi" w:hAnsiTheme="majorHAnsi"/>
          <w:b/>
        </w:rPr>
        <w:t>Title of Publisher_Title of Materials_Supporting Continuous Learning Guidance.</w:t>
      </w:r>
      <w:r w:rsidRPr="00651EF5">
        <w:rPr>
          <w:rFonts w:asciiTheme="majorHAnsi" w:hAnsiTheme="majorHAnsi"/>
        </w:rPr>
        <w:t xml:space="preserve"> Please send the completed template to </w:t>
      </w:r>
      <w:hyperlink r:id="rId10" w:history="1">
        <w:r w:rsidR="00220169" w:rsidRPr="00C901FF">
          <w:rPr>
            <w:rStyle w:val="Hyperlink"/>
            <w:rFonts w:asciiTheme="majorHAnsi" w:hAnsiTheme="majorHAnsi"/>
          </w:rPr>
          <w:t>louisianacurriculumreview@la.gov</w:t>
        </w:r>
      </w:hyperlink>
      <w:r w:rsidRPr="00C901FF">
        <w:rPr>
          <w:rFonts w:asciiTheme="majorHAnsi" w:hAnsiTheme="majorHAnsi"/>
        </w:rPr>
        <w:t>.</w:t>
      </w:r>
    </w:p>
    <w:p w14:paraId="76E24DFA" w14:textId="77777777" w:rsidR="00220169" w:rsidRPr="00651EF5" w:rsidRDefault="00220169">
      <w:pPr>
        <w:rPr>
          <w:rFonts w:asciiTheme="majorHAnsi" w:hAnsiTheme="majorHAnsi"/>
        </w:rPr>
      </w:pPr>
    </w:p>
    <w:p w14:paraId="0AC14438" w14:textId="77777777" w:rsidR="00D35B10" w:rsidRPr="00651EF5" w:rsidRDefault="00D35B10">
      <w:pPr>
        <w:shd w:val="clear" w:color="auto" w:fill="FFFFFF"/>
        <w:ind w:left="720"/>
        <w:rPr>
          <w:rFonts w:asciiTheme="majorHAnsi" w:hAnsiTheme="majorHAnsi"/>
          <w:u w:val="single"/>
        </w:rPr>
      </w:pPr>
    </w:p>
    <w:p w14:paraId="3362CEBE" w14:textId="77777777" w:rsidR="00D35B10" w:rsidRPr="00651EF5" w:rsidRDefault="00D35B10">
      <w:pPr>
        <w:rPr>
          <w:rFonts w:asciiTheme="majorHAnsi" w:hAnsiTheme="majorHAnsi"/>
        </w:rPr>
      </w:pPr>
    </w:p>
    <w:p w14:paraId="70A223EA" w14:textId="77777777" w:rsidR="00D35B10" w:rsidRPr="00651EF5" w:rsidRDefault="00D35B10">
      <w:pPr>
        <w:rPr>
          <w:rFonts w:asciiTheme="majorHAnsi" w:hAnsiTheme="majorHAnsi"/>
        </w:rPr>
      </w:pPr>
    </w:p>
    <w:p w14:paraId="1748C07F" w14:textId="77777777" w:rsidR="00D35B10" w:rsidRPr="00651EF5" w:rsidRDefault="00D35B10">
      <w:pPr>
        <w:rPr>
          <w:rFonts w:asciiTheme="majorHAnsi" w:hAnsiTheme="majorHAnsi"/>
        </w:rPr>
      </w:pPr>
    </w:p>
    <w:sdt>
      <w:sdtPr>
        <w:rPr>
          <w:rFonts w:asciiTheme="majorHAnsi" w:hAnsiTheme="majorHAnsi"/>
        </w:rPr>
        <w:id w:val="-123236059"/>
        <w:docPartObj>
          <w:docPartGallery w:val="Table of Contents"/>
          <w:docPartUnique/>
        </w:docPartObj>
      </w:sdtPr>
      <w:sdtEndPr/>
      <w:sdtContent>
        <w:p w14:paraId="5D0D7E9C" w14:textId="77777777" w:rsidR="00D35B10" w:rsidRPr="00651EF5" w:rsidRDefault="007304BF">
          <w:pPr>
            <w:spacing w:before="60" w:after="80" w:line="240" w:lineRule="auto"/>
            <w:ind w:left="360"/>
            <w:rPr>
              <w:rFonts w:asciiTheme="majorHAnsi" w:hAnsiTheme="majorHAnsi"/>
              <w:color w:val="1155CC"/>
              <w:u w:val="single"/>
            </w:rPr>
          </w:pPr>
          <w:r w:rsidRPr="00651EF5">
            <w:rPr>
              <w:rFonts w:asciiTheme="majorHAnsi" w:hAnsiTheme="majorHAnsi"/>
            </w:rPr>
            <w:fldChar w:fldCharType="begin"/>
          </w:r>
          <w:r w:rsidRPr="00651EF5">
            <w:rPr>
              <w:rFonts w:asciiTheme="majorHAnsi" w:hAnsiTheme="majorHAnsi"/>
            </w:rPr>
            <w:instrText xml:space="preserve"> TOC \h \u \z \n </w:instrText>
          </w:r>
          <w:r w:rsidRPr="00651EF5">
            <w:rPr>
              <w:rFonts w:asciiTheme="majorHAnsi" w:hAnsiTheme="majorHAnsi"/>
            </w:rPr>
            <w:fldChar w:fldCharType="end"/>
          </w:r>
        </w:p>
      </w:sdtContent>
    </w:sdt>
    <w:p w14:paraId="69BF0288" w14:textId="77777777" w:rsidR="00D35B10" w:rsidRPr="00651EF5" w:rsidRDefault="00D35B10">
      <w:pPr>
        <w:rPr>
          <w:rFonts w:asciiTheme="majorHAnsi" w:hAnsiTheme="majorHAnsi"/>
          <w:b/>
        </w:rPr>
      </w:pPr>
    </w:p>
    <w:p w14:paraId="5FD10FC5" w14:textId="77777777" w:rsidR="00D35B10" w:rsidRPr="00651EF5" w:rsidRDefault="007304BF">
      <w:pPr>
        <w:rPr>
          <w:rFonts w:asciiTheme="majorHAnsi" w:hAnsiTheme="majorHAnsi"/>
          <w:b/>
        </w:rPr>
      </w:pPr>
      <w:r w:rsidRPr="00651EF5">
        <w:rPr>
          <w:rFonts w:asciiTheme="majorHAnsi" w:hAnsiTheme="majorHAnsi"/>
        </w:rPr>
        <w:br w:type="page"/>
      </w:r>
    </w:p>
    <w:p w14:paraId="7256D5C6" w14:textId="77777777" w:rsidR="00D35B10" w:rsidRPr="00651EF5" w:rsidRDefault="007304BF">
      <w:pPr>
        <w:widowControl w:val="0"/>
        <w:spacing w:line="240" w:lineRule="auto"/>
        <w:rPr>
          <w:rFonts w:asciiTheme="majorHAnsi" w:hAnsiTheme="majorHAnsi"/>
          <w:b/>
        </w:rPr>
      </w:pPr>
      <w:r w:rsidRPr="00651EF5">
        <w:rPr>
          <w:rFonts w:asciiTheme="majorHAnsi" w:hAnsiTheme="majorHAnsi"/>
          <w:b/>
        </w:rPr>
        <w:lastRenderedPageBreak/>
        <w:t>Survey Sections</w:t>
      </w:r>
    </w:p>
    <w:p w14:paraId="08540BA3" w14:textId="77777777" w:rsidR="00D35B10" w:rsidRPr="00651EF5" w:rsidRDefault="00D35B10">
      <w:pPr>
        <w:widowControl w:val="0"/>
        <w:spacing w:line="240" w:lineRule="auto"/>
        <w:rPr>
          <w:rFonts w:asciiTheme="majorHAnsi" w:hAnsiTheme="majorHAnsi"/>
        </w:rPr>
      </w:pPr>
    </w:p>
    <w:sdt>
      <w:sdtPr>
        <w:rPr>
          <w:rFonts w:asciiTheme="majorHAnsi" w:hAnsiTheme="majorHAnsi"/>
        </w:rPr>
        <w:id w:val="-1477683150"/>
        <w:docPartObj>
          <w:docPartGallery w:val="Table of Contents"/>
          <w:docPartUnique/>
        </w:docPartObj>
      </w:sdtPr>
      <w:sdtEndPr/>
      <w:sdtContent>
        <w:p w14:paraId="7EE2A9C0" w14:textId="48673A3E" w:rsidR="00651EF5" w:rsidRPr="00651EF5" w:rsidRDefault="007304BF">
          <w:pPr>
            <w:pStyle w:val="TOC3"/>
            <w:tabs>
              <w:tab w:val="right" w:leader="dot" w:pos="14390"/>
            </w:tabs>
            <w:rPr>
              <w:noProof/>
            </w:rPr>
          </w:pPr>
          <w:r w:rsidRPr="00651EF5">
            <w:rPr>
              <w:rFonts w:asciiTheme="majorHAnsi" w:hAnsiTheme="majorHAnsi"/>
            </w:rPr>
            <w:fldChar w:fldCharType="begin"/>
          </w:r>
          <w:r w:rsidRPr="00651EF5">
            <w:rPr>
              <w:rFonts w:asciiTheme="majorHAnsi" w:hAnsiTheme="majorHAnsi"/>
            </w:rPr>
            <w:instrText xml:space="preserve"> TOC \h \u \z \n </w:instrText>
          </w:r>
          <w:r w:rsidRPr="00651EF5">
            <w:rPr>
              <w:rFonts w:asciiTheme="majorHAnsi" w:hAnsiTheme="majorHAnsi"/>
            </w:rPr>
            <w:fldChar w:fldCharType="separate"/>
          </w:r>
          <w:hyperlink w:anchor="_Toc36645657" w:history="1">
            <w:r w:rsidR="00651EF5" w:rsidRPr="00651EF5">
              <w:rPr>
                <w:rStyle w:val="Hyperlink"/>
                <w:rFonts w:asciiTheme="majorHAnsi" w:hAnsiTheme="majorHAnsi"/>
                <w:noProof/>
              </w:rPr>
              <w:t>Section I. High/Blended Tech Guidance</w:t>
            </w:r>
          </w:hyperlink>
        </w:p>
        <w:p w14:paraId="58971D3D" w14:textId="12A9A4F3" w:rsidR="00651EF5" w:rsidRPr="00651EF5" w:rsidRDefault="00DD151A">
          <w:pPr>
            <w:pStyle w:val="TOC4"/>
            <w:tabs>
              <w:tab w:val="right" w:leader="dot" w:pos="14390"/>
            </w:tabs>
            <w:rPr>
              <w:noProof/>
            </w:rPr>
          </w:pPr>
          <w:hyperlink w:anchor="_Toc36645658" w:history="1">
            <w:r w:rsidR="00651EF5" w:rsidRPr="00651EF5">
              <w:rPr>
                <w:rStyle w:val="Hyperlink"/>
                <w:rFonts w:asciiTheme="majorHAnsi" w:hAnsiTheme="majorHAnsi"/>
                <w:noProof/>
              </w:rPr>
              <w:t>Do you provide guidance for implementing a digital/hybrid distance instructional model?</w:t>
            </w:r>
          </w:hyperlink>
        </w:p>
        <w:p w14:paraId="38499BFB" w14:textId="07642CFD" w:rsidR="00651EF5" w:rsidRPr="00651EF5" w:rsidRDefault="00DD151A">
          <w:pPr>
            <w:pStyle w:val="TOC3"/>
            <w:tabs>
              <w:tab w:val="right" w:leader="dot" w:pos="14390"/>
            </w:tabs>
            <w:rPr>
              <w:noProof/>
            </w:rPr>
          </w:pPr>
          <w:hyperlink w:anchor="_Toc36645659" w:history="1">
            <w:r w:rsidR="00651EF5" w:rsidRPr="00651EF5">
              <w:rPr>
                <w:rStyle w:val="Hyperlink"/>
                <w:rFonts w:asciiTheme="majorHAnsi" w:hAnsiTheme="majorHAnsi"/>
                <w:noProof/>
              </w:rPr>
              <w:t>Section II. Analog/No Tech Guidance</w:t>
            </w:r>
          </w:hyperlink>
        </w:p>
        <w:p w14:paraId="7AF1B875" w14:textId="14DE28ED" w:rsidR="00651EF5" w:rsidRPr="00651EF5" w:rsidRDefault="00DD151A">
          <w:pPr>
            <w:pStyle w:val="TOC4"/>
            <w:tabs>
              <w:tab w:val="right" w:leader="dot" w:pos="14390"/>
            </w:tabs>
            <w:rPr>
              <w:noProof/>
            </w:rPr>
          </w:pPr>
          <w:hyperlink w:anchor="_Toc36645660" w:history="1">
            <w:r w:rsidR="00651EF5" w:rsidRPr="00651EF5">
              <w:rPr>
                <w:rStyle w:val="Hyperlink"/>
                <w:rFonts w:asciiTheme="majorHAnsi" w:hAnsiTheme="majorHAnsi"/>
                <w:noProof/>
              </w:rPr>
              <w:t>Do you provide guidance for implementing an analog/no tech distance instructional model?</w:t>
            </w:r>
          </w:hyperlink>
        </w:p>
        <w:p w14:paraId="263E5D43" w14:textId="62E2CF45" w:rsidR="00651EF5" w:rsidRPr="00651EF5" w:rsidRDefault="00DD151A">
          <w:pPr>
            <w:pStyle w:val="TOC3"/>
            <w:tabs>
              <w:tab w:val="right" w:leader="dot" w:pos="14390"/>
            </w:tabs>
            <w:rPr>
              <w:noProof/>
            </w:rPr>
          </w:pPr>
          <w:hyperlink w:anchor="_Toc36645661" w:history="1">
            <w:r w:rsidR="00651EF5" w:rsidRPr="00651EF5">
              <w:rPr>
                <w:rStyle w:val="Hyperlink"/>
                <w:rFonts w:asciiTheme="majorHAnsi" w:hAnsiTheme="majorHAnsi"/>
                <w:noProof/>
              </w:rPr>
              <w:t>Section III. Supporting Special Populations Guidance</w:t>
            </w:r>
          </w:hyperlink>
        </w:p>
        <w:p w14:paraId="418C9773" w14:textId="6DABD58B" w:rsidR="00651EF5" w:rsidRPr="00651EF5" w:rsidRDefault="00DD151A">
          <w:pPr>
            <w:pStyle w:val="TOC4"/>
            <w:tabs>
              <w:tab w:val="right" w:leader="dot" w:pos="14390"/>
            </w:tabs>
            <w:rPr>
              <w:noProof/>
            </w:rPr>
          </w:pPr>
          <w:hyperlink w:anchor="_Toc36645662" w:history="1">
            <w:r w:rsidR="00651EF5" w:rsidRPr="00651EF5">
              <w:rPr>
                <w:rStyle w:val="Hyperlink"/>
                <w:rFonts w:asciiTheme="majorHAnsi" w:hAnsiTheme="majorHAnsi"/>
                <w:noProof/>
              </w:rPr>
              <w:t>Do you have guidance available to support special populations during distance instruction?</w:t>
            </w:r>
          </w:hyperlink>
        </w:p>
        <w:p w14:paraId="499AF4E3" w14:textId="5C7723FB" w:rsidR="00651EF5" w:rsidRPr="00651EF5" w:rsidRDefault="00DD151A">
          <w:pPr>
            <w:pStyle w:val="TOC3"/>
            <w:tabs>
              <w:tab w:val="right" w:leader="dot" w:pos="14390"/>
            </w:tabs>
            <w:rPr>
              <w:noProof/>
            </w:rPr>
          </w:pPr>
          <w:hyperlink w:anchor="_Toc36645663" w:history="1">
            <w:r w:rsidR="00651EF5" w:rsidRPr="00651EF5">
              <w:rPr>
                <w:rStyle w:val="Hyperlink"/>
                <w:rFonts w:asciiTheme="majorHAnsi" w:hAnsiTheme="majorHAnsi"/>
                <w:noProof/>
              </w:rPr>
              <w:t>Section IV. Future Guidance</w:t>
            </w:r>
          </w:hyperlink>
        </w:p>
        <w:p w14:paraId="58B187B3" w14:textId="27A1D481" w:rsidR="00651EF5" w:rsidRPr="00651EF5" w:rsidRDefault="00DD151A">
          <w:pPr>
            <w:pStyle w:val="TOC4"/>
            <w:tabs>
              <w:tab w:val="right" w:leader="dot" w:pos="14390"/>
            </w:tabs>
            <w:rPr>
              <w:noProof/>
            </w:rPr>
          </w:pPr>
          <w:hyperlink w:anchor="_Toc36645664" w:history="1">
            <w:r w:rsidR="00651EF5" w:rsidRPr="00651EF5">
              <w:rPr>
                <w:rStyle w:val="Hyperlink"/>
                <w:rFonts w:asciiTheme="majorHAnsi" w:hAnsiTheme="majorHAnsi"/>
                <w:noProof/>
              </w:rPr>
              <w:t>Will you have guidance available to support longer term continuous learning?</w:t>
            </w:r>
          </w:hyperlink>
        </w:p>
        <w:p w14:paraId="289B6FC6" w14:textId="10A757DE" w:rsidR="00D35B10" w:rsidRPr="00651EF5" w:rsidRDefault="007304BF">
          <w:pPr>
            <w:spacing w:before="60" w:after="80" w:line="240" w:lineRule="auto"/>
            <w:ind w:left="360"/>
            <w:rPr>
              <w:rFonts w:asciiTheme="majorHAnsi" w:hAnsiTheme="majorHAnsi"/>
              <w:color w:val="000000"/>
            </w:rPr>
          </w:pPr>
          <w:r w:rsidRPr="00651EF5">
            <w:rPr>
              <w:rFonts w:asciiTheme="majorHAnsi" w:hAnsiTheme="majorHAnsi"/>
            </w:rPr>
            <w:fldChar w:fldCharType="end"/>
          </w:r>
        </w:p>
      </w:sdtContent>
    </w:sdt>
    <w:p w14:paraId="6E1BDA91" w14:textId="77777777" w:rsidR="00D35B10" w:rsidRPr="00651EF5" w:rsidRDefault="00D35B10">
      <w:pPr>
        <w:rPr>
          <w:rFonts w:asciiTheme="majorHAnsi" w:hAnsiTheme="majorHAnsi"/>
          <w:b/>
        </w:rPr>
      </w:pPr>
    </w:p>
    <w:p w14:paraId="3D9CCC23" w14:textId="77777777" w:rsidR="00D35B10" w:rsidRPr="00651EF5" w:rsidRDefault="00D35B10">
      <w:pPr>
        <w:rPr>
          <w:rFonts w:asciiTheme="majorHAnsi" w:hAnsiTheme="majorHAnsi"/>
        </w:rPr>
      </w:pPr>
    </w:p>
    <w:p w14:paraId="43501E13" w14:textId="77777777" w:rsidR="00D35B10" w:rsidRPr="00651EF5" w:rsidRDefault="00D35B10">
      <w:pPr>
        <w:rPr>
          <w:rFonts w:asciiTheme="majorHAnsi" w:hAnsiTheme="majorHAnsi"/>
          <w:b/>
        </w:rPr>
      </w:pPr>
    </w:p>
    <w:tbl>
      <w:tblPr>
        <w:tblStyle w:val="a"/>
        <w:tblW w:w="21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gridCol w:w="7200"/>
      </w:tblGrid>
      <w:tr w:rsidR="00651EF5" w:rsidRPr="00651EF5" w14:paraId="6B69359E" w14:textId="77777777" w:rsidTr="00651EF5">
        <w:tc>
          <w:tcPr>
            <w:tcW w:w="7200" w:type="dxa"/>
            <w:shd w:val="clear" w:color="auto" w:fill="auto"/>
            <w:tcMar>
              <w:top w:w="100" w:type="dxa"/>
              <w:left w:w="100" w:type="dxa"/>
              <w:bottom w:w="100" w:type="dxa"/>
              <w:right w:w="100" w:type="dxa"/>
            </w:tcMar>
          </w:tcPr>
          <w:p w14:paraId="739EA40D" w14:textId="77777777" w:rsidR="00651EF5" w:rsidRPr="00651EF5" w:rsidRDefault="00651EF5">
            <w:pPr>
              <w:rPr>
                <w:rFonts w:asciiTheme="majorHAnsi" w:hAnsiTheme="majorHAnsi"/>
              </w:rPr>
            </w:pPr>
            <w:r w:rsidRPr="00651EF5">
              <w:rPr>
                <w:rFonts w:asciiTheme="majorHAnsi" w:hAnsiTheme="majorHAnsi"/>
              </w:rPr>
              <w:t>Publisher</w:t>
            </w:r>
          </w:p>
        </w:tc>
        <w:tc>
          <w:tcPr>
            <w:tcW w:w="7200" w:type="dxa"/>
          </w:tcPr>
          <w:p w14:paraId="6CA70BA1" w14:textId="77777777" w:rsidR="00651EF5" w:rsidRPr="00651EF5" w:rsidRDefault="00651EF5">
            <w:pPr>
              <w:widowControl w:val="0"/>
              <w:spacing w:line="240" w:lineRule="auto"/>
              <w:rPr>
                <w:rFonts w:asciiTheme="majorHAnsi" w:hAnsiTheme="majorHAnsi"/>
              </w:rPr>
            </w:pPr>
          </w:p>
        </w:tc>
        <w:tc>
          <w:tcPr>
            <w:tcW w:w="7200" w:type="dxa"/>
            <w:shd w:val="clear" w:color="auto" w:fill="auto"/>
            <w:tcMar>
              <w:top w:w="100" w:type="dxa"/>
              <w:left w:w="100" w:type="dxa"/>
              <w:bottom w:w="100" w:type="dxa"/>
              <w:right w:w="100" w:type="dxa"/>
            </w:tcMar>
          </w:tcPr>
          <w:p w14:paraId="28088F2B" w14:textId="148C7D13" w:rsidR="00651EF5" w:rsidRPr="00651EF5" w:rsidRDefault="00651EF5">
            <w:pPr>
              <w:widowControl w:val="0"/>
              <w:spacing w:line="240" w:lineRule="auto"/>
              <w:rPr>
                <w:rFonts w:asciiTheme="majorHAnsi" w:hAnsiTheme="majorHAnsi"/>
              </w:rPr>
            </w:pPr>
          </w:p>
        </w:tc>
      </w:tr>
      <w:tr w:rsidR="00651EF5" w:rsidRPr="00651EF5" w14:paraId="261CABFB" w14:textId="77777777" w:rsidTr="00651EF5">
        <w:tc>
          <w:tcPr>
            <w:tcW w:w="7200" w:type="dxa"/>
            <w:shd w:val="clear" w:color="auto" w:fill="auto"/>
            <w:tcMar>
              <w:top w:w="100" w:type="dxa"/>
              <w:left w:w="100" w:type="dxa"/>
              <w:bottom w:w="100" w:type="dxa"/>
              <w:right w:w="100" w:type="dxa"/>
            </w:tcMar>
          </w:tcPr>
          <w:p w14:paraId="3E3AD5CD" w14:textId="77777777" w:rsidR="00651EF5" w:rsidRPr="00651EF5" w:rsidRDefault="00651EF5">
            <w:pPr>
              <w:rPr>
                <w:rFonts w:asciiTheme="majorHAnsi" w:hAnsiTheme="majorHAnsi"/>
              </w:rPr>
            </w:pPr>
            <w:r w:rsidRPr="00651EF5">
              <w:rPr>
                <w:rFonts w:asciiTheme="majorHAnsi" w:hAnsiTheme="majorHAnsi"/>
              </w:rPr>
              <w:t>Title of Materials</w:t>
            </w:r>
          </w:p>
        </w:tc>
        <w:tc>
          <w:tcPr>
            <w:tcW w:w="7200" w:type="dxa"/>
          </w:tcPr>
          <w:p w14:paraId="5023ACA3" w14:textId="77777777" w:rsidR="00651EF5" w:rsidRPr="00651EF5" w:rsidRDefault="00651EF5">
            <w:pPr>
              <w:widowControl w:val="0"/>
              <w:spacing w:line="240" w:lineRule="auto"/>
              <w:rPr>
                <w:rFonts w:asciiTheme="majorHAnsi" w:hAnsiTheme="majorHAnsi"/>
              </w:rPr>
            </w:pPr>
          </w:p>
        </w:tc>
        <w:tc>
          <w:tcPr>
            <w:tcW w:w="7200" w:type="dxa"/>
            <w:shd w:val="clear" w:color="auto" w:fill="auto"/>
            <w:tcMar>
              <w:top w:w="100" w:type="dxa"/>
              <w:left w:w="100" w:type="dxa"/>
              <w:bottom w:w="100" w:type="dxa"/>
              <w:right w:w="100" w:type="dxa"/>
            </w:tcMar>
          </w:tcPr>
          <w:p w14:paraId="7228E66C" w14:textId="5F761580" w:rsidR="00651EF5" w:rsidRPr="00651EF5" w:rsidRDefault="00651EF5">
            <w:pPr>
              <w:widowControl w:val="0"/>
              <w:spacing w:line="240" w:lineRule="auto"/>
              <w:rPr>
                <w:rFonts w:asciiTheme="majorHAnsi" w:hAnsiTheme="majorHAnsi"/>
              </w:rPr>
            </w:pPr>
          </w:p>
        </w:tc>
      </w:tr>
      <w:tr w:rsidR="00651EF5" w:rsidRPr="00651EF5" w14:paraId="48244353" w14:textId="77777777" w:rsidTr="00651EF5">
        <w:tc>
          <w:tcPr>
            <w:tcW w:w="7200" w:type="dxa"/>
            <w:shd w:val="clear" w:color="auto" w:fill="auto"/>
            <w:tcMar>
              <w:top w:w="100" w:type="dxa"/>
              <w:left w:w="100" w:type="dxa"/>
              <w:bottom w:w="100" w:type="dxa"/>
              <w:right w:w="100" w:type="dxa"/>
            </w:tcMar>
          </w:tcPr>
          <w:p w14:paraId="34FE81A5" w14:textId="77777777" w:rsidR="00651EF5" w:rsidRPr="00651EF5" w:rsidRDefault="00651EF5">
            <w:pPr>
              <w:rPr>
                <w:rFonts w:asciiTheme="majorHAnsi" w:hAnsiTheme="majorHAnsi"/>
              </w:rPr>
            </w:pPr>
            <w:r w:rsidRPr="00651EF5">
              <w:rPr>
                <w:rFonts w:asciiTheme="majorHAnsi" w:hAnsiTheme="majorHAnsi"/>
              </w:rPr>
              <w:t xml:space="preserve">Grade Level(s) </w:t>
            </w:r>
          </w:p>
        </w:tc>
        <w:tc>
          <w:tcPr>
            <w:tcW w:w="7200" w:type="dxa"/>
          </w:tcPr>
          <w:p w14:paraId="14DCF060" w14:textId="77777777" w:rsidR="00651EF5" w:rsidRPr="00651EF5" w:rsidRDefault="00651EF5">
            <w:pPr>
              <w:widowControl w:val="0"/>
              <w:spacing w:line="240" w:lineRule="auto"/>
              <w:rPr>
                <w:rFonts w:asciiTheme="majorHAnsi" w:hAnsiTheme="majorHAnsi"/>
              </w:rPr>
            </w:pPr>
          </w:p>
        </w:tc>
        <w:tc>
          <w:tcPr>
            <w:tcW w:w="7200" w:type="dxa"/>
            <w:shd w:val="clear" w:color="auto" w:fill="auto"/>
            <w:tcMar>
              <w:top w:w="100" w:type="dxa"/>
              <w:left w:w="100" w:type="dxa"/>
              <w:bottom w:w="100" w:type="dxa"/>
              <w:right w:w="100" w:type="dxa"/>
            </w:tcMar>
          </w:tcPr>
          <w:p w14:paraId="22C05908" w14:textId="03A2BA97" w:rsidR="00651EF5" w:rsidRPr="00651EF5" w:rsidRDefault="00651EF5">
            <w:pPr>
              <w:widowControl w:val="0"/>
              <w:spacing w:line="240" w:lineRule="auto"/>
              <w:rPr>
                <w:rFonts w:asciiTheme="majorHAnsi" w:hAnsiTheme="majorHAnsi"/>
              </w:rPr>
            </w:pPr>
          </w:p>
        </w:tc>
      </w:tr>
    </w:tbl>
    <w:p w14:paraId="3237A291" w14:textId="77777777" w:rsidR="00D35B10" w:rsidRPr="00651EF5" w:rsidRDefault="007304BF">
      <w:pPr>
        <w:pStyle w:val="Heading3"/>
        <w:rPr>
          <w:rFonts w:asciiTheme="majorHAnsi" w:hAnsiTheme="majorHAnsi"/>
          <w:b/>
          <w:color w:val="000000"/>
        </w:rPr>
      </w:pPr>
      <w:bookmarkStart w:id="0" w:name="_2c1ezap9bqfw" w:colFirst="0" w:colLast="0"/>
      <w:bookmarkEnd w:id="0"/>
      <w:r w:rsidRPr="00651EF5">
        <w:rPr>
          <w:rFonts w:asciiTheme="majorHAnsi" w:hAnsiTheme="majorHAnsi"/>
        </w:rPr>
        <w:br w:type="page"/>
      </w:r>
    </w:p>
    <w:p w14:paraId="1B645F3B" w14:textId="77777777" w:rsidR="00D35B10" w:rsidRPr="00651EF5" w:rsidRDefault="007304BF">
      <w:pPr>
        <w:pStyle w:val="Heading3"/>
        <w:rPr>
          <w:rFonts w:asciiTheme="majorHAnsi" w:hAnsiTheme="majorHAnsi"/>
          <w:b/>
          <w:color w:val="000000"/>
        </w:rPr>
      </w:pPr>
      <w:bookmarkStart w:id="1" w:name="_Toc36645657"/>
      <w:r w:rsidRPr="00651EF5">
        <w:rPr>
          <w:rFonts w:asciiTheme="majorHAnsi" w:hAnsiTheme="majorHAnsi"/>
          <w:b/>
          <w:color w:val="000000"/>
        </w:rPr>
        <w:lastRenderedPageBreak/>
        <w:t>Section I. High/Blended Tech Guidance</w:t>
      </w:r>
      <w:bookmarkEnd w:id="1"/>
    </w:p>
    <w:p w14:paraId="74A62A01" w14:textId="77777777" w:rsidR="00D35B10" w:rsidRPr="00651EF5" w:rsidRDefault="007304BF">
      <w:pPr>
        <w:pStyle w:val="Heading4"/>
        <w:widowControl w:val="0"/>
        <w:spacing w:line="240" w:lineRule="auto"/>
        <w:rPr>
          <w:rFonts w:asciiTheme="majorHAnsi" w:hAnsiTheme="majorHAnsi"/>
          <w:b/>
          <w:color w:val="000000"/>
        </w:rPr>
      </w:pPr>
      <w:bookmarkStart w:id="2" w:name="_Toc36645658"/>
      <w:r w:rsidRPr="00651EF5">
        <w:rPr>
          <w:rFonts w:asciiTheme="majorHAnsi" w:hAnsiTheme="majorHAnsi"/>
          <w:b/>
          <w:color w:val="000000"/>
        </w:rPr>
        <w:t xml:space="preserve">Do you provide guidance for implementing a digital/hybrid </w:t>
      </w:r>
      <w:hyperlink r:id="rId11">
        <w:r w:rsidRPr="00651EF5">
          <w:rPr>
            <w:rFonts w:asciiTheme="majorHAnsi" w:hAnsiTheme="majorHAnsi"/>
            <w:b/>
            <w:color w:val="1155CC"/>
            <w:u w:val="single"/>
          </w:rPr>
          <w:t>distance instructional model</w:t>
        </w:r>
      </w:hyperlink>
      <w:r w:rsidRPr="00651EF5">
        <w:rPr>
          <w:rFonts w:asciiTheme="majorHAnsi" w:hAnsiTheme="majorHAnsi"/>
          <w:b/>
          <w:color w:val="000000"/>
        </w:rPr>
        <w:t>?</w:t>
      </w:r>
      <w:bookmarkEnd w:id="2"/>
    </w:p>
    <w:p w14:paraId="25A664D2" w14:textId="77777777" w:rsidR="00D35B10" w:rsidRPr="00651EF5" w:rsidRDefault="007304BF">
      <w:pPr>
        <w:widowControl w:val="0"/>
        <w:spacing w:line="240" w:lineRule="auto"/>
        <w:rPr>
          <w:rFonts w:asciiTheme="majorHAnsi" w:hAnsiTheme="majorHAnsi"/>
        </w:rPr>
      </w:pPr>
      <w:r w:rsidRPr="00651EF5">
        <w:rPr>
          <w:rFonts w:asciiTheme="majorHAnsi" w:hAnsiTheme="majorHAnsi"/>
        </w:rPr>
        <w:t xml:space="preserve">If yes, complete the chart below. If there are currently plans to modify, create, or add additional resources or guidance for school systems, please note in the response column “coming soon/expected by (anticipated date).” This will help school systems as they map out long term plans. (This information will be formatted and published in the </w:t>
      </w:r>
      <w:hyperlink r:id="rId12">
        <w:r w:rsidRPr="00651EF5">
          <w:rPr>
            <w:rFonts w:asciiTheme="majorHAnsi" w:hAnsiTheme="majorHAnsi"/>
            <w:color w:val="1155CC"/>
            <w:u w:val="single"/>
          </w:rPr>
          <w:t>Academic Resources</w:t>
        </w:r>
      </w:hyperlink>
      <w:r w:rsidRPr="00651EF5">
        <w:rPr>
          <w:rFonts w:asciiTheme="majorHAnsi" w:hAnsiTheme="majorHAnsi"/>
          <w:color w:val="1155CC"/>
        </w:rPr>
        <w:t xml:space="preserve"> </w:t>
      </w:r>
      <w:r w:rsidRPr="00651EF5">
        <w:rPr>
          <w:rFonts w:asciiTheme="majorHAnsi" w:hAnsiTheme="majorHAnsi"/>
        </w:rPr>
        <w:t>document.)</w:t>
      </w:r>
    </w:p>
    <w:p w14:paraId="7B769AE3" w14:textId="77777777" w:rsidR="00D35B10" w:rsidRPr="00651EF5" w:rsidRDefault="00D35B10">
      <w:pPr>
        <w:widowControl w:val="0"/>
        <w:spacing w:line="240" w:lineRule="auto"/>
        <w:rPr>
          <w:rFonts w:asciiTheme="majorHAnsi" w:hAnsiTheme="majorHAnsi"/>
        </w:rPr>
      </w:pPr>
    </w:p>
    <w:p w14:paraId="1020E510" w14:textId="77777777" w:rsidR="00D35B10" w:rsidRPr="00651EF5" w:rsidRDefault="007304BF">
      <w:pPr>
        <w:rPr>
          <w:rFonts w:asciiTheme="majorHAnsi" w:hAnsiTheme="majorHAnsi"/>
          <w:b/>
        </w:rPr>
      </w:pPr>
      <w:r w:rsidRPr="00651EF5">
        <w:rPr>
          <w:rFonts w:asciiTheme="majorHAnsi" w:hAnsiTheme="majorHAnsi"/>
          <w:b/>
        </w:rPr>
        <w:t>High Tech Information Chart</w:t>
      </w:r>
    </w:p>
    <w:tbl>
      <w:tblPr>
        <w:tblStyle w:val="a0"/>
        <w:tblW w:w="14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6"/>
        <w:gridCol w:w="1665"/>
        <w:gridCol w:w="7935"/>
      </w:tblGrid>
      <w:tr w:rsidR="00D35B10" w:rsidRPr="00651EF5" w14:paraId="1E635A2C" w14:textId="77777777">
        <w:trPr>
          <w:trHeight w:val="900"/>
        </w:trPr>
        <w:tc>
          <w:tcPr>
            <w:tcW w:w="4796" w:type="dxa"/>
            <w:shd w:val="clear" w:color="auto" w:fill="CCCCCC"/>
            <w:tcMar>
              <w:top w:w="100" w:type="dxa"/>
              <w:left w:w="100" w:type="dxa"/>
              <w:bottom w:w="100" w:type="dxa"/>
              <w:right w:w="100" w:type="dxa"/>
            </w:tcMar>
          </w:tcPr>
          <w:p w14:paraId="59004E2F" w14:textId="77777777" w:rsidR="00D35B10" w:rsidRPr="00651EF5" w:rsidRDefault="007304BF">
            <w:pPr>
              <w:widowControl w:val="0"/>
              <w:spacing w:line="240" w:lineRule="auto"/>
              <w:jc w:val="center"/>
              <w:rPr>
                <w:rFonts w:asciiTheme="majorHAnsi" w:hAnsiTheme="majorHAnsi"/>
                <w:b/>
              </w:rPr>
            </w:pPr>
            <w:r w:rsidRPr="00651EF5">
              <w:rPr>
                <w:rFonts w:asciiTheme="majorHAnsi" w:hAnsiTheme="majorHAnsi"/>
                <w:b/>
              </w:rPr>
              <w:t>Questions</w:t>
            </w:r>
          </w:p>
        </w:tc>
        <w:tc>
          <w:tcPr>
            <w:tcW w:w="1665" w:type="dxa"/>
            <w:shd w:val="clear" w:color="auto" w:fill="CCCCCC"/>
            <w:tcMar>
              <w:top w:w="100" w:type="dxa"/>
              <w:left w:w="100" w:type="dxa"/>
              <w:bottom w:w="100" w:type="dxa"/>
              <w:right w:w="100" w:type="dxa"/>
            </w:tcMar>
          </w:tcPr>
          <w:p w14:paraId="7BC443D4" w14:textId="1FFB90EF" w:rsidR="00D35B10" w:rsidRPr="00651EF5" w:rsidRDefault="007304BF">
            <w:pPr>
              <w:widowControl w:val="0"/>
              <w:spacing w:line="240" w:lineRule="auto"/>
              <w:jc w:val="center"/>
              <w:rPr>
                <w:rFonts w:asciiTheme="majorHAnsi" w:hAnsiTheme="majorHAnsi"/>
                <w:b/>
                <w:sz w:val="20"/>
                <w:szCs w:val="20"/>
              </w:rPr>
            </w:pPr>
            <w:r w:rsidRPr="00651EF5">
              <w:rPr>
                <w:rFonts w:asciiTheme="majorHAnsi" w:hAnsiTheme="majorHAnsi"/>
                <w:b/>
                <w:sz w:val="20"/>
                <w:szCs w:val="20"/>
              </w:rPr>
              <w:t>Yes,</w:t>
            </w:r>
            <w:r w:rsidR="00FC7707">
              <w:rPr>
                <w:rFonts w:asciiTheme="majorHAnsi" w:hAnsiTheme="majorHAnsi"/>
                <w:b/>
                <w:sz w:val="20"/>
                <w:szCs w:val="20"/>
              </w:rPr>
              <w:t xml:space="preserve"> </w:t>
            </w:r>
            <w:r w:rsidRPr="00651EF5">
              <w:rPr>
                <w:rFonts w:asciiTheme="majorHAnsi" w:hAnsiTheme="majorHAnsi"/>
                <w:b/>
                <w:sz w:val="20"/>
                <w:szCs w:val="20"/>
              </w:rPr>
              <w:t>No,</w:t>
            </w:r>
          </w:p>
          <w:p w14:paraId="336B054A" w14:textId="77777777" w:rsidR="00D35B10" w:rsidRPr="00651EF5" w:rsidRDefault="007304BF">
            <w:pPr>
              <w:widowControl w:val="0"/>
              <w:spacing w:line="240" w:lineRule="auto"/>
              <w:jc w:val="center"/>
              <w:rPr>
                <w:rFonts w:asciiTheme="majorHAnsi" w:hAnsiTheme="majorHAnsi"/>
                <w:b/>
                <w:sz w:val="20"/>
                <w:szCs w:val="20"/>
              </w:rPr>
            </w:pPr>
            <w:r w:rsidRPr="00651EF5">
              <w:rPr>
                <w:rFonts w:asciiTheme="majorHAnsi" w:hAnsiTheme="majorHAnsi"/>
                <w:b/>
                <w:sz w:val="20"/>
                <w:szCs w:val="20"/>
              </w:rPr>
              <w:t>Coming Soon</w:t>
            </w:r>
          </w:p>
        </w:tc>
        <w:tc>
          <w:tcPr>
            <w:tcW w:w="7935" w:type="dxa"/>
            <w:shd w:val="clear" w:color="auto" w:fill="CCCCCC"/>
            <w:tcMar>
              <w:top w:w="100" w:type="dxa"/>
              <w:left w:w="100" w:type="dxa"/>
              <w:bottom w:w="100" w:type="dxa"/>
              <w:right w:w="100" w:type="dxa"/>
            </w:tcMar>
          </w:tcPr>
          <w:p w14:paraId="2BB6C9AA" w14:textId="77777777" w:rsidR="00D35B10" w:rsidRPr="00651EF5" w:rsidRDefault="007304BF">
            <w:pPr>
              <w:widowControl w:val="0"/>
              <w:pBdr>
                <w:top w:val="nil"/>
                <w:left w:val="nil"/>
                <w:bottom w:val="nil"/>
                <w:right w:val="nil"/>
                <w:between w:val="nil"/>
              </w:pBdr>
              <w:spacing w:line="240" w:lineRule="auto"/>
              <w:jc w:val="center"/>
              <w:rPr>
                <w:rFonts w:asciiTheme="majorHAnsi" w:hAnsiTheme="majorHAnsi"/>
              </w:rPr>
            </w:pPr>
            <w:r w:rsidRPr="00651EF5">
              <w:rPr>
                <w:rFonts w:asciiTheme="majorHAnsi" w:hAnsiTheme="majorHAnsi"/>
                <w:b/>
              </w:rPr>
              <w:t xml:space="preserve">Brief Response: </w:t>
            </w:r>
            <w:r w:rsidRPr="00651EF5">
              <w:rPr>
                <w:rFonts w:asciiTheme="majorHAnsi" w:hAnsiTheme="majorHAnsi"/>
              </w:rPr>
              <w:t>Include links to guidance or resources available*</w:t>
            </w:r>
          </w:p>
        </w:tc>
      </w:tr>
      <w:tr w:rsidR="00D35B10" w:rsidRPr="00651EF5" w14:paraId="2760CD82" w14:textId="77777777">
        <w:tc>
          <w:tcPr>
            <w:tcW w:w="4796" w:type="dxa"/>
            <w:tcMar>
              <w:top w:w="100" w:type="dxa"/>
              <w:left w:w="100" w:type="dxa"/>
              <w:bottom w:w="100" w:type="dxa"/>
              <w:right w:w="100" w:type="dxa"/>
            </w:tcMar>
          </w:tcPr>
          <w:p w14:paraId="64871489" w14:textId="77777777" w:rsidR="00D35B10" w:rsidRPr="00651EF5" w:rsidRDefault="007304BF">
            <w:pPr>
              <w:widowControl w:val="0"/>
              <w:spacing w:line="240" w:lineRule="auto"/>
              <w:rPr>
                <w:rFonts w:asciiTheme="majorHAnsi" w:hAnsiTheme="majorHAnsi"/>
              </w:rPr>
            </w:pPr>
            <w:r w:rsidRPr="00651EF5">
              <w:rPr>
                <w:rFonts w:asciiTheme="majorHAnsi" w:hAnsiTheme="majorHAnsi"/>
              </w:rPr>
              <w:t xml:space="preserve">Are digital teacher guides available for materials? If yes, </w:t>
            </w:r>
          </w:p>
          <w:p w14:paraId="2D2BC1B5" w14:textId="77777777" w:rsidR="00D35B10" w:rsidRPr="00651EF5" w:rsidRDefault="007304BF">
            <w:pPr>
              <w:widowControl w:val="0"/>
              <w:numPr>
                <w:ilvl w:val="0"/>
                <w:numId w:val="3"/>
              </w:numPr>
              <w:spacing w:line="240" w:lineRule="auto"/>
              <w:rPr>
                <w:rFonts w:asciiTheme="majorHAnsi" w:hAnsiTheme="majorHAnsi"/>
              </w:rPr>
            </w:pPr>
            <w:r w:rsidRPr="00651EF5">
              <w:rPr>
                <w:rFonts w:asciiTheme="majorHAnsi" w:hAnsiTheme="majorHAnsi"/>
              </w:rPr>
              <w:t>how do teachers access digital teacher guides?</w:t>
            </w:r>
          </w:p>
          <w:p w14:paraId="02B312DA" w14:textId="77777777" w:rsidR="00D35B10" w:rsidRPr="00651EF5" w:rsidRDefault="007304BF">
            <w:pPr>
              <w:widowControl w:val="0"/>
              <w:numPr>
                <w:ilvl w:val="0"/>
                <w:numId w:val="3"/>
              </w:numPr>
              <w:spacing w:line="240" w:lineRule="auto"/>
              <w:rPr>
                <w:rFonts w:asciiTheme="majorHAnsi" w:hAnsiTheme="majorHAnsi"/>
              </w:rPr>
            </w:pPr>
            <w:r w:rsidRPr="00651EF5">
              <w:rPr>
                <w:rFonts w:asciiTheme="majorHAnsi" w:hAnsiTheme="majorHAnsi"/>
              </w:rPr>
              <w:t>do schools/teachers have specific login credentials?</w:t>
            </w:r>
          </w:p>
          <w:p w14:paraId="2AE6DD5C" w14:textId="77777777" w:rsidR="00D35B10" w:rsidRPr="00651EF5" w:rsidRDefault="007304BF">
            <w:pPr>
              <w:widowControl w:val="0"/>
              <w:numPr>
                <w:ilvl w:val="0"/>
                <w:numId w:val="3"/>
              </w:numPr>
              <w:spacing w:line="240" w:lineRule="auto"/>
              <w:rPr>
                <w:rFonts w:asciiTheme="majorHAnsi" w:hAnsiTheme="majorHAnsi"/>
              </w:rPr>
            </w:pPr>
            <w:r w:rsidRPr="00651EF5">
              <w:rPr>
                <w:rFonts w:asciiTheme="majorHAnsi" w:hAnsiTheme="majorHAnsi"/>
              </w:rPr>
              <w:t>are you currently offering universal login options even if a school hasn’t purchased the digital version? If so, when does the offer end?</w:t>
            </w:r>
          </w:p>
          <w:p w14:paraId="75C6D3AF" w14:textId="77777777" w:rsidR="00D35B10" w:rsidRPr="00651EF5" w:rsidRDefault="007304BF">
            <w:pPr>
              <w:widowControl w:val="0"/>
              <w:numPr>
                <w:ilvl w:val="0"/>
                <w:numId w:val="3"/>
              </w:numPr>
              <w:spacing w:line="240" w:lineRule="auto"/>
              <w:rPr>
                <w:rFonts w:asciiTheme="majorHAnsi" w:hAnsiTheme="majorHAnsi"/>
              </w:rPr>
            </w:pPr>
            <w:r w:rsidRPr="00651EF5">
              <w:rPr>
                <w:rFonts w:asciiTheme="majorHAnsi" w:hAnsiTheme="majorHAnsi"/>
              </w:rPr>
              <w:t>is there guidance on how teachers can/should give feedback to students?</w:t>
            </w:r>
          </w:p>
          <w:p w14:paraId="67B3D96E" w14:textId="77777777" w:rsidR="00D35B10" w:rsidRPr="00651EF5" w:rsidRDefault="00D35B10">
            <w:pPr>
              <w:widowControl w:val="0"/>
              <w:spacing w:line="240" w:lineRule="auto"/>
              <w:ind w:left="720"/>
              <w:rPr>
                <w:rFonts w:asciiTheme="majorHAnsi" w:hAnsiTheme="majorHAnsi"/>
              </w:rPr>
            </w:pPr>
          </w:p>
        </w:tc>
        <w:tc>
          <w:tcPr>
            <w:tcW w:w="1665" w:type="dxa"/>
            <w:tcMar>
              <w:top w:w="100" w:type="dxa"/>
              <w:left w:w="100" w:type="dxa"/>
              <w:bottom w:w="100" w:type="dxa"/>
              <w:right w:w="100" w:type="dxa"/>
            </w:tcMar>
          </w:tcPr>
          <w:p w14:paraId="79A950B6" w14:textId="77777777" w:rsidR="00D35B10" w:rsidRPr="00651EF5" w:rsidRDefault="00D35B10">
            <w:pPr>
              <w:widowControl w:val="0"/>
              <w:spacing w:line="240" w:lineRule="auto"/>
              <w:rPr>
                <w:rFonts w:asciiTheme="majorHAnsi" w:hAnsiTheme="majorHAnsi"/>
              </w:rPr>
            </w:pPr>
          </w:p>
        </w:tc>
        <w:tc>
          <w:tcPr>
            <w:tcW w:w="7935" w:type="dxa"/>
            <w:shd w:val="clear" w:color="auto" w:fill="auto"/>
            <w:tcMar>
              <w:top w:w="100" w:type="dxa"/>
              <w:left w:w="100" w:type="dxa"/>
              <w:bottom w:w="100" w:type="dxa"/>
              <w:right w:w="100" w:type="dxa"/>
            </w:tcMar>
          </w:tcPr>
          <w:p w14:paraId="6F8A4AB4" w14:textId="77777777" w:rsidR="00D35B10" w:rsidRPr="00651EF5" w:rsidRDefault="00D35B10">
            <w:pPr>
              <w:widowControl w:val="0"/>
              <w:pBdr>
                <w:top w:val="nil"/>
                <w:left w:val="nil"/>
                <w:bottom w:val="nil"/>
                <w:right w:val="nil"/>
                <w:between w:val="nil"/>
              </w:pBdr>
              <w:spacing w:line="240" w:lineRule="auto"/>
              <w:rPr>
                <w:rFonts w:asciiTheme="majorHAnsi" w:hAnsiTheme="majorHAnsi"/>
              </w:rPr>
            </w:pPr>
          </w:p>
        </w:tc>
      </w:tr>
      <w:tr w:rsidR="00D35B10" w:rsidRPr="00651EF5" w14:paraId="27468A51" w14:textId="77777777">
        <w:tc>
          <w:tcPr>
            <w:tcW w:w="4796" w:type="dxa"/>
            <w:shd w:val="clear" w:color="auto" w:fill="EFEFEF"/>
            <w:tcMar>
              <w:top w:w="100" w:type="dxa"/>
              <w:left w:w="100" w:type="dxa"/>
              <w:bottom w:w="100" w:type="dxa"/>
              <w:right w:w="100" w:type="dxa"/>
            </w:tcMar>
          </w:tcPr>
          <w:p w14:paraId="47B8C047" w14:textId="77777777" w:rsidR="00D35B10" w:rsidRPr="00651EF5" w:rsidRDefault="007304BF">
            <w:pPr>
              <w:widowControl w:val="0"/>
              <w:spacing w:line="240" w:lineRule="auto"/>
              <w:rPr>
                <w:rFonts w:asciiTheme="majorHAnsi" w:hAnsiTheme="majorHAnsi"/>
              </w:rPr>
            </w:pPr>
            <w:r w:rsidRPr="00651EF5">
              <w:rPr>
                <w:rFonts w:asciiTheme="majorHAnsi" w:hAnsiTheme="majorHAnsi"/>
              </w:rPr>
              <w:t xml:space="preserve">Are digital student-facing** materials available? If yes, </w:t>
            </w:r>
          </w:p>
          <w:p w14:paraId="15B54BA6" w14:textId="77777777" w:rsidR="00D35B10" w:rsidRPr="00651EF5" w:rsidRDefault="007304BF">
            <w:pPr>
              <w:widowControl w:val="0"/>
              <w:numPr>
                <w:ilvl w:val="0"/>
                <w:numId w:val="3"/>
              </w:numPr>
              <w:spacing w:line="240" w:lineRule="auto"/>
              <w:rPr>
                <w:rFonts w:asciiTheme="majorHAnsi" w:hAnsiTheme="majorHAnsi"/>
              </w:rPr>
            </w:pPr>
            <w:r w:rsidRPr="00651EF5">
              <w:rPr>
                <w:rFonts w:asciiTheme="majorHAnsi" w:hAnsiTheme="majorHAnsi"/>
              </w:rPr>
              <w:t>how do students access the digital platform?</w:t>
            </w:r>
          </w:p>
          <w:p w14:paraId="6723C956" w14:textId="77777777" w:rsidR="00D35B10" w:rsidRPr="00651EF5" w:rsidRDefault="007304BF">
            <w:pPr>
              <w:widowControl w:val="0"/>
              <w:numPr>
                <w:ilvl w:val="0"/>
                <w:numId w:val="3"/>
              </w:numPr>
              <w:spacing w:line="240" w:lineRule="auto"/>
              <w:rPr>
                <w:rFonts w:asciiTheme="majorHAnsi" w:hAnsiTheme="majorHAnsi"/>
              </w:rPr>
            </w:pPr>
            <w:r w:rsidRPr="00651EF5">
              <w:rPr>
                <w:rFonts w:asciiTheme="majorHAnsi" w:hAnsiTheme="majorHAnsi"/>
              </w:rPr>
              <w:t>do students have specific login credentials?</w:t>
            </w:r>
          </w:p>
          <w:p w14:paraId="62EFE49F" w14:textId="77777777" w:rsidR="00D35B10" w:rsidRPr="00651EF5" w:rsidRDefault="007304BF">
            <w:pPr>
              <w:widowControl w:val="0"/>
              <w:numPr>
                <w:ilvl w:val="0"/>
                <w:numId w:val="3"/>
              </w:numPr>
              <w:spacing w:line="240" w:lineRule="auto"/>
              <w:rPr>
                <w:rFonts w:asciiTheme="majorHAnsi" w:hAnsiTheme="majorHAnsi"/>
              </w:rPr>
            </w:pPr>
            <w:r w:rsidRPr="00651EF5">
              <w:rPr>
                <w:rFonts w:asciiTheme="majorHAnsi" w:hAnsiTheme="majorHAnsi"/>
              </w:rPr>
              <w:t>are you currently offering universal login options even if a school hasn’t purchased the digital version?</w:t>
            </w:r>
          </w:p>
          <w:p w14:paraId="282295AF" w14:textId="549501D3" w:rsidR="00D35B10" w:rsidRPr="00651EF5" w:rsidRDefault="007304BF">
            <w:pPr>
              <w:widowControl w:val="0"/>
              <w:numPr>
                <w:ilvl w:val="0"/>
                <w:numId w:val="3"/>
              </w:numPr>
              <w:spacing w:line="240" w:lineRule="auto"/>
              <w:rPr>
                <w:rFonts w:asciiTheme="majorHAnsi" w:hAnsiTheme="majorHAnsi"/>
              </w:rPr>
            </w:pPr>
            <w:r w:rsidRPr="00651EF5">
              <w:rPr>
                <w:rFonts w:asciiTheme="majorHAnsi" w:hAnsiTheme="majorHAnsi"/>
              </w:rPr>
              <w:t>are there student-facing recorded lessons available?</w:t>
            </w:r>
          </w:p>
          <w:p w14:paraId="7373E825" w14:textId="77777777" w:rsidR="00651EF5" w:rsidRPr="00651EF5" w:rsidRDefault="00651EF5" w:rsidP="00651EF5">
            <w:pPr>
              <w:widowControl w:val="0"/>
              <w:spacing w:line="240" w:lineRule="auto"/>
              <w:ind w:left="720"/>
              <w:rPr>
                <w:rFonts w:asciiTheme="majorHAnsi" w:hAnsiTheme="majorHAnsi"/>
              </w:rPr>
            </w:pPr>
          </w:p>
          <w:p w14:paraId="51D51FF5" w14:textId="77777777" w:rsidR="00D35B10" w:rsidRPr="00651EF5" w:rsidRDefault="00D35B10">
            <w:pPr>
              <w:widowControl w:val="0"/>
              <w:spacing w:line="240" w:lineRule="auto"/>
              <w:ind w:left="720"/>
              <w:rPr>
                <w:rFonts w:asciiTheme="majorHAnsi" w:hAnsiTheme="majorHAnsi"/>
              </w:rPr>
            </w:pPr>
          </w:p>
        </w:tc>
        <w:tc>
          <w:tcPr>
            <w:tcW w:w="1665" w:type="dxa"/>
            <w:shd w:val="clear" w:color="auto" w:fill="EFEFEF"/>
            <w:tcMar>
              <w:top w:w="100" w:type="dxa"/>
              <w:left w:w="100" w:type="dxa"/>
              <w:bottom w:w="100" w:type="dxa"/>
              <w:right w:w="100" w:type="dxa"/>
            </w:tcMar>
          </w:tcPr>
          <w:p w14:paraId="7837DB7C" w14:textId="77777777" w:rsidR="00D35B10" w:rsidRPr="00651EF5" w:rsidRDefault="00D35B10">
            <w:pPr>
              <w:widowControl w:val="0"/>
              <w:spacing w:line="240" w:lineRule="auto"/>
              <w:rPr>
                <w:rFonts w:asciiTheme="majorHAnsi" w:hAnsiTheme="majorHAnsi"/>
              </w:rPr>
            </w:pPr>
          </w:p>
        </w:tc>
        <w:tc>
          <w:tcPr>
            <w:tcW w:w="7935" w:type="dxa"/>
            <w:shd w:val="clear" w:color="auto" w:fill="EFEFEF"/>
            <w:tcMar>
              <w:top w:w="100" w:type="dxa"/>
              <w:left w:w="100" w:type="dxa"/>
              <w:bottom w:w="100" w:type="dxa"/>
              <w:right w:w="100" w:type="dxa"/>
            </w:tcMar>
          </w:tcPr>
          <w:p w14:paraId="11EC09F4" w14:textId="77777777" w:rsidR="00D35B10" w:rsidRPr="00651EF5" w:rsidRDefault="00D35B10">
            <w:pPr>
              <w:widowControl w:val="0"/>
              <w:pBdr>
                <w:top w:val="nil"/>
                <w:left w:val="nil"/>
                <w:bottom w:val="nil"/>
                <w:right w:val="nil"/>
                <w:between w:val="nil"/>
              </w:pBdr>
              <w:spacing w:line="240" w:lineRule="auto"/>
              <w:rPr>
                <w:rFonts w:asciiTheme="majorHAnsi" w:hAnsiTheme="majorHAnsi"/>
              </w:rPr>
            </w:pPr>
          </w:p>
        </w:tc>
      </w:tr>
      <w:tr w:rsidR="00D35B10" w:rsidRPr="00651EF5" w14:paraId="54E180D6" w14:textId="77777777">
        <w:tc>
          <w:tcPr>
            <w:tcW w:w="4796" w:type="dxa"/>
            <w:tcMar>
              <w:top w:w="100" w:type="dxa"/>
              <w:left w:w="100" w:type="dxa"/>
              <w:bottom w:w="100" w:type="dxa"/>
              <w:right w:w="100" w:type="dxa"/>
            </w:tcMar>
          </w:tcPr>
          <w:p w14:paraId="58351380" w14:textId="77777777" w:rsidR="00D35B10" w:rsidRPr="00651EF5" w:rsidRDefault="007304BF">
            <w:pPr>
              <w:widowControl w:val="0"/>
              <w:spacing w:line="240" w:lineRule="auto"/>
              <w:rPr>
                <w:rFonts w:asciiTheme="majorHAnsi" w:hAnsiTheme="majorHAnsi"/>
              </w:rPr>
            </w:pPr>
            <w:r w:rsidRPr="00651EF5">
              <w:rPr>
                <w:rFonts w:asciiTheme="majorHAnsi" w:hAnsiTheme="majorHAnsi"/>
              </w:rPr>
              <w:lastRenderedPageBreak/>
              <w:t>Are there sample plans/structures available that give guidance for how a school/teacher may set up high tech distance learning? For example,</w:t>
            </w:r>
          </w:p>
          <w:p w14:paraId="0739F9AF" w14:textId="77777777" w:rsidR="00D35B10" w:rsidRPr="00651EF5" w:rsidRDefault="007304BF">
            <w:pPr>
              <w:widowControl w:val="0"/>
              <w:numPr>
                <w:ilvl w:val="0"/>
                <w:numId w:val="2"/>
              </w:numPr>
              <w:spacing w:line="240" w:lineRule="auto"/>
              <w:rPr>
                <w:rFonts w:asciiTheme="majorHAnsi" w:hAnsiTheme="majorHAnsi"/>
              </w:rPr>
            </w:pPr>
            <w:r w:rsidRPr="00651EF5">
              <w:rPr>
                <w:rFonts w:asciiTheme="majorHAnsi" w:hAnsiTheme="majorHAnsi"/>
              </w:rPr>
              <w:t>Sample schedules</w:t>
            </w:r>
          </w:p>
          <w:p w14:paraId="562C5C6E" w14:textId="77777777" w:rsidR="00D35B10" w:rsidRPr="00651EF5" w:rsidRDefault="007304BF">
            <w:pPr>
              <w:widowControl w:val="0"/>
              <w:numPr>
                <w:ilvl w:val="0"/>
                <w:numId w:val="2"/>
              </w:numPr>
              <w:spacing w:line="240" w:lineRule="auto"/>
              <w:rPr>
                <w:rFonts w:asciiTheme="majorHAnsi" w:hAnsiTheme="majorHAnsi"/>
              </w:rPr>
            </w:pPr>
            <w:r w:rsidRPr="00651EF5">
              <w:rPr>
                <w:rFonts w:asciiTheme="majorHAnsi" w:hAnsiTheme="majorHAnsi"/>
              </w:rPr>
              <w:t>Classroom management suggestions</w:t>
            </w:r>
          </w:p>
          <w:p w14:paraId="7EE2C817" w14:textId="77777777" w:rsidR="00D35B10" w:rsidRPr="00651EF5" w:rsidRDefault="007304BF">
            <w:pPr>
              <w:widowControl w:val="0"/>
              <w:numPr>
                <w:ilvl w:val="0"/>
                <w:numId w:val="2"/>
              </w:numPr>
              <w:spacing w:line="240" w:lineRule="auto"/>
              <w:rPr>
                <w:rFonts w:asciiTheme="majorHAnsi" w:hAnsiTheme="majorHAnsi"/>
              </w:rPr>
            </w:pPr>
            <w:r w:rsidRPr="00651EF5">
              <w:rPr>
                <w:rFonts w:asciiTheme="majorHAnsi" w:hAnsiTheme="majorHAnsi"/>
              </w:rPr>
              <w:t>Feedback options</w:t>
            </w:r>
          </w:p>
          <w:p w14:paraId="5D231C48" w14:textId="77777777" w:rsidR="00D35B10" w:rsidRPr="00651EF5" w:rsidRDefault="00D35B10">
            <w:pPr>
              <w:widowControl w:val="0"/>
              <w:spacing w:line="240" w:lineRule="auto"/>
              <w:ind w:left="720"/>
              <w:rPr>
                <w:rFonts w:asciiTheme="majorHAnsi" w:hAnsiTheme="majorHAnsi"/>
              </w:rPr>
            </w:pPr>
          </w:p>
        </w:tc>
        <w:tc>
          <w:tcPr>
            <w:tcW w:w="1665" w:type="dxa"/>
            <w:tcMar>
              <w:top w:w="100" w:type="dxa"/>
              <w:left w:w="100" w:type="dxa"/>
              <w:bottom w:w="100" w:type="dxa"/>
              <w:right w:w="100" w:type="dxa"/>
            </w:tcMar>
          </w:tcPr>
          <w:p w14:paraId="2700CECC" w14:textId="77777777" w:rsidR="00D35B10" w:rsidRPr="00651EF5" w:rsidRDefault="00D35B10">
            <w:pPr>
              <w:widowControl w:val="0"/>
              <w:spacing w:line="240" w:lineRule="auto"/>
              <w:rPr>
                <w:rFonts w:asciiTheme="majorHAnsi" w:hAnsiTheme="majorHAnsi"/>
              </w:rPr>
            </w:pPr>
          </w:p>
        </w:tc>
        <w:tc>
          <w:tcPr>
            <w:tcW w:w="7935" w:type="dxa"/>
            <w:shd w:val="clear" w:color="auto" w:fill="auto"/>
            <w:tcMar>
              <w:top w:w="100" w:type="dxa"/>
              <w:left w:w="100" w:type="dxa"/>
              <w:bottom w:w="100" w:type="dxa"/>
              <w:right w:w="100" w:type="dxa"/>
            </w:tcMar>
          </w:tcPr>
          <w:p w14:paraId="650A3D60" w14:textId="77777777" w:rsidR="00D35B10" w:rsidRPr="00651EF5" w:rsidRDefault="00D35B10">
            <w:pPr>
              <w:widowControl w:val="0"/>
              <w:pBdr>
                <w:top w:val="nil"/>
                <w:left w:val="nil"/>
                <w:bottom w:val="nil"/>
                <w:right w:val="nil"/>
                <w:between w:val="nil"/>
              </w:pBdr>
              <w:spacing w:line="240" w:lineRule="auto"/>
              <w:rPr>
                <w:rFonts w:asciiTheme="majorHAnsi" w:hAnsiTheme="majorHAnsi"/>
              </w:rPr>
            </w:pPr>
          </w:p>
        </w:tc>
      </w:tr>
      <w:tr w:rsidR="00D35B10" w:rsidRPr="00651EF5" w14:paraId="7EC43504" w14:textId="77777777">
        <w:tc>
          <w:tcPr>
            <w:tcW w:w="4796" w:type="dxa"/>
            <w:shd w:val="clear" w:color="auto" w:fill="EFEFEF"/>
            <w:tcMar>
              <w:top w:w="100" w:type="dxa"/>
              <w:left w:w="100" w:type="dxa"/>
              <w:bottom w:w="100" w:type="dxa"/>
              <w:right w:w="100" w:type="dxa"/>
            </w:tcMar>
          </w:tcPr>
          <w:p w14:paraId="6A188056" w14:textId="77777777" w:rsidR="00D35B10" w:rsidRPr="00651EF5" w:rsidRDefault="007304BF">
            <w:pPr>
              <w:widowControl w:val="0"/>
              <w:spacing w:line="240" w:lineRule="auto"/>
              <w:rPr>
                <w:rFonts w:asciiTheme="majorHAnsi" w:hAnsiTheme="majorHAnsi"/>
              </w:rPr>
            </w:pPr>
            <w:r w:rsidRPr="00651EF5">
              <w:rPr>
                <w:rFonts w:asciiTheme="majorHAnsi" w:hAnsiTheme="majorHAnsi"/>
              </w:rPr>
              <w:t>Are there print options available for student-facing materials that could be utilized in a blended digital/print approach? If yes,</w:t>
            </w:r>
          </w:p>
          <w:p w14:paraId="490040FA" w14:textId="77777777" w:rsidR="00D35B10" w:rsidRPr="00651EF5" w:rsidRDefault="007304BF">
            <w:pPr>
              <w:widowControl w:val="0"/>
              <w:numPr>
                <w:ilvl w:val="0"/>
                <w:numId w:val="1"/>
              </w:numPr>
              <w:spacing w:line="240" w:lineRule="auto"/>
              <w:rPr>
                <w:rFonts w:asciiTheme="majorHAnsi" w:hAnsiTheme="majorHAnsi"/>
              </w:rPr>
            </w:pPr>
            <w:r w:rsidRPr="00651EF5">
              <w:rPr>
                <w:rFonts w:asciiTheme="majorHAnsi" w:hAnsiTheme="majorHAnsi"/>
              </w:rPr>
              <w:t>are there sample plans/structures available that give guidance for how a school/teacher may set up blended digital/print distance learning? For example,</w:t>
            </w:r>
          </w:p>
          <w:p w14:paraId="29C99994" w14:textId="77777777" w:rsidR="00D35B10" w:rsidRPr="00651EF5" w:rsidRDefault="007304BF">
            <w:pPr>
              <w:widowControl w:val="0"/>
              <w:numPr>
                <w:ilvl w:val="0"/>
                <w:numId w:val="2"/>
              </w:numPr>
              <w:spacing w:line="240" w:lineRule="auto"/>
              <w:ind w:left="1440"/>
              <w:rPr>
                <w:rFonts w:asciiTheme="majorHAnsi" w:hAnsiTheme="majorHAnsi"/>
              </w:rPr>
            </w:pPr>
            <w:r w:rsidRPr="00651EF5">
              <w:rPr>
                <w:rFonts w:asciiTheme="majorHAnsi" w:hAnsiTheme="majorHAnsi"/>
              </w:rPr>
              <w:t>Sample schedules</w:t>
            </w:r>
          </w:p>
          <w:p w14:paraId="361585AD" w14:textId="77777777" w:rsidR="00D35B10" w:rsidRPr="00651EF5" w:rsidRDefault="007304BF">
            <w:pPr>
              <w:widowControl w:val="0"/>
              <w:numPr>
                <w:ilvl w:val="0"/>
                <w:numId w:val="2"/>
              </w:numPr>
              <w:spacing w:line="240" w:lineRule="auto"/>
              <w:ind w:left="1440"/>
              <w:rPr>
                <w:rFonts w:asciiTheme="majorHAnsi" w:hAnsiTheme="majorHAnsi"/>
              </w:rPr>
            </w:pPr>
            <w:r w:rsidRPr="00651EF5">
              <w:rPr>
                <w:rFonts w:asciiTheme="majorHAnsi" w:hAnsiTheme="majorHAnsi"/>
              </w:rPr>
              <w:t>Classroom management suggestions</w:t>
            </w:r>
          </w:p>
          <w:p w14:paraId="72B61F8D" w14:textId="77777777" w:rsidR="00D35B10" w:rsidRPr="00651EF5" w:rsidRDefault="007304BF">
            <w:pPr>
              <w:widowControl w:val="0"/>
              <w:numPr>
                <w:ilvl w:val="0"/>
                <w:numId w:val="2"/>
              </w:numPr>
              <w:spacing w:line="240" w:lineRule="auto"/>
              <w:ind w:left="1440"/>
              <w:rPr>
                <w:rFonts w:asciiTheme="majorHAnsi" w:hAnsiTheme="majorHAnsi"/>
              </w:rPr>
            </w:pPr>
            <w:r w:rsidRPr="00651EF5">
              <w:rPr>
                <w:rFonts w:asciiTheme="majorHAnsi" w:hAnsiTheme="majorHAnsi"/>
              </w:rPr>
              <w:t>Feedback options</w:t>
            </w:r>
          </w:p>
          <w:p w14:paraId="4FE55F08" w14:textId="77777777" w:rsidR="00D35B10" w:rsidRPr="00651EF5" w:rsidRDefault="00D35B10">
            <w:pPr>
              <w:widowControl w:val="0"/>
              <w:spacing w:line="240" w:lineRule="auto"/>
              <w:ind w:left="720"/>
              <w:rPr>
                <w:rFonts w:asciiTheme="majorHAnsi" w:hAnsiTheme="majorHAnsi"/>
              </w:rPr>
            </w:pPr>
          </w:p>
        </w:tc>
        <w:tc>
          <w:tcPr>
            <w:tcW w:w="1665" w:type="dxa"/>
            <w:shd w:val="clear" w:color="auto" w:fill="EFEFEF"/>
            <w:tcMar>
              <w:top w:w="100" w:type="dxa"/>
              <w:left w:w="100" w:type="dxa"/>
              <w:bottom w:w="100" w:type="dxa"/>
              <w:right w:w="100" w:type="dxa"/>
            </w:tcMar>
          </w:tcPr>
          <w:p w14:paraId="2D7B84A8" w14:textId="77777777" w:rsidR="00D35B10" w:rsidRPr="00651EF5" w:rsidRDefault="00D35B10">
            <w:pPr>
              <w:widowControl w:val="0"/>
              <w:spacing w:line="240" w:lineRule="auto"/>
              <w:rPr>
                <w:rFonts w:asciiTheme="majorHAnsi" w:hAnsiTheme="majorHAnsi"/>
              </w:rPr>
            </w:pPr>
          </w:p>
        </w:tc>
        <w:tc>
          <w:tcPr>
            <w:tcW w:w="7935" w:type="dxa"/>
            <w:shd w:val="clear" w:color="auto" w:fill="EFEFEF"/>
            <w:tcMar>
              <w:top w:w="100" w:type="dxa"/>
              <w:left w:w="100" w:type="dxa"/>
              <w:bottom w:w="100" w:type="dxa"/>
              <w:right w:w="100" w:type="dxa"/>
            </w:tcMar>
          </w:tcPr>
          <w:p w14:paraId="769CF732" w14:textId="77777777" w:rsidR="00D35B10" w:rsidRPr="00651EF5" w:rsidRDefault="00D35B10">
            <w:pPr>
              <w:widowControl w:val="0"/>
              <w:pBdr>
                <w:top w:val="nil"/>
                <w:left w:val="nil"/>
                <w:bottom w:val="nil"/>
                <w:right w:val="nil"/>
                <w:between w:val="nil"/>
              </w:pBdr>
              <w:spacing w:line="240" w:lineRule="auto"/>
              <w:rPr>
                <w:rFonts w:asciiTheme="majorHAnsi" w:hAnsiTheme="majorHAnsi"/>
              </w:rPr>
            </w:pPr>
          </w:p>
        </w:tc>
      </w:tr>
      <w:tr w:rsidR="00D35B10" w:rsidRPr="00651EF5" w14:paraId="51CC181A" w14:textId="77777777">
        <w:tc>
          <w:tcPr>
            <w:tcW w:w="4796" w:type="dxa"/>
            <w:tcMar>
              <w:top w:w="100" w:type="dxa"/>
              <w:left w:w="100" w:type="dxa"/>
              <w:bottom w:w="100" w:type="dxa"/>
              <w:right w:w="100" w:type="dxa"/>
            </w:tcMar>
          </w:tcPr>
          <w:p w14:paraId="4832E465" w14:textId="77777777" w:rsidR="00D35B10" w:rsidRPr="00651EF5" w:rsidRDefault="007304BF">
            <w:pPr>
              <w:widowControl w:val="0"/>
              <w:spacing w:line="240" w:lineRule="auto"/>
              <w:rPr>
                <w:rFonts w:asciiTheme="majorHAnsi" w:hAnsiTheme="majorHAnsi"/>
              </w:rPr>
            </w:pPr>
            <w:r w:rsidRPr="00651EF5">
              <w:rPr>
                <w:rFonts w:asciiTheme="majorHAnsi" w:hAnsiTheme="majorHAnsi"/>
              </w:rPr>
              <w:t>Are there parent resources available for school systems to utilize while creating continued learning plans for digital/blended schedules?</w:t>
            </w:r>
          </w:p>
          <w:p w14:paraId="6370DFF7" w14:textId="77777777" w:rsidR="00D35B10" w:rsidRPr="00651EF5" w:rsidRDefault="00D35B10">
            <w:pPr>
              <w:widowControl w:val="0"/>
              <w:spacing w:line="240" w:lineRule="auto"/>
              <w:rPr>
                <w:rFonts w:asciiTheme="majorHAnsi" w:hAnsiTheme="majorHAnsi"/>
              </w:rPr>
            </w:pPr>
          </w:p>
        </w:tc>
        <w:tc>
          <w:tcPr>
            <w:tcW w:w="1665" w:type="dxa"/>
            <w:tcMar>
              <w:top w:w="100" w:type="dxa"/>
              <w:left w:w="100" w:type="dxa"/>
              <w:bottom w:w="100" w:type="dxa"/>
              <w:right w:w="100" w:type="dxa"/>
            </w:tcMar>
          </w:tcPr>
          <w:p w14:paraId="7C4CE86F" w14:textId="77777777" w:rsidR="00D35B10" w:rsidRPr="00651EF5" w:rsidRDefault="00D35B10">
            <w:pPr>
              <w:widowControl w:val="0"/>
              <w:spacing w:line="240" w:lineRule="auto"/>
              <w:rPr>
                <w:rFonts w:asciiTheme="majorHAnsi" w:hAnsiTheme="majorHAnsi"/>
              </w:rPr>
            </w:pPr>
          </w:p>
        </w:tc>
        <w:tc>
          <w:tcPr>
            <w:tcW w:w="7935" w:type="dxa"/>
            <w:shd w:val="clear" w:color="auto" w:fill="auto"/>
            <w:tcMar>
              <w:top w:w="100" w:type="dxa"/>
              <w:left w:w="100" w:type="dxa"/>
              <w:bottom w:w="100" w:type="dxa"/>
              <w:right w:w="100" w:type="dxa"/>
            </w:tcMar>
          </w:tcPr>
          <w:p w14:paraId="2D7DE522" w14:textId="77777777" w:rsidR="00D35B10" w:rsidRPr="00651EF5" w:rsidRDefault="00D35B10">
            <w:pPr>
              <w:widowControl w:val="0"/>
              <w:pBdr>
                <w:top w:val="nil"/>
                <w:left w:val="nil"/>
                <w:bottom w:val="nil"/>
                <w:right w:val="nil"/>
                <w:between w:val="nil"/>
              </w:pBdr>
              <w:spacing w:line="240" w:lineRule="auto"/>
              <w:rPr>
                <w:rFonts w:asciiTheme="majorHAnsi" w:hAnsiTheme="majorHAnsi"/>
              </w:rPr>
            </w:pPr>
          </w:p>
        </w:tc>
      </w:tr>
    </w:tbl>
    <w:p w14:paraId="1DC5739E" w14:textId="152A8D1C" w:rsidR="00D35B10" w:rsidRPr="00651EF5" w:rsidRDefault="007304BF">
      <w:pPr>
        <w:widowControl w:val="0"/>
        <w:spacing w:line="240" w:lineRule="auto"/>
        <w:rPr>
          <w:rFonts w:asciiTheme="majorHAnsi" w:hAnsiTheme="majorHAnsi"/>
          <w:i/>
        </w:rPr>
      </w:pPr>
      <w:r w:rsidRPr="00651EF5">
        <w:rPr>
          <w:rFonts w:asciiTheme="majorHAnsi" w:hAnsiTheme="majorHAnsi"/>
          <w:i/>
        </w:rPr>
        <w:t>*You may also name the resource here and email a pdf t</w:t>
      </w:r>
      <w:r w:rsidRPr="00C901FF">
        <w:rPr>
          <w:rFonts w:asciiTheme="majorHAnsi" w:hAnsiTheme="majorHAnsi"/>
          <w:i/>
        </w:rPr>
        <w:t xml:space="preserve">o </w:t>
      </w:r>
      <w:hyperlink r:id="rId13" w:history="1">
        <w:r w:rsidR="00C901FF" w:rsidRPr="00C901FF">
          <w:rPr>
            <w:rStyle w:val="Hyperlink"/>
            <w:rFonts w:asciiTheme="majorHAnsi" w:hAnsiTheme="majorHAnsi"/>
            <w:i/>
          </w:rPr>
          <w:t>louisianacurriculumreview@la.gov</w:t>
        </w:r>
      </w:hyperlink>
      <w:r w:rsidR="00C901FF" w:rsidRPr="00C901FF">
        <w:rPr>
          <w:rFonts w:asciiTheme="majorHAnsi" w:hAnsiTheme="majorHAnsi"/>
          <w:i/>
        </w:rPr>
        <w:t>.</w:t>
      </w:r>
    </w:p>
    <w:p w14:paraId="3AF12387" w14:textId="77777777" w:rsidR="00D35B10" w:rsidRPr="00651EF5" w:rsidRDefault="007304BF">
      <w:pPr>
        <w:widowControl w:val="0"/>
        <w:spacing w:line="240" w:lineRule="auto"/>
        <w:rPr>
          <w:rFonts w:asciiTheme="majorHAnsi" w:hAnsiTheme="majorHAnsi"/>
          <w:i/>
        </w:rPr>
      </w:pPr>
      <w:r w:rsidRPr="00651EF5">
        <w:rPr>
          <w:rFonts w:asciiTheme="majorHAnsi" w:hAnsiTheme="majorHAnsi"/>
          <w:i/>
        </w:rPr>
        <w:t>**Student-facing materials are self-guided. Students can access and navigate to complete assignments with little support from a teacher/guardian.</w:t>
      </w:r>
    </w:p>
    <w:p w14:paraId="4FECD58C" w14:textId="77777777" w:rsidR="00D35B10" w:rsidRPr="00651EF5" w:rsidRDefault="00D35B10">
      <w:pPr>
        <w:rPr>
          <w:rFonts w:asciiTheme="majorHAnsi" w:hAnsiTheme="majorHAnsi"/>
        </w:rPr>
      </w:pPr>
    </w:p>
    <w:p w14:paraId="025FD738" w14:textId="01E431A8" w:rsidR="00D35B10" w:rsidRPr="00651EF5" w:rsidRDefault="007304BF">
      <w:pPr>
        <w:rPr>
          <w:rFonts w:asciiTheme="majorHAnsi" w:hAnsiTheme="majorHAnsi"/>
          <w:b/>
        </w:rPr>
      </w:pPr>
      <w:r w:rsidRPr="00651EF5">
        <w:rPr>
          <w:rFonts w:asciiTheme="majorHAnsi" w:hAnsiTheme="majorHAnsi"/>
        </w:rPr>
        <w:br w:type="page"/>
      </w:r>
      <w:r w:rsidRPr="00651EF5">
        <w:rPr>
          <w:rFonts w:asciiTheme="majorHAnsi" w:hAnsiTheme="majorHAnsi"/>
          <w:b/>
        </w:rPr>
        <w:lastRenderedPageBreak/>
        <w:t>Technology Specifications</w:t>
      </w:r>
    </w:p>
    <w:p w14:paraId="31D0312C" w14:textId="77777777" w:rsidR="00D35B10" w:rsidRPr="00651EF5" w:rsidRDefault="007304BF">
      <w:pPr>
        <w:spacing w:before="240" w:after="240"/>
        <w:rPr>
          <w:rFonts w:asciiTheme="majorHAnsi" w:hAnsiTheme="majorHAnsi"/>
        </w:rPr>
      </w:pPr>
      <w:r w:rsidRPr="00651EF5">
        <w:rPr>
          <w:rFonts w:asciiTheme="majorHAnsi" w:hAnsiTheme="majorHAnsi"/>
        </w:rPr>
        <w:t xml:space="preserve">Technology specifications refer to the minimal technical requirements needed by a school or school district in order to adequately access and implement the instructional materials in the manner in which the publisher intended. Alignment between the technical specifications and local capacity supports the local allocation of resources in ways that ensure students have access to high-quality instructional materials. </w:t>
      </w:r>
    </w:p>
    <w:p w14:paraId="1AFB36D0" w14:textId="7AACA0E7" w:rsidR="00D35B10" w:rsidRPr="00651EF5" w:rsidRDefault="007304BF">
      <w:pPr>
        <w:rPr>
          <w:rFonts w:asciiTheme="majorHAnsi" w:hAnsiTheme="majorHAnsi"/>
          <w:b/>
        </w:rPr>
      </w:pPr>
      <w:r w:rsidRPr="00651EF5">
        <w:rPr>
          <w:rFonts w:asciiTheme="majorHAnsi" w:hAnsiTheme="majorHAnsi"/>
          <w:b/>
        </w:rPr>
        <w:t>Technology Specifications Chart</w:t>
      </w:r>
    </w:p>
    <w:p w14:paraId="4BA5C131" w14:textId="30F157A2" w:rsidR="00651EF5" w:rsidRPr="00651EF5" w:rsidRDefault="00651EF5">
      <w:pPr>
        <w:rPr>
          <w:rFonts w:asciiTheme="majorHAnsi" w:hAnsiTheme="majorHAnsi"/>
          <w:b/>
        </w:rPr>
      </w:pPr>
    </w:p>
    <w:tbl>
      <w:tblPr>
        <w:tblStyle w:val="TableGrid"/>
        <w:tblW w:w="0" w:type="auto"/>
        <w:tblLook w:val="04A0" w:firstRow="1" w:lastRow="0" w:firstColumn="1" w:lastColumn="0" w:noHBand="0" w:noVBand="1"/>
      </w:tblPr>
      <w:tblGrid>
        <w:gridCol w:w="7195"/>
        <w:gridCol w:w="7195"/>
      </w:tblGrid>
      <w:tr w:rsidR="00651EF5" w:rsidRPr="00651EF5" w14:paraId="664485D3" w14:textId="77777777" w:rsidTr="00651EF5">
        <w:tc>
          <w:tcPr>
            <w:tcW w:w="7195" w:type="dxa"/>
            <w:shd w:val="clear" w:color="auto" w:fill="BFBFBF" w:themeFill="background1" w:themeFillShade="BF"/>
          </w:tcPr>
          <w:p w14:paraId="11A7657C" w14:textId="1EBAF022" w:rsidR="00651EF5" w:rsidRPr="00651EF5" w:rsidRDefault="00651EF5" w:rsidP="00651EF5">
            <w:pPr>
              <w:rPr>
                <w:rFonts w:asciiTheme="majorHAnsi" w:hAnsiTheme="majorHAnsi"/>
                <w:b/>
              </w:rPr>
            </w:pPr>
            <w:r w:rsidRPr="00651EF5">
              <w:rPr>
                <w:rFonts w:asciiTheme="majorHAnsi" w:hAnsiTheme="majorHAnsi"/>
                <w:b/>
              </w:rPr>
              <w:t>Technical specification components</w:t>
            </w:r>
          </w:p>
        </w:tc>
        <w:tc>
          <w:tcPr>
            <w:tcW w:w="7195" w:type="dxa"/>
            <w:shd w:val="clear" w:color="auto" w:fill="BFBFBF" w:themeFill="background1" w:themeFillShade="BF"/>
          </w:tcPr>
          <w:p w14:paraId="5DECF374" w14:textId="77777777" w:rsidR="00651EF5" w:rsidRPr="00651EF5" w:rsidRDefault="00651EF5" w:rsidP="00651EF5">
            <w:pPr>
              <w:rPr>
                <w:rFonts w:asciiTheme="majorHAnsi" w:hAnsiTheme="majorHAnsi"/>
                <w:b/>
              </w:rPr>
            </w:pPr>
          </w:p>
        </w:tc>
      </w:tr>
      <w:tr w:rsidR="00651EF5" w:rsidRPr="00651EF5" w14:paraId="120CCA49" w14:textId="77777777" w:rsidTr="00651EF5">
        <w:tc>
          <w:tcPr>
            <w:tcW w:w="7195" w:type="dxa"/>
          </w:tcPr>
          <w:p w14:paraId="6DCEE3F0" w14:textId="049AF9CF" w:rsidR="00651EF5" w:rsidRPr="00651EF5" w:rsidRDefault="00651EF5" w:rsidP="00651EF5">
            <w:pPr>
              <w:rPr>
                <w:rFonts w:asciiTheme="majorHAnsi" w:hAnsiTheme="majorHAnsi"/>
              </w:rPr>
            </w:pPr>
            <w:r w:rsidRPr="00651EF5">
              <w:rPr>
                <w:rFonts w:asciiTheme="majorHAnsi" w:hAnsiTheme="majorHAnsi"/>
              </w:rPr>
              <w:t>Device required (e.g., Desktop, Laptop, Tablet)</w:t>
            </w:r>
          </w:p>
        </w:tc>
        <w:tc>
          <w:tcPr>
            <w:tcW w:w="7195" w:type="dxa"/>
          </w:tcPr>
          <w:p w14:paraId="2F2AC678" w14:textId="77777777" w:rsidR="00651EF5" w:rsidRPr="00651EF5" w:rsidRDefault="00651EF5" w:rsidP="00651EF5">
            <w:pPr>
              <w:rPr>
                <w:rFonts w:asciiTheme="majorHAnsi" w:hAnsiTheme="majorHAnsi"/>
              </w:rPr>
            </w:pPr>
          </w:p>
          <w:p w14:paraId="350B6ACB" w14:textId="2B1A6894" w:rsidR="00651EF5" w:rsidRPr="00651EF5" w:rsidRDefault="00651EF5" w:rsidP="00651EF5">
            <w:pPr>
              <w:rPr>
                <w:rFonts w:asciiTheme="majorHAnsi" w:hAnsiTheme="majorHAnsi"/>
              </w:rPr>
            </w:pPr>
          </w:p>
        </w:tc>
      </w:tr>
      <w:tr w:rsidR="00651EF5" w:rsidRPr="00651EF5" w14:paraId="2BB798D5" w14:textId="77777777" w:rsidTr="00651EF5">
        <w:tc>
          <w:tcPr>
            <w:tcW w:w="7195" w:type="dxa"/>
          </w:tcPr>
          <w:p w14:paraId="0FB91283" w14:textId="486E292E" w:rsidR="00651EF5" w:rsidRPr="00651EF5" w:rsidRDefault="00651EF5" w:rsidP="00651EF5">
            <w:pPr>
              <w:rPr>
                <w:rFonts w:asciiTheme="majorHAnsi" w:hAnsiTheme="majorHAnsi"/>
              </w:rPr>
            </w:pPr>
            <w:r w:rsidRPr="00651EF5">
              <w:rPr>
                <w:rFonts w:asciiTheme="majorHAnsi" w:hAnsiTheme="majorHAnsi"/>
              </w:rPr>
              <w:t>Operating System (Windows/Mac)</w:t>
            </w:r>
          </w:p>
        </w:tc>
        <w:tc>
          <w:tcPr>
            <w:tcW w:w="7195" w:type="dxa"/>
          </w:tcPr>
          <w:p w14:paraId="5B3FFE35" w14:textId="77777777" w:rsidR="00651EF5" w:rsidRPr="00651EF5" w:rsidRDefault="00651EF5" w:rsidP="00651EF5">
            <w:pPr>
              <w:rPr>
                <w:rFonts w:asciiTheme="majorHAnsi" w:hAnsiTheme="majorHAnsi"/>
              </w:rPr>
            </w:pPr>
          </w:p>
          <w:p w14:paraId="4A07E3B6" w14:textId="170CA5C4" w:rsidR="00651EF5" w:rsidRPr="00651EF5" w:rsidRDefault="00651EF5" w:rsidP="00651EF5">
            <w:pPr>
              <w:rPr>
                <w:rFonts w:asciiTheme="majorHAnsi" w:hAnsiTheme="majorHAnsi"/>
              </w:rPr>
            </w:pPr>
          </w:p>
        </w:tc>
      </w:tr>
      <w:tr w:rsidR="00651EF5" w:rsidRPr="00651EF5" w14:paraId="59156B74" w14:textId="77777777" w:rsidTr="00651EF5">
        <w:tc>
          <w:tcPr>
            <w:tcW w:w="7195" w:type="dxa"/>
          </w:tcPr>
          <w:p w14:paraId="3D6EE371" w14:textId="452E9F47" w:rsidR="00651EF5" w:rsidRPr="00651EF5" w:rsidRDefault="00651EF5" w:rsidP="00651EF5">
            <w:pPr>
              <w:rPr>
                <w:rFonts w:asciiTheme="majorHAnsi" w:hAnsiTheme="majorHAnsi"/>
              </w:rPr>
            </w:pPr>
            <w:r w:rsidRPr="00651EF5">
              <w:rPr>
                <w:rFonts w:asciiTheme="majorHAnsi" w:hAnsiTheme="majorHAnsi"/>
              </w:rPr>
              <w:t>Software Requirements (e.g., Office, Adobe, GameMaker etc.)</w:t>
            </w:r>
          </w:p>
        </w:tc>
        <w:tc>
          <w:tcPr>
            <w:tcW w:w="7195" w:type="dxa"/>
          </w:tcPr>
          <w:p w14:paraId="708CB478" w14:textId="77777777" w:rsidR="00651EF5" w:rsidRPr="00651EF5" w:rsidRDefault="00651EF5" w:rsidP="00651EF5">
            <w:pPr>
              <w:rPr>
                <w:rFonts w:asciiTheme="majorHAnsi" w:hAnsiTheme="majorHAnsi"/>
              </w:rPr>
            </w:pPr>
          </w:p>
          <w:p w14:paraId="62184B80" w14:textId="41082553" w:rsidR="00651EF5" w:rsidRPr="00651EF5" w:rsidRDefault="00651EF5" w:rsidP="00651EF5">
            <w:pPr>
              <w:rPr>
                <w:rFonts w:asciiTheme="majorHAnsi" w:hAnsiTheme="majorHAnsi"/>
              </w:rPr>
            </w:pPr>
          </w:p>
        </w:tc>
      </w:tr>
      <w:tr w:rsidR="00651EF5" w:rsidRPr="00651EF5" w14:paraId="71A3E193" w14:textId="77777777" w:rsidTr="00651EF5">
        <w:tc>
          <w:tcPr>
            <w:tcW w:w="7195" w:type="dxa"/>
          </w:tcPr>
          <w:p w14:paraId="2323EAF2" w14:textId="28A15145" w:rsidR="00651EF5" w:rsidRPr="00651EF5" w:rsidRDefault="00651EF5" w:rsidP="00651EF5">
            <w:pPr>
              <w:rPr>
                <w:rFonts w:asciiTheme="majorHAnsi" w:hAnsiTheme="majorHAnsi"/>
              </w:rPr>
            </w:pPr>
            <w:r w:rsidRPr="00651EF5">
              <w:rPr>
                <w:rFonts w:asciiTheme="majorHAnsi" w:hAnsiTheme="majorHAnsi"/>
              </w:rPr>
              <w:t>Internet Connection (e.g., 1Mbps, broadband)</w:t>
            </w:r>
          </w:p>
        </w:tc>
        <w:tc>
          <w:tcPr>
            <w:tcW w:w="7195" w:type="dxa"/>
          </w:tcPr>
          <w:p w14:paraId="19F4E7E5" w14:textId="77777777" w:rsidR="00651EF5" w:rsidRPr="00651EF5" w:rsidRDefault="00651EF5" w:rsidP="00651EF5">
            <w:pPr>
              <w:rPr>
                <w:rFonts w:asciiTheme="majorHAnsi" w:hAnsiTheme="majorHAnsi"/>
              </w:rPr>
            </w:pPr>
          </w:p>
          <w:p w14:paraId="33F8FA37" w14:textId="60F45F32" w:rsidR="00651EF5" w:rsidRPr="00651EF5" w:rsidRDefault="00651EF5" w:rsidP="00651EF5">
            <w:pPr>
              <w:rPr>
                <w:rFonts w:asciiTheme="majorHAnsi" w:hAnsiTheme="majorHAnsi"/>
              </w:rPr>
            </w:pPr>
          </w:p>
        </w:tc>
      </w:tr>
      <w:tr w:rsidR="00651EF5" w:rsidRPr="00651EF5" w14:paraId="149CE4B7" w14:textId="77777777" w:rsidTr="00651EF5">
        <w:tc>
          <w:tcPr>
            <w:tcW w:w="7195" w:type="dxa"/>
          </w:tcPr>
          <w:p w14:paraId="42586666" w14:textId="4FB77BD0" w:rsidR="00651EF5" w:rsidRPr="00651EF5" w:rsidRDefault="00651EF5" w:rsidP="00651EF5">
            <w:pPr>
              <w:rPr>
                <w:rFonts w:asciiTheme="majorHAnsi" w:hAnsiTheme="majorHAnsi"/>
              </w:rPr>
            </w:pPr>
            <w:r w:rsidRPr="00651EF5">
              <w:rPr>
                <w:rFonts w:asciiTheme="majorHAnsi" w:hAnsiTheme="majorHAnsi"/>
              </w:rPr>
              <w:t>Web Browser Supported (Google Chrome, Safari, Internet Explorer)</w:t>
            </w:r>
          </w:p>
        </w:tc>
        <w:tc>
          <w:tcPr>
            <w:tcW w:w="7195" w:type="dxa"/>
          </w:tcPr>
          <w:p w14:paraId="7ED262D9" w14:textId="77777777" w:rsidR="00651EF5" w:rsidRPr="00651EF5" w:rsidRDefault="00651EF5" w:rsidP="00651EF5">
            <w:pPr>
              <w:rPr>
                <w:rFonts w:asciiTheme="majorHAnsi" w:hAnsiTheme="majorHAnsi"/>
              </w:rPr>
            </w:pPr>
          </w:p>
          <w:p w14:paraId="545D268D" w14:textId="6370F0CA" w:rsidR="00651EF5" w:rsidRPr="00651EF5" w:rsidRDefault="00651EF5" w:rsidP="00651EF5">
            <w:pPr>
              <w:rPr>
                <w:rFonts w:asciiTheme="majorHAnsi" w:hAnsiTheme="majorHAnsi"/>
              </w:rPr>
            </w:pPr>
          </w:p>
        </w:tc>
      </w:tr>
      <w:tr w:rsidR="00651EF5" w:rsidRPr="00651EF5" w14:paraId="2A70494C" w14:textId="77777777" w:rsidTr="00651EF5">
        <w:tc>
          <w:tcPr>
            <w:tcW w:w="7195" w:type="dxa"/>
          </w:tcPr>
          <w:p w14:paraId="738143BB" w14:textId="4D15B9CC" w:rsidR="00651EF5" w:rsidRPr="00651EF5" w:rsidRDefault="00651EF5" w:rsidP="00651EF5">
            <w:pPr>
              <w:rPr>
                <w:rFonts w:asciiTheme="majorHAnsi" w:hAnsiTheme="majorHAnsi"/>
              </w:rPr>
            </w:pPr>
            <w:r w:rsidRPr="00651EF5">
              <w:rPr>
                <w:rFonts w:asciiTheme="majorHAnsi" w:hAnsiTheme="majorHAnsi"/>
              </w:rPr>
              <w:t>Antivirus Software</w:t>
            </w:r>
          </w:p>
        </w:tc>
        <w:tc>
          <w:tcPr>
            <w:tcW w:w="7195" w:type="dxa"/>
          </w:tcPr>
          <w:p w14:paraId="420934FB" w14:textId="77777777" w:rsidR="00651EF5" w:rsidRPr="00651EF5" w:rsidRDefault="00651EF5" w:rsidP="00651EF5">
            <w:pPr>
              <w:rPr>
                <w:rFonts w:asciiTheme="majorHAnsi" w:hAnsiTheme="majorHAnsi"/>
              </w:rPr>
            </w:pPr>
          </w:p>
          <w:p w14:paraId="411053EC" w14:textId="68272D7E" w:rsidR="00651EF5" w:rsidRPr="00651EF5" w:rsidRDefault="00651EF5" w:rsidP="00651EF5">
            <w:pPr>
              <w:rPr>
                <w:rFonts w:asciiTheme="majorHAnsi" w:hAnsiTheme="majorHAnsi"/>
              </w:rPr>
            </w:pPr>
          </w:p>
        </w:tc>
      </w:tr>
      <w:tr w:rsidR="00651EF5" w:rsidRPr="00651EF5" w14:paraId="764F3DAA" w14:textId="77777777" w:rsidTr="00651EF5">
        <w:tc>
          <w:tcPr>
            <w:tcW w:w="7195" w:type="dxa"/>
          </w:tcPr>
          <w:p w14:paraId="22C1F2E3" w14:textId="55859BC7" w:rsidR="00651EF5" w:rsidRPr="00651EF5" w:rsidRDefault="00651EF5" w:rsidP="00651EF5">
            <w:pPr>
              <w:rPr>
                <w:rFonts w:asciiTheme="majorHAnsi" w:hAnsiTheme="majorHAnsi"/>
              </w:rPr>
            </w:pPr>
            <w:r w:rsidRPr="00651EF5">
              <w:rPr>
                <w:rFonts w:asciiTheme="majorHAnsi" w:hAnsiTheme="majorHAnsi"/>
              </w:rPr>
              <w:t>Accessories (Headsets, speakers, CD-RW/DVD Drive, Wireless or Ethernet Network, etc.)</w:t>
            </w:r>
          </w:p>
        </w:tc>
        <w:tc>
          <w:tcPr>
            <w:tcW w:w="7195" w:type="dxa"/>
          </w:tcPr>
          <w:p w14:paraId="6C2355E8" w14:textId="77777777" w:rsidR="00651EF5" w:rsidRPr="00651EF5" w:rsidRDefault="00651EF5" w:rsidP="00651EF5">
            <w:pPr>
              <w:rPr>
                <w:rFonts w:asciiTheme="majorHAnsi" w:hAnsiTheme="majorHAnsi"/>
              </w:rPr>
            </w:pPr>
          </w:p>
          <w:p w14:paraId="058FBCEB" w14:textId="764264D6" w:rsidR="00651EF5" w:rsidRPr="00651EF5" w:rsidRDefault="00651EF5" w:rsidP="00651EF5">
            <w:pPr>
              <w:rPr>
                <w:rFonts w:asciiTheme="majorHAnsi" w:hAnsiTheme="majorHAnsi"/>
              </w:rPr>
            </w:pPr>
          </w:p>
        </w:tc>
      </w:tr>
      <w:tr w:rsidR="00651EF5" w:rsidRPr="00651EF5" w14:paraId="3A355BA1" w14:textId="77777777" w:rsidTr="00D8089E">
        <w:tc>
          <w:tcPr>
            <w:tcW w:w="7195" w:type="dxa"/>
            <w:vAlign w:val="center"/>
          </w:tcPr>
          <w:p w14:paraId="6CBD61C0" w14:textId="49C50F74" w:rsidR="00651EF5" w:rsidRPr="00651EF5" w:rsidRDefault="00651EF5" w:rsidP="00651EF5">
            <w:pPr>
              <w:rPr>
                <w:rFonts w:asciiTheme="majorHAnsi" w:hAnsiTheme="majorHAnsi"/>
              </w:rPr>
            </w:pPr>
            <w:r w:rsidRPr="00651EF5">
              <w:rPr>
                <w:rFonts w:asciiTheme="majorHAnsi" w:hAnsiTheme="majorHAnsi"/>
              </w:rPr>
              <w:t xml:space="preserve">Add Others if applicable </w:t>
            </w:r>
          </w:p>
        </w:tc>
        <w:tc>
          <w:tcPr>
            <w:tcW w:w="7195" w:type="dxa"/>
          </w:tcPr>
          <w:p w14:paraId="7A979D39" w14:textId="77777777" w:rsidR="00651EF5" w:rsidRPr="00651EF5" w:rsidRDefault="00651EF5" w:rsidP="00651EF5">
            <w:pPr>
              <w:rPr>
                <w:rFonts w:asciiTheme="majorHAnsi" w:hAnsiTheme="majorHAnsi"/>
              </w:rPr>
            </w:pPr>
          </w:p>
          <w:p w14:paraId="385BF0E5" w14:textId="22A3A257" w:rsidR="00651EF5" w:rsidRPr="00651EF5" w:rsidRDefault="00651EF5" w:rsidP="00651EF5">
            <w:pPr>
              <w:rPr>
                <w:rFonts w:asciiTheme="majorHAnsi" w:hAnsiTheme="majorHAnsi"/>
              </w:rPr>
            </w:pPr>
          </w:p>
        </w:tc>
      </w:tr>
    </w:tbl>
    <w:p w14:paraId="35BBABBB" w14:textId="77777777" w:rsidR="00651EF5" w:rsidRPr="00651EF5" w:rsidRDefault="00651EF5">
      <w:pPr>
        <w:rPr>
          <w:rFonts w:asciiTheme="majorHAnsi" w:hAnsiTheme="majorHAnsi"/>
        </w:rPr>
      </w:pPr>
    </w:p>
    <w:p w14:paraId="10995F38" w14:textId="77777777" w:rsidR="00651EF5" w:rsidRPr="00651EF5" w:rsidRDefault="00651EF5">
      <w:pPr>
        <w:pStyle w:val="Heading3"/>
        <w:rPr>
          <w:rFonts w:asciiTheme="majorHAnsi" w:hAnsiTheme="majorHAnsi"/>
          <w:b/>
          <w:color w:val="000000"/>
        </w:rPr>
      </w:pPr>
    </w:p>
    <w:p w14:paraId="38851640" w14:textId="77777777" w:rsidR="00651EF5" w:rsidRPr="00651EF5" w:rsidRDefault="00651EF5">
      <w:pPr>
        <w:pStyle w:val="Heading3"/>
        <w:rPr>
          <w:rFonts w:asciiTheme="majorHAnsi" w:hAnsiTheme="majorHAnsi"/>
          <w:b/>
          <w:color w:val="000000"/>
        </w:rPr>
      </w:pPr>
    </w:p>
    <w:p w14:paraId="527D39BE" w14:textId="77777777" w:rsidR="00651EF5" w:rsidRPr="00651EF5" w:rsidRDefault="00651EF5">
      <w:pPr>
        <w:rPr>
          <w:rFonts w:asciiTheme="majorHAnsi" w:hAnsiTheme="majorHAnsi"/>
          <w:b/>
          <w:color w:val="000000"/>
          <w:sz w:val="28"/>
          <w:szCs w:val="28"/>
        </w:rPr>
      </w:pPr>
      <w:r w:rsidRPr="00651EF5">
        <w:rPr>
          <w:rFonts w:asciiTheme="majorHAnsi" w:hAnsiTheme="majorHAnsi"/>
          <w:b/>
          <w:color w:val="000000"/>
        </w:rPr>
        <w:br w:type="page"/>
      </w:r>
    </w:p>
    <w:p w14:paraId="633AF3C5" w14:textId="259E821A" w:rsidR="00D35B10" w:rsidRPr="00651EF5" w:rsidRDefault="00651EF5">
      <w:pPr>
        <w:pStyle w:val="Heading3"/>
        <w:rPr>
          <w:rFonts w:asciiTheme="majorHAnsi" w:hAnsiTheme="majorHAnsi"/>
          <w:b/>
          <w:color w:val="000000"/>
        </w:rPr>
      </w:pPr>
      <w:bookmarkStart w:id="3" w:name="_Toc36645659"/>
      <w:r w:rsidRPr="00651EF5">
        <w:rPr>
          <w:rFonts w:asciiTheme="majorHAnsi" w:hAnsiTheme="majorHAnsi"/>
          <w:b/>
          <w:color w:val="000000"/>
        </w:rPr>
        <w:lastRenderedPageBreak/>
        <w:t>Section II.</w:t>
      </w:r>
      <w:r w:rsidR="007304BF" w:rsidRPr="00651EF5">
        <w:rPr>
          <w:rFonts w:asciiTheme="majorHAnsi" w:hAnsiTheme="majorHAnsi"/>
          <w:b/>
          <w:color w:val="000000"/>
        </w:rPr>
        <w:t xml:space="preserve"> </w:t>
      </w:r>
      <w:r w:rsidRPr="00651EF5">
        <w:rPr>
          <w:rFonts w:asciiTheme="majorHAnsi" w:hAnsiTheme="majorHAnsi"/>
          <w:b/>
          <w:color w:val="000000"/>
        </w:rPr>
        <w:t>Analog/</w:t>
      </w:r>
      <w:r w:rsidR="007304BF" w:rsidRPr="00651EF5">
        <w:rPr>
          <w:rFonts w:asciiTheme="majorHAnsi" w:hAnsiTheme="majorHAnsi"/>
          <w:b/>
          <w:color w:val="000000"/>
        </w:rPr>
        <w:t>No Tech Guidance</w:t>
      </w:r>
      <w:bookmarkEnd w:id="3"/>
    </w:p>
    <w:p w14:paraId="67A6AA86" w14:textId="77777777" w:rsidR="00D35B10" w:rsidRPr="00651EF5" w:rsidRDefault="007304BF">
      <w:pPr>
        <w:pStyle w:val="Heading4"/>
        <w:widowControl w:val="0"/>
        <w:spacing w:line="240" w:lineRule="auto"/>
        <w:rPr>
          <w:rFonts w:asciiTheme="majorHAnsi" w:hAnsiTheme="majorHAnsi"/>
          <w:b/>
          <w:color w:val="000000"/>
        </w:rPr>
      </w:pPr>
      <w:bookmarkStart w:id="4" w:name="_ao2tjv1g1hbx" w:colFirst="0" w:colLast="0"/>
      <w:bookmarkStart w:id="5" w:name="_Toc36645660"/>
      <w:bookmarkEnd w:id="4"/>
      <w:r w:rsidRPr="00651EF5">
        <w:rPr>
          <w:rFonts w:asciiTheme="majorHAnsi" w:hAnsiTheme="majorHAnsi"/>
          <w:b/>
          <w:color w:val="000000"/>
        </w:rPr>
        <w:t xml:space="preserve">Do you provide guidance for implementing an analog/no tech </w:t>
      </w:r>
      <w:hyperlink r:id="rId14">
        <w:r w:rsidRPr="00651EF5">
          <w:rPr>
            <w:rFonts w:asciiTheme="majorHAnsi" w:hAnsiTheme="majorHAnsi"/>
            <w:b/>
            <w:color w:val="1155CC"/>
            <w:u w:val="single"/>
          </w:rPr>
          <w:t>distance instructional model</w:t>
        </w:r>
      </w:hyperlink>
      <w:r w:rsidRPr="00651EF5">
        <w:rPr>
          <w:rFonts w:asciiTheme="majorHAnsi" w:hAnsiTheme="majorHAnsi"/>
          <w:b/>
          <w:color w:val="000000"/>
        </w:rPr>
        <w:t>?</w:t>
      </w:r>
      <w:bookmarkEnd w:id="5"/>
    </w:p>
    <w:p w14:paraId="7FE8CE56" w14:textId="77777777" w:rsidR="00D35B10" w:rsidRPr="00651EF5" w:rsidRDefault="007304BF">
      <w:pPr>
        <w:rPr>
          <w:rFonts w:asciiTheme="majorHAnsi" w:hAnsiTheme="majorHAnsi"/>
        </w:rPr>
      </w:pPr>
      <w:r w:rsidRPr="00651EF5">
        <w:rPr>
          <w:rFonts w:asciiTheme="majorHAnsi" w:hAnsiTheme="majorHAnsi"/>
        </w:rPr>
        <w:t xml:space="preserve">If yes, complete the chart below. If there are currently plans to modify, create, or add additional resources or guidance for school systems, please note in the response column “coming soon/expected by (anticipated date).” This will help school systems as they map out long term plans. (This information will be formatted and published in the </w:t>
      </w:r>
      <w:hyperlink r:id="rId15">
        <w:r w:rsidRPr="00651EF5">
          <w:rPr>
            <w:rFonts w:asciiTheme="majorHAnsi" w:hAnsiTheme="majorHAnsi"/>
            <w:color w:val="1155CC"/>
            <w:u w:val="single"/>
          </w:rPr>
          <w:t>Academic Resources</w:t>
        </w:r>
      </w:hyperlink>
      <w:r w:rsidRPr="00651EF5">
        <w:rPr>
          <w:rFonts w:asciiTheme="majorHAnsi" w:hAnsiTheme="majorHAnsi"/>
        </w:rPr>
        <w:t xml:space="preserve"> document.)</w:t>
      </w:r>
    </w:p>
    <w:p w14:paraId="2140BC85" w14:textId="77777777" w:rsidR="00D35B10" w:rsidRPr="00651EF5" w:rsidRDefault="00D35B10">
      <w:pPr>
        <w:rPr>
          <w:rFonts w:asciiTheme="majorHAnsi" w:hAnsiTheme="majorHAnsi"/>
        </w:rPr>
      </w:pPr>
    </w:p>
    <w:p w14:paraId="4B8CF6C8" w14:textId="77777777" w:rsidR="00D35B10" w:rsidRPr="00651EF5" w:rsidRDefault="007304BF">
      <w:pPr>
        <w:rPr>
          <w:rFonts w:asciiTheme="majorHAnsi" w:hAnsiTheme="majorHAnsi"/>
          <w:b/>
        </w:rPr>
      </w:pPr>
      <w:r w:rsidRPr="00651EF5">
        <w:rPr>
          <w:rFonts w:asciiTheme="majorHAnsi" w:hAnsiTheme="majorHAnsi"/>
          <w:b/>
        </w:rPr>
        <w:t xml:space="preserve">Analog/No Tech Information </w:t>
      </w:r>
    </w:p>
    <w:tbl>
      <w:tblPr>
        <w:tblStyle w:val="a2"/>
        <w:tblW w:w="14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8"/>
        <w:gridCol w:w="1545"/>
        <w:gridCol w:w="8340"/>
      </w:tblGrid>
      <w:tr w:rsidR="00D35B10" w:rsidRPr="00651EF5" w14:paraId="56A4F49A" w14:textId="77777777">
        <w:tc>
          <w:tcPr>
            <w:tcW w:w="4518" w:type="dxa"/>
            <w:shd w:val="clear" w:color="auto" w:fill="CCCCCC"/>
            <w:tcMar>
              <w:top w:w="100" w:type="dxa"/>
              <w:left w:w="100" w:type="dxa"/>
              <w:bottom w:w="100" w:type="dxa"/>
              <w:right w:w="100" w:type="dxa"/>
            </w:tcMar>
          </w:tcPr>
          <w:p w14:paraId="79E446E5" w14:textId="77777777" w:rsidR="00D35B10" w:rsidRPr="00651EF5" w:rsidRDefault="007304BF">
            <w:pPr>
              <w:widowControl w:val="0"/>
              <w:spacing w:line="240" w:lineRule="auto"/>
              <w:jc w:val="center"/>
              <w:rPr>
                <w:rFonts w:asciiTheme="majorHAnsi" w:hAnsiTheme="majorHAnsi"/>
                <w:b/>
              </w:rPr>
            </w:pPr>
            <w:r w:rsidRPr="00651EF5">
              <w:rPr>
                <w:rFonts w:asciiTheme="majorHAnsi" w:hAnsiTheme="majorHAnsi"/>
                <w:b/>
              </w:rPr>
              <w:t>Questions</w:t>
            </w:r>
          </w:p>
        </w:tc>
        <w:tc>
          <w:tcPr>
            <w:tcW w:w="1545" w:type="dxa"/>
            <w:shd w:val="clear" w:color="auto" w:fill="CCCCCC"/>
            <w:tcMar>
              <w:top w:w="100" w:type="dxa"/>
              <w:left w:w="100" w:type="dxa"/>
              <w:bottom w:w="100" w:type="dxa"/>
              <w:right w:w="100" w:type="dxa"/>
            </w:tcMar>
          </w:tcPr>
          <w:p w14:paraId="4580C324" w14:textId="10F3DEA5" w:rsidR="00D35B10" w:rsidRPr="00651EF5" w:rsidRDefault="007304BF">
            <w:pPr>
              <w:widowControl w:val="0"/>
              <w:spacing w:line="240" w:lineRule="auto"/>
              <w:jc w:val="center"/>
              <w:rPr>
                <w:rFonts w:asciiTheme="majorHAnsi" w:hAnsiTheme="majorHAnsi"/>
                <w:b/>
                <w:sz w:val="20"/>
                <w:szCs w:val="20"/>
              </w:rPr>
            </w:pPr>
            <w:r w:rsidRPr="00651EF5">
              <w:rPr>
                <w:rFonts w:asciiTheme="majorHAnsi" w:hAnsiTheme="majorHAnsi"/>
                <w:b/>
                <w:sz w:val="20"/>
                <w:szCs w:val="20"/>
              </w:rPr>
              <w:t>Yes,</w:t>
            </w:r>
            <w:r w:rsidR="00FC7707">
              <w:rPr>
                <w:rFonts w:asciiTheme="majorHAnsi" w:hAnsiTheme="majorHAnsi"/>
                <w:b/>
                <w:sz w:val="20"/>
                <w:szCs w:val="20"/>
              </w:rPr>
              <w:t xml:space="preserve"> </w:t>
            </w:r>
            <w:r w:rsidRPr="00651EF5">
              <w:rPr>
                <w:rFonts w:asciiTheme="majorHAnsi" w:hAnsiTheme="majorHAnsi"/>
                <w:b/>
                <w:sz w:val="20"/>
                <w:szCs w:val="20"/>
              </w:rPr>
              <w:t>No,</w:t>
            </w:r>
          </w:p>
          <w:p w14:paraId="77CB10F8" w14:textId="77777777" w:rsidR="00D35B10" w:rsidRPr="00651EF5" w:rsidRDefault="007304BF">
            <w:pPr>
              <w:widowControl w:val="0"/>
              <w:spacing w:line="240" w:lineRule="auto"/>
              <w:jc w:val="center"/>
              <w:rPr>
                <w:rFonts w:asciiTheme="majorHAnsi" w:hAnsiTheme="majorHAnsi"/>
                <w:b/>
              </w:rPr>
            </w:pPr>
            <w:r w:rsidRPr="00651EF5">
              <w:rPr>
                <w:rFonts w:asciiTheme="majorHAnsi" w:hAnsiTheme="majorHAnsi"/>
                <w:b/>
                <w:sz w:val="20"/>
                <w:szCs w:val="20"/>
              </w:rPr>
              <w:t>Coming Soon</w:t>
            </w:r>
          </w:p>
        </w:tc>
        <w:tc>
          <w:tcPr>
            <w:tcW w:w="8340" w:type="dxa"/>
            <w:shd w:val="clear" w:color="auto" w:fill="CCCCCC"/>
            <w:tcMar>
              <w:top w:w="100" w:type="dxa"/>
              <w:left w:w="100" w:type="dxa"/>
              <w:bottom w:w="100" w:type="dxa"/>
              <w:right w:w="100" w:type="dxa"/>
            </w:tcMar>
          </w:tcPr>
          <w:p w14:paraId="4456F294" w14:textId="77777777" w:rsidR="00D35B10" w:rsidRPr="00651EF5" w:rsidRDefault="007304BF">
            <w:pPr>
              <w:widowControl w:val="0"/>
              <w:spacing w:line="240" w:lineRule="auto"/>
              <w:jc w:val="center"/>
              <w:rPr>
                <w:rFonts w:asciiTheme="majorHAnsi" w:hAnsiTheme="majorHAnsi"/>
              </w:rPr>
            </w:pPr>
            <w:r w:rsidRPr="00651EF5">
              <w:rPr>
                <w:rFonts w:asciiTheme="majorHAnsi" w:hAnsiTheme="majorHAnsi"/>
                <w:b/>
              </w:rPr>
              <w:t xml:space="preserve">Brief Response: </w:t>
            </w:r>
            <w:r w:rsidRPr="00651EF5">
              <w:rPr>
                <w:rFonts w:asciiTheme="majorHAnsi" w:hAnsiTheme="majorHAnsi"/>
              </w:rPr>
              <w:t>Include links to guidance or resources available*</w:t>
            </w:r>
          </w:p>
        </w:tc>
      </w:tr>
      <w:tr w:rsidR="00D35B10" w:rsidRPr="00651EF5" w14:paraId="2A0866D2" w14:textId="77777777">
        <w:tc>
          <w:tcPr>
            <w:tcW w:w="4518" w:type="dxa"/>
            <w:tcMar>
              <w:top w:w="100" w:type="dxa"/>
              <w:left w:w="100" w:type="dxa"/>
              <w:bottom w:w="100" w:type="dxa"/>
              <w:right w:w="100" w:type="dxa"/>
            </w:tcMar>
          </w:tcPr>
          <w:p w14:paraId="114893D0" w14:textId="77777777" w:rsidR="00D35B10" w:rsidRPr="00651EF5" w:rsidRDefault="007304BF">
            <w:pPr>
              <w:widowControl w:val="0"/>
              <w:spacing w:line="240" w:lineRule="auto"/>
              <w:rPr>
                <w:rFonts w:asciiTheme="majorHAnsi" w:hAnsiTheme="majorHAnsi"/>
              </w:rPr>
            </w:pPr>
            <w:r w:rsidRPr="00651EF5">
              <w:rPr>
                <w:rFonts w:asciiTheme="majorHAnsi" w:hAnsiTheme="majorHAnsi"/>
              </w:rPr>
              <w:t xml:space="preserve">Are print teacher guides available for materials? If yes, </w:t>
            </w:r>
          </w:p>
          <w:p w14:paraId="285B3A34" w14:textId="77777777" w:rsidR="00D35B10" w:rsidRPr="00651EF5" w:rsidRDefault="007304BF">
            <w:pPr>
              <w:widowControl w:val="0"/>
              <w:numPr>
                <w:ilvl w:val="0"/>
                <w:numId w:val="3"/>
              </w:numPr>
              <w:spacing w:line="240" w:lineRule="auto"/>
              <w:rPr>
                <w:rFonts w:asciiTheme="majorHAnsi" w:hAnsiTheme="majorHAnsi"/>
              </w:rPr>
            </w:pPr>
            <w:r w:rsidRPr="00651EF5">
              <w:rPr>
                <w:rFonts w:asciiTheme="majorHAnsi" w:hAnsiTheme="majorHAnsi"/>
              </w:rPr>
              <w:t>do teachers already have access to pre-printed guides?</w:t>
            </w:r>
          </w:p>
          <w:p w14:paraId="4ED493BD" w14:textId="77777777" w:rsidR="00D35B10" w:rsidRPr="00651EF5" w:rsidRDefault="007304BF">
            <w:pPr>
              <w:widowControl w:val="0"/>
              <w:numPr>
                <w:ilvl w:val="0"/>
                <w:numId w:val="3"/>
              </w:numPr>
              <w:spacing w:line="240" w:lineRule="auto"/>
              <w:rPr>
                <w:rFonts w:asciiTheme="majorHAnsi" w:hAnsiTheme="majorHAnsi"/>
              </w:rPr>
            </w:pPr>
            <w:r w:rsidRPr="00651EF5">
              <w:rPr>
                <w:rFonts w:asciiTheme="majorHAnsi" w:hAnsiTheme="majorHAnsi"/>
              </w:rPr>
              <w:t>if teachers do not have the guides, is there an option for teachers to access guides digitally to download/print?</w:t>
            </w:r>
          </w:p>
          <w:p w14:paraId="4C349200" w14:textId="77777777" w:rsidR="00D35B10" w:rsidRPr="00651EF5" w:rsidRDefault="007304BF">
            <w:pPr>
              <w:widowControl w:val="0"/>
              <w:numPr>
                <w:ilvl w:val="0"/>
                <w:numId w:val="3"/>
              </w:numPr>
              <w:spacing w:line="240" w:lineRule="auto"/>
              <w:rPr>
                <w:rFonts w:asciiTheme="majorHAnsi" w:hAnsiTheme="majorHAnsi"/>
              </w:rPr>
            </w:pPr>
            <w:r w:rsidRPr="00651EF5">
              <w:rPr>
                <w:rFonts w:asciiTheme="majorHAnsi" w:hAnsiTheme="majorHAnsi"/>
              </w:rPr>
              <w:t>is there guidance on how teachers can/should give feedback to students?</w:t>
            </w:r>
          </w:p>
          <w:p w14:paraId="17D1E9C3" w14:textId="77777777" w:rsidR="00D35B10" w:rsidRPr="00651EF5" w:rsidRDefault="00D35B10">
            <w:pPr>
              <w:widowControl w:val="0"/>
              <w:spacing w:line="240" w:lineRule="auto"/>
              <w:ind w:left="720"/>
              <w:rPr>
                <w:rFonts w:asciiTheme="majorHAnsi" w:hAnsiTheme="majorHAnsi"/>
              </w:rPr>
            </w:pPr>
          </w:p>
        </w:tc>
        <w:tc>
          <w:tcPr>
            <w:tcW w:w="1545" w:type="dxa"/>
            <w:tcMar>
              <w:top w:w="100" w:type="dxa"/>
              <w:left w:w="100" w:type="dxa"/>
              <w:bottom w:w="100" w:type="dxa"/>
              <w:right w:w="100" w:type="dxa"/>
            </w:tcMar>
          </w:tcPr>
          <w:p w14:paraId="6B01968F" w14:textId="77777777" w:rsidR="00D35B10" w:rsidRPr="00651EF5" w:rsidRDefault="00D35B10">
            <w:pPr>
              <w:widowControl w:val="0"/>
              <w:spacing w:line="240" w:lineRule="auto"/>
              <w:rPr>
                <w:rFonts w:asciiTheme="majorHAnsi" w:hAnsiTheme="majorHAnsi"/>
              </w:rPr>
            </w:pPr>
          </w:p>
        </w:tc>
        <w:tc>
          <w:tcPr>
            <w:tcW w:w="8340" w:type="dxa"/>
            <w:tcMar>
              <w:top w:w="100" w:type="dxa"/>
              <w:left w:w="100" w:type="dxa"/>
              <w:bottom w:w="100" w:type="dxa"/>
              <w:right w:w="100" w:type="dxa"/>
            </w:tcMar>
          </w:tcPr>
          <w:p w14:paraId="36F9D90C" w14:textId="77777777" w:rsidR="00D35B10" w:rsidRPr="00651EF5" w:rsidRDefault="00D35B10">
            <w:pPr>
              <w:widowControl w:val="0"/>
              <w:spacing w:line="240" w:lineRule="auto"/>
              <w:rPr>
                <w:rFonts w:asciiTheme="majorHAnsi" w:hAnsiTheme="majorHAnsi"/>
              </w:rPr>
            </w:pPr>
          </w:p>
        </w:tc>
      </w:tr>
      <w:tr w:rsidR="00D35B10" w:rsidRPr="00651EF5" w14:paraId="17CD93F8" w14:textId="77777777">
        <w:tc>
          <w:tcPr>
            <w:tcW w:w="4518" w:type="dxa"/>
            <w:shd w:val="clear" w:color="auto" w:fill="EFEFEF"/>
            <w:tcMar>
              <w:top w:w="100" w:type="dxa"/>
              <w:left w:w="100" w:type="dxa"/>
              <w:bottom w:w="100" w:type="dxa"/>
              <w:right w:w="100" w:type="dxa"/>
            </w:tcMar>
          </w:tcPr>
          <w:p w14:paraId="785FE96C" w14:textId="77777777" w:rsidR="00D35B10" w:rsidRPr="00651EF5" w:rsidRDefault="007304BF">
            <w:pPr>
              <w:widowControl w:val="0"/>
              <w:spacing w:line="240" w:lineRule="auto"/>
              <w:rPr>
                <w:rFonts w:asciiTheme="majorHAnsi" w:hAnsiTheme="majorHAnsi"/>
              </w:rPr>
            </w:pPr>
            <w:r w:rsidRPr="00651EF5">
              <w:rPr>
                <w:rFonts w:asciiTheme="majorHAnsi" w:hAnsiTheme="majorHAnsi"/>
              </w:rPr>
              <w:t xml:space="preserve">Are printed student-facing materials available?** </w:t>
            </w:r>
          </w:p>
          <w:p w14:paraId="73CAF56F" w14:textId="77777777" w:rsidR="00651EF5" w:rsidRPr="00651EF5" w:rsidRDefault="00651EF5">
            <w:pPr>
              <w:widowControl w:val="0"/>
              <w:spacing w:line="240" w:lineRule="auto"/>
              <w:rPr>
                <w:rFonts w:asciiTheme="majorHAnsi" w:hAnsiTheme="majorHAnsi"/>
              </w:rPr>
            </w:pPr>
          </w:p>
          <w:p w14:paraId="64BC7FED" w14:textId="77777777" w:rsidR="00651EF5" w:rsidRPr="00651EF5" w:rsidRDefault="00651EF5">
            <w:pPr>
              <w:widowControl w:val="0"/>
              <w:spacing w:line="240" w:lineRule="auto"/>
              <w:rPr>
                <w:rFonts w:asciiTheme="majorHAnsi" w:hAnsiTheme="majorHAnsi"/>
              </w:rPr>
            </w:pPr>
          </w:p>
          <w:p w14:paraId="1F5D4861" w14:textId="4C369344" w:rsidR="00651EF5" w:rsidRPr="00651EF5" w:rsidRDefault="00651EF5">
            <w:pPr>
              <w:widowControl w:val="0"/>
              <w:spacing w:line="240" w:lineRule="auto"/>
              <w:rPr>
                <w:rFonts w:asciiTheme="majorHAnsi" w:hAnsiTheme="majorHAnsi"/>
              </w:rPr>
            </w:pPr>
          </w:p>
        </w:tc>
        <w:tc>
          <w:tcPr>
            <w:tcW w:w="1545" w:type="dxa"/>
            <w:shd w:val="clear" w:color="auto" w:fill="EFEFEF"/>
            <w:tcMar>
              <w:top w:w="100" w:type="dxa"/>
              <w:left w:w="100" w:type="dxa"/>
              <w:bottom w:w="100" w:type="dxa"/>
              <w:right w:w="100" w:type="dxa"/>
            </w:tcMar>
          </w:tcPr>
          <w:p w14:paraId="58AE6CA8" w14:textId="77777777" w:rsidR="00D35B10" w:rsidRPr="00651EF5" w:rsidRDefault="00D35B10">
            <w:pPr>
              <w:widowControl w:val="0"/>
              <w:spacing w:line="240" w:lineRule="auto"/>
              <w:rPr>
                <w:rFonts w:asciiTheme="majorHAnsi" w:hAnsiTheme="majorHAnsi"/>
              </w:rPr>
            </w:pPr>
          </w:p>
        </w:tc>
        <w:tc>
          <w:tcPr>
            <w:tcW w:w="8340" w:type="dxa"/>
            <w:shd w:val="clear" w:color="auto" w:fill="EFEFEF"/>
            <w:tcMar>
              <w:top w:w="100" w:type="dxa"/>
              <w:left w:w="100" w:type="dxa"/>
              <w:bottom w:w="100" w:type="dxa"/>
              <w:right w:w="100" w:type="dxa"/>
            </w:tcMar>
          </w:tcPr>
          <w:p w14:paraId="368B4472" w14:textId="77777777" w:rsidR="00D35B10" w:rsidRPr="00651EF5" w:rsidRDefault="00D35B10">
            <w:pPr>
              <w:widowControl w:val="0"/>
              <w:spacing w:line="240" w:lineRule="auto"/>
              <w:rPr>
                <w:rFonts w:asciiTheme="majorHAnsi" w:hAnsiTheme="majorHAnsi"/>
              </w:rPr>
            </w:pPr>
          </w:p>
        </w:tc>
      </w:tr>
      <w:tr w:rsidR="00D35B10" w:rsidRPr="00651EF5" w14:paraId="21FB79C0" w14:textId="77777777">
        <w:tc>
          <w:tcPr>
            <w:tcW w:w="4518" w:type="dxa"/>
            <w:tcMar>
              <w:top w:w="100" w:type="dxa"/>
              <w:left w:w="100" w:type="dxa"/>
              <w:bottom w:w="100" w:type="dxa"/>
              <w:right w:w="100" w:type="dxa"/>
            </w:tcMar>
          </w:tcPr>
          <w:p w14:paraId="44B260AB" w14:textId="77777777" w:rsidR="00D35B10" w:rsidRPr="00651EF5" w:rsidRDefault="007304BF">
            <w:pPr>
              <w:widowControl w:val="0"/>
              <w:spacing w:line="240" w:lineRule="auto"/>
              <w:rPr>
                <w:rFonts w:asciiTheme="majorHAnsi" w:hAnsiTheme="majorHAnsi"/>
              </w:rPr>
            </w:pPr>
            <w:r w:rsidRPr="00651EF5">
              <w:rPr>
                <w:rFonts w:asciiTheme="majorHAnsi" w:hAnsiTheme="majorHAnsi"/>
              </w:rPr>
              <w:t>Are there sample plans/structures available that give guidance for how a school/teacher may set up print-based distance continued learning? For example,</w:t>
            </w:r>
          </w:p>
          <w:p w14:paraId="0A335638" w14:textId="77777777" w:rsidR="00D35B10" w:rsidRPr="00651EF5" w:rsidRDefault="007304BF">
            <w:pPr>
              <w:widowControl w:val="0"/>
              <w:numPr>
                <w:ilvl w:val="0"/>
                <w:numId w:val="2"/>
              </w:numPr>
              <w:spacing w:line="240" w:lineRule="auto"/>
              <w:rPr>
                <w:rFonts w:asciiTheme="majorHAnsi" w:hAnsiTheme="majorHAnsi"/>
              </w:rPr>
            </w:pPr>
            <w:r w:rsidRPr="00651EF5">
              <w:rPr>
                <w:rFonts w:asciiTheme="majorHAnsi" w:hAnsiTheme="majorHAnsi"/>
              </w:rPr>
              <w:t>Sample schedules</w:t>
            </w:r>
          </w:p>
          <w:p w14:paraId="6E7F4A81" w14:textId="77777777" w:rsidR="00D35B10" w:rsidRPr="00651EF5" w:rsidRDefault="007304BF">
            <w:pPr>
              <w:widowControl w:val="0"/>
              <w:numPr>
                <w:ilvl w:val="0"/>
                <w:numId w:val="2"/>
              </w:numPr>
              <w:spacing w:line="240" w:lineRule="auto"/>
              <w:rPr>
                <w:rFonts w:asciiTheme="majorHAnsi" w:hAnsiTheme="majorHAnsi"/>
              </w:rPr>
            </w:pPr>
            <w:r w:rsidRPr="00651EF5">
              <w:rPr>
                <w:rFonts w:asciiTheme="majorHAnsi" w:hAnsiTheme="majorHAnsi"/>
              </w:rPr>
              <w:t>Classroom management suggestions</w:t>
            </w:r>
          </w:p>
          <w:p w14:paraId="245A1E7E" w14:textId="77777777" w:rsidR="00D35B10" w:rsidRPr="00651EF5" w:rsidRDefault="007304BF">
            <w:pPr>
              <w:widowControl w:val="0"/>
              <w:numPr>
                <w:ilvl w:val="0"/>
                <w:numId w:val="2"/>
              </w:numPr>
              <w:spacing w:line="240" w:lineRule="auto"/>
              <w:rPr>
                <w:rFonts w:asciiTheme="majorHAnsi" w:hAnsiTheme="majorHAnsi"/>
              </w:rPr>
            </w:pPr>
            <w:r w:rsidRPr="00651EF5">
              <w:rPr>
                <w:rFonts w:asciiTheme="majorHAnsi" w:hAnsiTheme="majorHAnsi"/>
              </w:rPr>
              <w:t>Feedback options</w:t>
            </w:r>
          </w:p>
          <w:p w14:paraId="682BA71E" w14:textId="77777777" w:rsidR="00D35B10" w:rsidRDefault="00D35B10">
            <w:pPr>
              <w:widowControl w:val="0"/>
              <w:spacing w:line="240" w:lineRule="auto"/>
              <w:ind w:left="720"/>
              <w:rPr>
                <w:rFonts w:asciiTheme="majorHAnsi" w:hAnsiTheme="majorHAnsi"/>
              </w:rPr>
            </w:pPr>
          </w:p>
          <w:p w14:paraId="30508358" w14:textId="2FABAD7F" w:rsidR="00651EF5" w:rsidRPr="00651EF5" w:rsidRDefault="00651EF5">
            <w:pPr>
              <w:widowControl w:val="0"/>
              <w:spacing w:line="240" w:lineRule="auto"/>
              <w:ind w:left="720"/>
              <w:rPr>
                <w:rFonts w:asciiTheme="majorHAnsi" w:hAnsiTheme="majorHAnsi"/>
              </w:rPr>
            </w:pPr>
          </w:p>
        </w:tc>
        <w:tc>
          <w:tcPr>
            <w:tcW w:w="1545" w:type="dxa"/>
            <w:tcMar>
              <w:top w:w="100" w:type="dxa"/>
              <w:left w:w="100" w:type="dxa"/>
              <w:bottom w:w="100" w:type="dxa"/>
              <w:right w:w="100" w:type="dxa"/>
            </w:tcMar>
          </w:tcPr>
          <w:p w14:paraId="1BCB89F5" w14:textId="77777777" w:rsidR="00D35B10" w:rsidRPr="00651EF5" w:rsidRDefault="00D35B10">
            <w:pPr>
              <w:widowControl w:val="0"/>
              <w:spacing w:line="240" w:lineRule="auto"/>
              <w:rPr>
                <w:rFonts w:asciiTheme="majorHAnsi" w:hAnsiTheme="majorHAnsi"/>
              </w:rPr>
            </w:pPr>
          </w:p>
        </w:tc>
        <w:tc>
          <w:tcPr>
            <w:tcW w:w="8340" w:type="dxa"/>
            <w:tcMar>
              <w:top w:w="100" w:type="dxa"/>
              <w:left w:w="100" w:type="dxa"/>
              <w:bottom w:w="100" w:type="dxa"/>
              <w:right w:w="100" w:type="dxa"/>
            </w:tcMar>
          </w:tcPr>
          <w:p w14:paraId="6A783E50" w14:textId="77777777" w:rsidR="00D35B10" w:rsidRPr="00651EF5" w:rsidRDefault="00D35B10">
            <w:pPr>
              <w:widowControl w:val="0"/>
              <w:spacing w:line="240" w:lineRule="auto"/>
              <w:rPr>
                <w:rFonts w:asciiTheme="majorHAnsi" w:hAnsiTheme="majorHAnsi"/>
              </w:rPr>
            </w:pPr>
          </w:p>
        </w:tc>
      </w:tr>
      <w:tr w:rsidR="00D35B10" w:rsidRPr="00651EF5" w14:paraId="191739D8" w14:textId="77777777">
        <w:tc>
          <w:tcPr>
            <w:tcW w:w="4518" w:type="dxa"/>
            <w:shd w:val="clear" w:color="auto" w:fill="EFEFEF"/>
            <w:tcMar>
              <w:top w:w="100" w:type="dxa"/>
              <w:left w:w="100" w:type="dxa"/>
              <w:bottom w:w="100" w:type="dxa"/>
              <w:right w:w="100" w:type="dxa"/>
            </w:tcMar>
          </w:tcPr>
          <w:p w14:paraId="477A89CD" w14:textId="77777777" w:rsidR="00D35B10" w:rsidRPr="00651EF5" w:rsidRDefault="007304BF">
            <w:pPr>
              <w:widowControl w:val="0"/>
              <w:spacing w:line="240" w:lineRule="auto"/>
              <w:rPr>
                <w:rFonts w:asciiTheme="majorHAnsi" w:hAnsiTheme="majorHAnsi"/>
              </w:rPr>
            </w:pPr>
            <w:r w:rsidRPr="00651EF5">
              <w:rPr>
                <w:rFonts w:asciiTheme="majorHAnsi" w:hAnsiTheme="majorHAnsi"/>
              </w:rPr>
              <w:lastRenderedPageBreak/>
              <w:t>Are there parent resources available for school systems to utilize while creating print-based continued learning plans?</w:t>
            </w:r>
          </w:p>
          <w:p w14:paraId="43054926" w14:textId="77777777" w:rsidR="00D35B10" w:rsidRPr="00651EF5" w:rsidRDefault="00D35B10">
            <w:pPr>
              <w:widowControl w:val="0"/>
              <w:spacing w:line="240" w:lineRule="auto"/>
              <w:rPr>
                <w:rFonts w:asciiTheme="majorHAnsi" w:hAnsiTheme="majorHAnsi"/>
              </w:rPr>
            </w:pPr>
          </w:p>
        </w:tc>
        <w:tc>
          <w:tcPr>
            <w:tcW w:w="1545" w:type="dxa"/>
            <w:shd w:val="clear" w:color="auto" w:fill="EFEFEF"/>
            <w:tcMar>
              <w:top w:w="100" w:type="dxa"/>
              <w:left w:w="100" w:type="dxa"/>
              <w:bottom w:w="100" w:type="dxa"/>
              <w:right w:w="100" w:type="dxa"/>
            </w:tcMar>
          </w:tcPr>
          <w:p w14:paraId="3CD4222D" w14:textId="77777777" w:rsidR="00D35B10" w:rsidRPr="00651EF5" w:rsidRDefault="00D35B10">
            <w:pPr>
              <w:widowControl w:val="0"/>
              <w:spacing w:line="240" w:lineRule="auto"/>
              <w:rPr>
                <w:rFonts w:asciiTheme="majorHAnsi" w:hAnsiTheme="majorHAnsi"/>
              </w:rPr>
            </w:pPr>
          </w:p>
        </w:tc>
        <w:tc>
          <w:tcPr>
            <w:tcW w:w="8340" w:type="dxa"/>
            <w:shd w:val="clear" w:color="auto" w:fill="EFEFEF"/>
            <w:tcMar>
              <w:top w:w="100" w:type="dxa"/>
              <w:left w:w="100" w:type="dxa"/>
              <w:bottom w:w="100" w:type="dxa"/>
              <w:right w:w="100" w:type="dxa"/>
            </w:tcMar>
          </w:tcPr>
          <w:p w14:paraId="312FFD5A" w14:textId="77777777" w:rsidR="00D35B10" w:rsidRPr="00651EF5" w:rsidRDefault="00D35B10">
            <w:pPr>
              <w:widowControl w:val="0"/>
              <w:spacing w:line="240" w:lineRule="auto"/>
              <w:rPr>
                <w:rFonts w:asciiTheme="majorHAnsi" w:hAnsiTheme="majorHAnsi"/>
              </w:rPr>
            </w:pPr>
          </w:p>
        </w:tc>
      </w:tr>
    </w:tbl>
    <w:p w14:paraId="2B12C646" w14:textId="39D31546" w:rsidR="00D35B10" w:rsidRPr="00651EF5" w:rsidRDefault="007304BF">
      <w:pPr>
        <w:widowControl w:val="0"/>
        <w:spacing w:line="240" w:lineRule="auto"/>
        <w:rPr>
          <w:rFonts w:asciiTheme="majorHAnsi" w:hAnsiTheme="majorHAnsi"/>
          <w:i/>
          <w:shd w:val="clear" w:color="auto" w:fill="FFF2CC"/>
        </w:rPr>
      </w:pPr>
      <w:r w:rsidRPr="00651EF5">
        <w:rPr>
          <w:rFonts w:asciiTheme="majorHAnsi" w:hAnsiTheme="majorHAnsi"/>
          <w:i/>
        </w:rPr>
        <w:t>* You may also name the resource here and email a pdf t</w:t>
      </w:r>
      <w:r w:rsidRPr="00C901FF">
        <w:rPr>
          <w:rFonts w:asciiTheme="majorHAnsi" w:hAnsiTheme="majorHAnsi"/>
          <w:i/>
        </w:rPr>
        <w:t>o</w:t>
      </w:r>
      <w:r w:rsidR="00C901FF" w:rsidRPr="00C901FF">
        <w:rPr>
          <w:rFonts w:asciiTheme="majorHAnsi" w:hAnsiTheme="majorHAnsi"/>
          <w:i/>
        </w:rPr>
        <w:t xml:space="preserve"> </w:t>
      </w:r>
      <w:hyperlink r:id="rId16" w:history="1">
        <w:r w:rsidR="00C901FF" w:rsidRPr="00C901FF">
          <w:rPr>
            <w:rStyle w:val="Hyperlink"/>
            <w:rFonts w:asciiTheme="majorHAnsi" w:hAnsiTheme="majorHAnsi"/>
            <w:i/>
          </w:rPr>
          <w:t>louisianacurriculumreview@la.gov</w:t>
        </w:r>
      </w:hyperlink>
      <w:r w:rsidR="00C901FF" w:rsidRPr="00C901FF">
        <w:rPr>
          <w:rFonts w:asciiTheme="majorHAnsi" w:hAnsiTheme="majorHAnsi"/>
          <w:i/>
        </w:rPr>
        <w:t>.</w:t>
      </w:r>
    </w:p>
    <w:p w14:paraId="0A4D24C1" w14:textId="77777777" w:rsidR="00D35B10" w:rsidRPr="00651EF5" w:rsidRDefault="007304BF">
      <w:pPr>
        <w:widowControl w:val="0"/>
        <w:spacing w:line="240" w:lineRule="auto"/>
        <w:rPr>
          <w:rFonts w:asciiTheme="majorHAnsi" w:hAnsiTheme="majorHAnsi"/>
        </w:rPr>
      </w:pPr>
      <w:r w:rsidRPr="00651EF5">
        <w:rPr>
          <w:rFonts w:asciiTheme="majorHAnsi" w:hAnsiTheme="majorHAnsi"/>
          <w:i/>
        </w:rPr>
        <w:t>**Student-facing materials are self-guided. Students can access and navigate to complete assignments with little support from a teacher/guardian.</w:t>
      </w:r>
    </w:p>
    <w:p w14:paraId="4C87B1DD" w14:textId="77777777" w:rsidR="00D35B10" w:rsidRPr="00651EF5" w:rsidRDefault="00D35B10">
      <w:pPr>
        <w:rPr>
          <w:rFonts w:asciiTheme="majorHAnsi" w:hAnsiTheme="majorHAnsi"/>
          <w:shd w:val="clear" w:color="auto" w:fill="D9EAD3"/>
        </w:rPr>
      </w:pPr>
    </w:p>
    <w:p w14:paraId="0CBF5C81" w14:textId="77777777" w:rsidR="00D35B10" w:rsidRPr="00651EF5" w:rsidRDefault="00D35B10">
      <w:pPr>
        <w:rPr>
          <w:rFonts w:asciiTheme="majorHAnsi" w:hAnsiTheme="majorHAnsi"/>
          <w:b/>
          <w:shd w:val="clear" w:color="auto" w:fill="D9EAD3"/>
        </w:rPr>
      </w:pPr>
    </w:p>
    <w:p w14:paraId="244C85F3" w14:textId="77777777" w:rsidR="00D35B10" w:rsidRPr="00651EF5" w:rsidRDefault="00D35B10">
      <w:pPr>
        <w:rPr>
          <w:rFonts w:asciiTheme="majorHAnsi" w:hAnsiTheme="majorHAnsi"/>
          <w:b/>
          <w:shd w:val="clear" w:color="auto" w:fill="D9EAD3"/>
        </w:rPr>
      </w:pPr>
    </w:p>
    <w:p w14:paraId="26BB80E3" w14:textId="77777777" w:rsidR="00D35B10" w:rsidRPr="00651EF5" w:rsidRDefault="007304BF">
      <w:pPr>
        <w:rPr>
          <w:rFonts w:asciiTheme="majorHAnsi" w:hAnsiTheme="majorHAnsi"/>
          <w:b/>
          <w:shd w:val="clear" w:color="auto" w:fill="D9EAD3"/>
        </w:rPr>
      </w:pPr>
      <w:r w:rsidRPr="00651EF5">
        <w:rPr>
          <w:rFonts w:asciiTheme="majorHAnsi" w:hAnsiTheme="majorHAnsi"/>
        </w:rPr>
        <w:br w:type="page"/>
      </w:r>
    </w:p>
    <w:p w14:paraId="455218F3" w14:textId="77777777" w:rsidR="00D35B10" w:rsidRPr="00651EF5" w:rsidRDefault="007304BF">
      <w:pPr>
        <w:pStyle w:val="Heading3"/>
        <w:rPr>
          <w:rFonts w:asciiTheme="majorHAnsi" w:hAnsiTheme="majorHAnsi"/>
          <w:b/>
          <w:color w:val="000000"/>
        </w:rPr>
      </w:pPr>
      <w:bookmarkStart w:id="6" w:name="_Toc36645661"/>
      <w:r w:rsidRPr="00651EF5">
        <w:rPr>
          <w:rFonts w:asciiTheme="majorHAnsi" w:hAnsiTheme="majorHAnsi"/>
          <w:b/>
          <w:color w:val="000000"/>
        </w:rPr>
        <w:lastRenderedPageBreak/>
        <w:t>Section III. Supporting Special Populations Guidance</w:t>
      </w:r>
      <w:bookmarkEnd w:id="6"/>
    </w:p>
    <w:p w14:paraId="7993FE70" w14:textId="77777777" w:rsidR="00D35B10" w:rsidRPr="00651EF5" w:rsidRDefault="007304BF">
      <w:pPr>
        <w:pStyle w:val="Heading4"/>
        <w:rPr>
          <w:rFonts w:asciiTheme="majorHAnsi" w:hAnsiTheme="majorHAnsi"/>
          <w:b/>
          <w:color w:val="000000"/>
        </w:rPr>
      </w:pPr>
      <w:bookmarkStart w:id="7" w:name="_Toc36645662"/>
      <w:r w:rsidRPr="00651EF5">
        <w:rPr>
          <w:rFonts w:asciiTheme="majorHAnsi" w:hAnsiTheme="majorHAnsi"/>
          <w:b/>
          <w:color w:val="000000"/>
        </w:rPr>
        <w:t xml:space="preserve">Do you have guidance available to support special populations during </w:t>
      </w:r>
      <w:hyperlink r:id="rId17">
        <w:r w:rsidRPr="00651EF5">
          <w:rPr>
            <w:rFonts w:asciiTheme="majorHAnsi" w:hAnsiTheme="majorHAnsi"/>
            <w:b/>
            <w:color w:val="1155CC"/>
            <w:u w:val="single"/>
          </w:rPr>
          <w:t>distance instruction</w:t>
        </w:r>
      </w:hyperlink>
      <w:r w:rsidRPr="00651EF5">
        <w:rPr>
          <w:rFonts w:asciiTheme="majorHAnsi" w:hAnsiTheme="majorHAnsi"/>
          <w:b/>
          <w:color w:val="000000"/>
        </w:rPr>
        <w:t>?</w:t>
      </w:r>
      <w:bookmarkEnd w:id="7"/>
    </w:p>
    <w:p w14:paraId="3D950F91" w14:textId="77777777" w:rsidR="00D35B10" w:rsidRPr="00651EF5" w:rsidRDefault="007304BF">
      <w:pPr>
        <w:rPr>
          <w:rFonts w:asciiTheme="majorHAnsi" w:hAnsiTheme="majorHAnsi"/>
        </w:rPr>
      </w:pPr>
      <w:r w:rsidRPr="00651EF5">
        <w:rPr>
          <w:rFonts w:asciiTheme="majorHAnsi" w:hAnsiTheme="majorHAnsi"/>
        </w:rPr>
        <w:t xml:space="preserve">If yes, complete the chart below. If there are currently plans to modify, create, or add additional resources or guidance for school systems, please note in the response column “coming soon/expected by (anticipated date).” This will help our school systems as they map out long term plans. (This information will be formatted and published in the </w:t>
      </w:r>
      <w:hyperlink r:id="rId18">
        <w:r w:rsidRPr="00651EF5">
          <w:rPr>
            <w:rFonts w:asciiTheme="majorHAnsi" w:hAnsiTheme="majorHAnsi"/>
            <w:color w:val="1155CC"/>
            <w:u w:val="single"/>
          </w:rPr>
          <w:t>Academic Resources</w:t>
        </w:r>
      </w:hyperlink>
      <w:r w:rsidRPr="00651EF5">
        <w:rPr>
          <w:rFonts w:asciiTheme="majorHAnsi" w:hAnsiTheme="majorHAnsi"/>
        </w:rPr>
        <w:t xml:space="preserve"> document.)</w:t>
      </w:r>
    </w:p>
    <w:p w14:paraId="1A82F157" w14:textId="77777777" w:rsidR="00D35B10" w:rsidRPr="00651EF5" w:rsidRDefault="00D35B10">
      <w:pPr>
        <w:rPr>
          <w:rFonts w:asciiTheme="majorHAnsi" w:hAnsiTheme="majorHAnsi"/>
        </w:rPr>
      </w:pPr>
    </w:p>
    <w:p w14:paraId="2C714AE8" w14:textId="77777777" w:rsidR="00D35B10" w:rsidRPr="00651EF5" w:rsidRDefault="007304BF">
      <w:pPr>
        <w:rPr>
          <w:rFonts w:asciiTheme="majorHAnsi" w:hAnsiTheme="majorHAnsi"/>
          <w:b/>
        </w:rPr>
      </w:pPr>
      <w:r w:rsidRPr="00651EF5">
        <w:rPr>
          <w:rFonts w:asciiTheme="majorHAnsi" w:hAnsiTheme="majorHAnsi"/>
          <w:b/>
        </w:rPr>
        <w:t>Special Populations</w:t>
      </w:r>
    </w:p>
    <w:tbl>
      <w:tblPr>
        <w:tblStyle w:val="a3"/>
        <w:tblW w:w="14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8"/>
        <w:gridCol w:w="1560"/>
        <w:gridCol w:w="8325"/>
      </w:tblGrid>
      <w:tr w:rsidR="00D35B10" w:rsidRPr="00651EF5" w14:paraId="004FD66C" w14:textId="77777777">
        <w:tc>
          <w:tcPr>
            <w:tcW w:w="4518" w:type="dxa"/>
            <w:shd w:val="clear" w:color="auto" w:fill="CCCCCC"/>
            <w:tcMar>
              <w:top w:w="100" w:type="dxa"/>
              <w:left w:w="100" w:type="dxa"/>
              <w:bottom w:w="100" w:type="dxa"/>
              <w:right w:w="100" w:type="dxa"/>
            </w:tcMar>
          </w:tcPr>
          <w:p w14:paraId="115377E2" w14:textId="77777777" w:rsidR="00D35B10" w:rsidRPr="00651EF5" w:rsidRDefault="007304BF">
            <w:pPr>
              <w:widowControl w:val="0"/>
              <w:spacing w:line="240" w:lineRule="auto"/>
              <w:jc w:val="center"/>
              <w:rPr>
                <w:rFonts w:asciiTheme="majorHAnsi" w:hAnsiTheme="majorHAnsi"/>
                <w:b/>
              </w:rPr>
            </w:pPr>
            <w:r w:rsidRPr="00651EF5">
              <w:rPr>
                <w:rFonts w:asciiTheme="majorHAnsi" w:hAnsiTheme="majorHAnsi"/>
                <w:b/>
              </w:rPr>
              <w:t>Questions</w:t>
            </w:r>
          </w:p>
        </w:tc>
        <w:tc>
          <w:tcPr>
            <w:tcW w:w="1560" w:type="dxa"/>
            <w:shd w:val="clear" w:color="auto" w:fill="CCCCCC"/>
            <w:tcMar>
              <w:top w:w="100" w:type="dxa"/>
              <w:left w:w="100" w:type="dxa"/>
              <w:bottom w:w="100" w:type="dxa"/>
              <w:right w:w="100" w:type="dxa"/>
            </w:tcMar>
          </w:tcPr>
          <w:p w14:paraId="4A2AC529" w14:textId="76B10DCB" w:rsidR="00D35B10" w:rsidRPr="00651EF5" w:rsidRDefault="007304BF">
            <w:pPr>
              <w:widowControl w:val="0"/>
              <w:spacing w:line="240" w:lineRule="auto"/>
              <w:jc w:val="center"/>
              <w:rPr>
                <w:rFonts w:asciiTheme="majorHAnsi" w:hAnsiTheme="majorHAnsi"/>
                <w:b/>
                <w:sz w:val="20"/>
                <w:szCs w:val="20"/>
              </w:rPr>
            </w:pPr>
            <w:r w:rsidRPr="00651EF5">
              <w:rPr>
                <w:rFonts w:asciiTheme="majorHAnsi" w:hAnsiTheme="majorHAnsi"/>
                <w:b/>
                <w:sz w:val="20"/>
                <w:szCs w:val="20"/>
              </w:rPr>
              <w:t>Yes,</w:t>
            </w:r>
            <w:r w:rsidR="00FC7707">
              <w:rPr>
                <w:rFonts w:asciiTheme="majorHAnsi" w:hAnsiTheme="majorHAnsi"/>
                <w:b/>
                <w:sz w:val="20"/>
                <w:szCs w:val="20"/>
              </w:rPr>
              <w:t xml:space="preserve"> </w:t>
            </w:r>
            <w:bookmarkStart w:id="8" w:name="_GoBack"/>
            <w:bookmarkEnd w:id="8"/>
            <w:r w:rsidRPr="00651EF5">
              <w:rPr>
                <w:rFonts w:asciiTheme="majorHAnsi" w:hAnsiTheme="majorHAnsi"/>
                <w:b/>
                <w:sz w:val="20"/>
                <w:szCs w:val="20"/>
              </w:rPr>
              <w:t>No,</w:t>
            </w:r>
          </w:p>
          <w:p w14:paraId="65DA883D" w14:textId="77777777" w:rsidR="00D35B10" w:rsidRPr="00651EF5" w:rsidRDefault="007304BF">
            <w:pPr>
              <w:widowControl w:val="0"/>
              <w:spacing w:line="240" w:lineRule="auto"/>
              <w:jc w:val="center"/>
              <w:rPr>
                <w:rFonts w:asciiTheme="majorHAnsi" w:hAnsiTheme="majorHAnsi"/>
                <w:b/>
              </w:rPr>
            </w:pPr>
            <w:r w:rsidRPr="00651EF5">
              <w:rPr>
                <w:rFonts w:asciiTheme="majorHAnsi" w:hAnsiTheme="majorHAnsi"/>
                <w:b/>
                <w:sz w:val="20"/>
                <w:szCs w:val="20"/>
              </w:rPr>
              <w:t>Coming Soon</w:t>
            </w:r>
          </w:p>
        </w:tc>
        <w:tc>
          <w:tcPr>
            <w:tcW w:w="8325" w:type="dxa"/>
            <w:shd w:val="clear" w:color="auto" w:fill="CCCCCC"/>
            <w:tcMar>
              <w:top w:w="100" w:type="dxa"/>
              <w:left w:w="100" w:type="dxa"/>
              <w:bottom w:w="100" w:type="dxa"/>
              <w:right w:w="100" w:type="dxa"/>
            </w:tcMar>
          </w:tcPr>
          <w:p w14:paraId="0BA97DE8" w14:textId="77777777" w:rsidR="00D35B10" w:rsidRPr="00651EF5" w:rsidRDefault="007304BF">
            <w:pPr>
              <w:widowControl w:val="0"/>
              <w:spacing w:line="240" w:lineRule="auto"/>
              <w:jc w:val="center"/>
              <w:rPr>
                <w:rFonts w:asciiTheme="majorHAnsi" w:hAnsiTheme="majorHAnsi"/>
              </w:rPr>
            </w:pPr>
            <w:r w:rsidRPr="00651EF5">
              <w:rPr>
                <w:rFonts w:asciiTheme="majorHAnsi" w:hAnsiTheme="majorHAnsi"/>
                <w:b/>
              </w:rPr>
              <w:t xml:space="preserve">Brief Response: </w:t>
            </w:r>
            <w:r w:rsidRPr="00651EF5">
              <w:rPr>
                <w:rFonts w:asciiTheme="majorHAnsi" w:hAnsiTheme="majorHAnsi"/>
              </w:rPr>
              <w:t>Include links to guidance or resources available*</w:t>
            </w:r>
          </w:p>
        </w:tc>
      </w:tr>
      <w:tr w:rsidR="00D35B10" w:rsidRPr="00651EF5" w14:paraId="68574012" w14:textId="77777777">
        <w:trPr>
          <w:trHeight w:val="495"/>
        </w:trPr>
        <w:tc>
          <w:tcPr>
            <w:tcW w:w="4518" w:type="dxa"/>
            <w:tcMar>
              <w:top w:w="100" w:type="dxa"/>
              <w:left w:w="100" w:type="dxa"/>
              <w:bottom w:w="100" w:type="dxa"/>
              <w:right w:w="100" w:type="dxa"/>
            </w:tcMar>
          </w:tcPr>
          <w:p w14:paraId="11E19600" w14:textId="24D75024" w:rsidR="00D35B10" w:rsidRPr="00651EF5" w:rsidRDefault="007304BF">
            <w:pPr>
              <w:rPr>
                <w:rFonts w:asciiTheme="majorHAnsi" w:eastAsia="Roboto" w:hAnsiTheme="majorHAnsi" w:cs="Roboto"/>
                <w:color w:val="3C4043"/>
                <w:highlight w:val="white"/>
              </w:rPr>
            </w:pPr>
            <w:r w:rsidRPr="00651EF5">
              <w:rPr>
                <w:rFonts w:asciiTheme="majorHAnsi" w:eastAsia="Roboto" w:hAnsiTheme="majorHAnsi" w:cs="Roboto"/>
                <w:color w:val="3C4043"/>
                <w:highlight w:val="white"/>
              </w:rPr>
              <w:t xml:space="preserve">Is </w:t>
            </w:r>
            <w:r w:rsidR="00651EF5" w:rsidRPr="00651EF5">
              <w:rPr>
                <w:rFonts w:asciiTheme="majorHAnsi" w:eastAsia="Roboto" w:hAnsiTheme="majorHAnsi" w:cs="Roboto"/>
                <w:color w:val="3C4043"/>
                <w:highlight w:val="white"/>
              </w:rPr>
              <w:t>there guidance</w:t>
            </w:r>
            <w:r w:rsidRPr="00651EF5">
              <w:rPr>
                <w:rFonts w:asciiTheme="majorHAnsi" w:eastAsia="Roboto" w:hAnsiTheme="majorHAnsi" w:cs="Roboto"/>
                <w:color w:val="3C4043"/>
                <w:highlight w:val="white"/>
              </w:rPr>
              <w:t xml:space="preserve"> provided for teachers and/or parents in supporting English Learner students that is specific to a distance learning environment?</w:t>
            </w:r>
          </w:p>
          <w:p w14:paraId="16442A49" w14:textId="77777777" w:rsidR="00D35B10" w:rsidRPr="00651EF5" w:rsidRDefault="00D35B10">
            <w:pPr>
              <w:rPr>
                <w:rFonts w:asciiTheme="majorHAnsi" w:eastAsia="Roboto" w:hAnsiTheme="majorHAnsi" w:cs="Roboto"/>
                <w:color w:val="3C4043"/>
                <w:highlight w:val="white"/>
              </w:rPr>
            </w:pPr>
          </w:p>
        </w:tc>
        <w:tc>
          <w:tcPr>
            <w:tcW w:w="1560" w:type="dxa"/>
            <w:tcMar>
              <w:top w:w="100" w:type="dxa"/>
              <w:left w:w="100" w:type="dxa"/>
              <w:bottom w:w="100" w:type="dxa"/>
              <w:right w:w="100" w:type="dxa"/>
            </w:tcMar>
          </w:tcPr>
          <w:p w14:paraId="501701C6" w14:textId="77777777" w:rsidR="00D35B10" w:rsidRPr="00651EF5" w:rsidRDefault="00D35B10">
            <w:pPr>
              <w:rPr>
                <w:rFonts w:asciiTheme="majorHAnsi" w:eastAsia="Roboto" w:hAnsiTheme="majorHAnsi" w:cs="Roboto"/>
                <w:color w:val="3C4043"/>
                <w:sz w:val="21"/>
                <w:szCs w:val="21"/>
                <w:highlight w:val="white"/>
              </w:rPr>
            </w:pPr>
          </w:p>
        </w:tc>
        <w:tc>
          <w:tcPr>
            <w:tcW w:w="8325" w:type="dxa"/>
            <w:tcMar>
              <w:top w:w="100" w:type="dxa"/>
              <w:left w:w="100" w:type="dxa"/>
              <w:bottom w:w="100" w:type="dxa"/>
              <w:right w:w="100" w:type="dxa"/>
            </w:tcMar>
          </w:tcPr>
          <w:p w14:paraId="1DABF15D" w14:textId="77777777" w:rsidR="00D35B10" w:rsidRPr="00651EF5" w:rsidRDefault="00D35B10">
            <w:pPr>
              <w:widowControl w:val="0"/>
              <w:spacing w:line="240" w:lineRule="auto"/>
              <w:rPr>
                <w:rFonts w:asciiTheme="majorHAnsi" w:hAnsiTheme="majorHAnsi"/>
              </w:rPr>
            </w:pPr>
          </w:p>
        </w:tc>
      </w:tr>
      <w:tr w:rsidR="00D35B10" w:rsidRPr="00651EF5" w14:paraId="7A57FC4A" w14:textId="77777777">
        <w:tc>
          <w:tcPr>
            <w:tcW w:w="4518" w:type="dxa"/>
            <w:shd w:val="clear" w:color="auto" w:fill="EFEFEF"/>
            <w:tcMar>
              <w:top w:w="100" w:type="dxa"/>
              <w:left w:w="100" w:type="dxa"/>
              <w:bottom w:w="100" w:type="dxa"/>
              <w:right w:w="100" w:type="dxa"/>
            </w:tcMar>
          </w:tcPr>
          <w:p w14:paraId="7641D0B9" w14:textId="77777777" w:rsidR="00D35B10" w:rsidRPr="00651EF5" w:rsidRDefault="007304BF">
            <w:pPr>
              <w:rPr>
                <w:rFonts w:asciiTheme="majorHAnsi" w:eastAsia="Roboto" w:hAnsiTheme="majorHAnsi" w:cs="Roboto"/>
                <w:color w:val="3C4043"/>
              </w:rPr>
            </w:pPr>
            <w:r w:rsidRPr="00651EF5">
              <w:rPr>
                <w:rFonts w:asciiTheme="majorHAnsi" w:eastAsia="Roboto" w:hAnsiTheme="majorHAnsi" w:cs="Roboto"/>
                <w:color w:val="3C4043"/>
              </w:rPr>
              <w:t>Is there guidance provided for teachers and/or parents in supporting students with disabilities that is specific to a distance learning environment?</w:t>
            </w:r>
          </w:p>
          <w:p w14:paraId="55F12F69" w14:textId="77777777" w:rsidR="00D35B10" w:rsidRPr="00651EF5" w:rsidRDefault="00D35B10">
            <w:pPr>
              <w:rPr>
                <w:rFonts w:asciiTheme="majorHAnsi" w:eastAsia="Roboto" w:hAnsiTheme="majorHAnsi" w:cs="Roboto"/>
                <w:color w:val="3C4043"/>
              </w:rPr>
            </w:pPr>
          </w:p>
        </w:tc>
        <w:tc>
          <w:tcPr>
            <w:tcW w:w="1560" w:type="dxa"/>
            <w:shd w:val="clear" w:color="auto" w:fill="EFEFEF"/>
            <w:tcMar>
              <w:top w:w="100" w:type="dxa"/>
              <w:left w:w="100" w:type="dxa"/>
              <w:bottom w:w="100" w:type="dxa"/>
              <w:right w:w="100" w:type="dxa"/>
            </w:tcMar>
          </w:tcPr>
          <w:p w14:paraId="20B49FB2" w14:textId="77777777" w:rsidR="00D35B10" w:rsidRPr="00651EF5" w:rsidRDefault="00D35B10">
            <w:pPr>
              <w:rPr>
                <w:rFonts w:asciiTheme="majorHAnsi" w:eastAsia="Roboto" w:hAnsiTheme="majorHAnsi" w:cs="Roboto"/>
                <w:color w:val="3C4043"/>
                <w:sz w:val="21"/>
                <w:szCs w:val="21"/>
              </w:rPr>
            </w:pPr>
          </w:p>
        </w:tc>
        <w:tc>
          <w:tcPr>
            <w:tcW w:w="8325" w:type="dxa"/>
            <w:shd w:val="clear" w:color="auto" w:fill="EFEFEF"/>
            <w:tcMar>
              <w:top w:w="100" w:type="dxa"/>
              <w:left w:w="100" w:type="dxa"/>
              <w:bottom w:w="100" w:type="dxa"/>
              <w:right w:w="100" w:type="dxa"/>
            </w:tcMar>
          </w:tcPr>
          <w:p w14:paraId="4C5F2D41" w14:textId="77777777" w:rsidR="00D35B10" w:rsidRPr="00651EF5" w:rsidRDefault="00D35B10">
            <w:pPr>
              <w:widowControl w:val="0"/>
              <w:spacing w:line="240" w:lineRule="auto"/>
              <w:rPr>
                <w:rFonts w:asciiTheme="majorHAnsi" w:hAnsiTheme="majorHAnsi"/>
              </w:rPr>
            </w:pPr>
          </w:p>
        </w:tc>
      </w:tr>
    </w:tbl>
    <w:p w14:paraId="1C768F62" w14:textId="316F2383" w:rsidR="00D35B10" w:rsidRPr="00651EF5" w:rsidRDefault="007304BF">
      <w:pPr>
        <w:widowControl w:val="0"/>
        <w:spacing w:line="240" w:lineRule="auto"/>
        <w:rPr>
          <w:rFonts w:asciiTheme="majorHAnsi" w:hAnsiTheme="majorHAnsi"/>
        </w:rPr>
      </w:pPr>
      <w:r w:rsidRPr="00651EF5">
        <w:rPr>
          <w:rFonts w:asciiTheme="majorHAnsi" w:hAnsiTheme="majorHAnsi"/>
          <w:i/>
        </w:rPr>
        <w:t xml:space="preserve">* You may also name the resource here </w:t>
      </w:r>
      <w:r w:rsidRPr="00C901FF">
        <w:rPr>
          <w:rFonts w:asciiTheme="majorHAnsi" w:hAnsiTheme="majorHAnsi"/>
          <w:i/>
        </w:rPr>
        <w:t xml:space="preserve">and email a pdf to </w:t>
      </w:r>
      <w:hyperlink r:id="rId19" w:history="1">
        <w:r w:rsidR="00C901FF" w:rsidRPr="00C901FF">
          <w:rPr>
            <w:rStyle w:val="Hyperlink"/>
            <w:rFonts w:asciiTheme="majorHAnsi" w:hAnsiTheme="majorHAnsi"/>
            <w:i/>
          </w:rPr>
          <w:t>louisianacurriculumreview@la.gov</w:t>
        </w:r>
      </w:hyperlink>
      <w:r w:rsidRPr="00C901FF">
        <w:rPr>
          <w:rFonts w:asciiTheme="majorHAnsi" w:hAnsiTheme="majorHAnsi"/>
          <w:i/>
        </w:rPr>
        <w:t>.</w:t>
      </w:r>
      <w:r w:rsidR="00C901FF">
        <w:rPr>
          <w:rFonts w:asciiTheme="majorHAnsi" w:hAnsiTheme="majorHAnsi"/>
          <w:i/>
        </w:rPr>
        <w:t xml:space="preserve"> </w:t>
      </w:r>
    </w:p>
    <w:p w14:paraId="0B6756AE" w14:textId="77777777" w:rsidR="00D35B10" w:rsidRPr="00651EF5" w:rsidRDefault="00D35B10">
      <w:pPr>
        <w:pStyle w:val="Heading3"/>
        <w:rPr>
          <w:rFonts w:asciiTheme="majorHAnsi" w:hAnsiTheme="majorHAnsi"/>
          <w:b/>
          <w:color w:val="000000"/>
          <w:sz w:val="22"/>
          <w:szCs w:val="22"/>
        </w:rPr>
      </w:pPr>
      <w:bookmarkStart w:id="9" w:name="_716s1q7ys7pg" w:colFirst="0" w:colLast="0"/>
      <w:bookmarkEnd w:id="9"/>
    </w:p>
    <w:p w14:paraId="16750DE8" w14:textId="77777777" w:rsidR="00D35B10" w:rsidRPr="00651EF5" w:rsidRDefault="007304BF">
      <w:pPr>
        <w:pStyle w:val="Heading3"/>
        <w:rPr>
          <w:rFonts w:asciiTheme="majorHAnsi" w:hAnsiTheme="majorHAnsi"/>
          <w:b/>
          <w:color w:val="000000"/>
          <w:sz w:val="22"/>
          <w:szCs w:val="22"/>
        </w:rPr>
      </w:pPr>
      <w:bookmarkStart w:id="10" w:name="_bwpipdy8ynht" w:colFirst="0" w:colLast="0"/>
      <w:bookmarkEnd w:id="10"/>
      <w:r w:rsidRPr="00651EF5">
        <w:rPr>
          <w:rFonts w:asciiTheme="majorHAnsi" w:hAnsiTheme="majorHAnsi"/>
        </w:rPr>
        <w:br w:type="page"/>
      </w:r>
    </w:p>
    <w:p w14:paraId="23A335B4" w14:textId="77777777" w:rsidR="00D35B10" w:rsidRPr="00651EF5" w:rsidRDefault="007304BF">
      <w:pPr>
        <w:pStyle w:val="Heading3"/>
        <w:rPr>
          <w:rFonts w:asciiTheme="majorHAnsi" w:hAnsiTheme="majorHAnsi"/>
          <w:b/>
          <w:color w:val="000000"/>
        </w:rPr>
      </w:pPr>
      <w:bookmarkStart w:id="11" w:name="_Toc36645663"/>
      <w:r w:rsidRPr="00651EF5">
        <w:rPr>
          <w:rFonts w:asciiTheme="majorHAnsi" w:hAnsiTheme="majorHAnsi"/>
          <w:b/>
          <w:color w:val="000000"/>
        </w:rPr>
        <w:lastRenderedPageBreak/>
        <w:t>Section IV. Future Guidance</w:t>
      </w:r>
      <w:bookmarkEnd w:id="11"/>
    </w:p>
    <w:p w14:paraId="47500B9D" w14:textId="77777777" w:rsidR="00D35B10" w:rsidRPr="00651EF5" w:rsidRDefault="007304BF">
      <w:pPr>
        <w:pStyle w:val="Heading4"/>
        <w:rPr>
          <w:rFonts w:asciiTheme="majorHAnsi" w:hAnsiTheme="majorHAnsi"/>
        </w:rPr>
      </w:pPr>
      <w:bookmarkStart w:id="12" w:name="_Toc36645664"/>
      <w:r w:rsidRPr="00651EF5">
        <w:rPr>
          <w:rFonts w:asciiTheme="majorHAnsi" w:hAnsiTheme="majorHAnsi"/>
          <w:b/>
          <w:color w:val="000000"/>
        </w:rPr>
        <w:t>Will you have guidance available to support longer term continuous learning?</w:t>
      </w:r>
      <w:bookmarkEnd w:id="12"/>
    </w:p>
    <w:p w14:paraId="64DA5BFA" w14:textId="77777777" w:rsidR="00D35B10" w:rsidRPr="00651EF5" w:rsidRDefault="007304BF">
      <w:pPr>
        <w:rPr>
          <w:rFonts w:asciiTheme="majorHAnsi" w:hAnsiTheme="majorHAnsi"/>
        </w:rPr>
      </w:pPr>
      <w:r w:rsidRPr="00651EF5">
        <w:rPr>
          <w:rFonts w:asciiTheme="majorHAnsi" w:hAnsiTheme="majorHAnsi"/>
        </w:rPr>
        <w:t xml:space="preserve">This information is being collected but will </w:t>
      </w:r>
      <w:r w:rsidRPr="00651EF5">
        <w:rPr>
          <w:rFonts w:asciiTheme="majorHAnsi" w:hAnsiTheme="majorHAnsi"/>
          <w:b/>
        </w:rPr>
        <w:t>NOT</w:t>
      </w:r>
      <w:r w:rsidRPr="00651EF5">
        <w:rPr>
          <w:rFonts w:asciiTheme="majorHAnsi" w:hAnsiTheme="majorHAnsi"/>
        </w:rPr>
        <w:t xml:space="preserve"> be formatted and published in the resources document at this time.</w:t>
      </w:r>
    </w:p>
    <w:p w14:paraId="28076CC6" w14:textId="77777777" w:rsidR="00D35B10" w:rsidRPr="00651EF5" w:rsidRDefault="00D35B10">
      <w:pPr>
        <w:rPr>
          <w:rFonts w:asciiTheme="majorHAnsi" w:hAnsiTheme="majorHAnsi"/>
        </w:rPr>
      </w:pPr>
    </w:p>
    <w:p w14:paraId="3FE4B16F" w14:textId="77777777" w:rsidR="00D35B10" w:rsidRPr="00651EF5" w:rsidRDefault="007304BF">
      <w:pPr>
        <w:rPr>
          <w:rFonts w:asciiTheme="majorHAnsi" w:hAnsiTheme="majorHAnsi"/>
          <w:b/>
        </w:rPr>
      </w:pPr>
      <w:r w:rsidRPr="00651EF5">
        <w:rPr>
          <w:rFonts w:asciiTheme="majorHAnsi" w:hAnsiTheme="majorHAnsi"/>
          <w:b/>
        </w:rPr>
        <w:t xml:space="preserve">Future Guidance </w:t>
      </w:r>
    </w:p>
    <w:tbl>
      <w:tblPr>
        <w:tblStyle w:val="a4"/>
        <w:tblW w:w="14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8"/>
        <w:gridCol w:w="1605"/>
        <w:gridCol w:w="8280"/>
      </w:tblGrid>
      <w:tr w:rsidR="00D35B10" w:rsidRPr="00651EF5" w14:paraId="14410ADB" w14:textId="77777777">
        <w:tc>
          <w:tcPr>
            <w:tcW w:w="4518" w:type="dxa"/>
            <w:shd w:val="clear" w:color="auto" w:fill="CCCCCC"/>
            <w:tcMar>
              <w:top w:w="100" w:type="dxa"/>
              <w:left w:w="100" w:type="dxa"/>
              <w:bottom w:w="100" w:type="dxa"/>
              <w:right w:w="100" w:type="dxa"/>
            </w:tcMar>
          </w:tcPr>
          <w:p w14:paraId="4377D06E" w14:textId="77777777" w:rsidR="00D35B10" w:rsidRPr="00651EF5" w:rsidRDefault="007304BF">
            <w:pPr>
              <w:widowControl w:val="0"/>
              <w:spacing w:line="240" w:lineRule="auto"/>
              <w:jc w:val="center"/>
              <w:rPr>
                <w:rFonts w:asciiTheme="majorHAnsi" w:hAnsiTheme="majorHAnsi"/>
                <w:b/>
              </w:rPr>
            </w:pPr>
            <w:r w:rsidRPr="00651EF5">
              <w:rPr>
                <w:rFonts w:asciiTheme="majorHAnsi" w:hAnsiTheme="majorHAnsi"/>
                <w:b/>
              </w:rPr>
              <w:t>Questions</w:t>
            </w:r>
          </w:p>
        </w:tc>
        <w:tc>
          <w:tcPr>
            <w:tcW w:w="1605" w:type="dxa"/>
            <w:shd w:val="clear" w:color="auto" w:fill="CCCCCC"/>
            <w:tcMar>
              <w:top w:w="100" w:type="dxa"/>
              <w:left w:w="100" w:type="dxa"/>
              <w:bottom w:w="100" w:type="dxa"/>
              <w:right w:w="100" w:type="dxa"/>
            </w:tcMar>
          </w:tcPr>
          <w:p w14:paraId="6683F562" w14:textId="329C458E" w:rsidR="00D35B10" w:rsidRPr="00651EF5" w:rsidRDefault="007304BF">
            <w:pPr>
              <w:widowControl w:val="0"/>
              <w:spacing w:line="240" w:lineRule="auto"/>
              <w:jc w:val="center"/>
              <w:rPr>
                <w:rFonts w:asciiTheme="majorHAnsi" w:hAnsiTheme="majorHAnsi"/>
                <w:b/>
                <w:sz w:val="20"/>
                <w:szCs w:val="20"/>
              </w:rPr>
            </w:pPr>
            <w:r w:rsidRPr="00651EF5">
              <w:rPr>
                <w:rFonts w:asciiTheme="majorHAnsi" w:hAnsiTheme="majorHAnsi"/>
                <w:b/>
                <w:sz w:val="20"/>
                <w:szCs w:val="20"/>
              </w:rPr>
              <w:t>Yes,</w:t>
            </w:r>
            <w:r w:rsidR="00C901FF">
              <w:rPr>
                <w:rFonts w:asciiTheme="majorHAnsi" w:hAnsiTheme="majorHAnsi"/>
                <w:b/>
                <w:sz w:val="20"/>
                <w:szCs w:val="20"/>
              </w:rPr>
              <w:t xml:space="preserve"> </w:t>
            </w:r>
            <w:r w:rsidRPr="00651EF5">
              <w:rPr>
                <w:rFonts w:asciiTheme="majorHAnsi" w:hAnsiTheme="majorHAnsi"/>
                <w:b/>
                <w:sz w:val="20"/>
                <w:szCs w:val="20"/>
              </w:rPr>
              <w:t>No,</w:t>
            </w:r>
          </w:p>
          <w:p w14:paraId="6F69A03E" w14:textId="77777777" w:rsidR="00D35B10" w:rsidRPr="00651EF5" w:rsidRDefault="007304BF">
            <w:pPr>
              <w:widowControl w:val="0"/>
              <w:spacing w:line="240" w:lineRule="auto"/>
              <w:jc w:val="center"/>
              <w:rPr>
                <w:rFonts w:asciiTheme="majorHAnsi" w:hAnsiTheme="majorHAnsi"/>
                <w:b/>
              </w:rPr>
            </w:pPr>
            <w:r w:rsidRPr="00651EF5">
              <w:rPr>
                <w:rFonts w:asciiTheme="majorHAnsi" w:hAnsiTheme="majorHAnsi"/>
                <w:b/>
                <w:sz w:val="20"/>
                <w:szCs w:val="20"/>
              </w:rPr>
              <w:t>Coming Soon</w:t>
            </w:r>
          </w:p>
        </w:tc>
        <w:tc>
          <w:tcPr>
            <w:tcW w:w="8280" w:type="dxa"/>
            <w:shd w:val="clear" w:color="auto" w:fill="CCCCCC"/>
            <w:tcMar>
              <w:top w:w="100" w:type="dxa"/>
              <w:left w:w="100" w:type="dxa"/>
              <w:bottom w:w="100" w:type="dxa"/>
              <w:right w:w="100" w:type="dxa"/>
            </w:tcMar>
          </w:tcPr>
          <w:p w14:paraId="42355D17" w14:textId="77777777" w:rsidR="00D35B10" w:rsidRPr="00651EF5" w:rsidRDefault="007304BF">
            <w:pPr>
              <w:widowControl w:val="0"/>
              <w:spacing w:line="240" w:lineRule="auto"/>
              <w:jc w:val="center"/>
              <w:rPr>
                <w:rFonts w:asciiTheme="majorHAnsi" w:hAnsiTheme="majorHAnsi"/>
              </w:rPr>
            </w:pPr>
            <w:r w:rsidRPr="00651EF5">
              <w:rPr>
                <w:rFonts w:asciiTheme="majorHAnsi" w:hAnsiTheme="majorHAnsi"/>
                <w:b/>
              </w:rPr>
              <w:t xml:space="preserve">Brief Response: </w:t>
            </w:r>
            <w:r w:rsidRPr="00651EF5">
              <w:rPr>
                <w:rFonts w:asciiTheme="majorHAnsi" w:hAnsiTheme="majorHAnsi"/>
              </w:rPr>
              <w:t>Include links to guidance or resources available*</w:t>
            </w:r>
          </w:p>
        </w:tc>
      </w:tr>
      <w:tr w:rsidR="00D35B10" w:rsidRPr="00651EF5" w14:paraId="7C093B34" w14:textId="77777777">
        <w:tc>
          <w:tcPr>
            <w:tcW w:w="4518" w:type="dxa"/>
            <w:tcMar>
              <w:top w:w="100" w:type="dxa"/>
              <w:left w:w="100" w:type="dxa"/>
              <w:bottom w:w="100" w:type="dxa"/>
              <w:right w:w="100" w:type="dxa"/>
            </w:tcMar>
          </w:tcPr>
          <w:p w14:paraId="1E4A42AF" w14:textId="77777777" w:rsidR="00D35B10" w:rsidRPr="00651EF5" w:rsidRDefault="007304BF">
            <w:pPr>
              <w:rPr>
                <w:rFonts w:asciiTheme="majorHAnsi" w:hAnsiTheme="majorHAnsi"/>
              </w:rPr>
            </w:pPr>
            <w:r w:rsidRPr="00651EF5">
              <w:rPr>
                <w:rFonts w:asciiTheme="majorHAnsi" w:hAnsiTheme="majorHAnsi"/>
              </w:rPr>
              <w:t>Are there plans to provide professional development opportunities to support school systems to conduct continuous learning? Please describe.</w:t>
            </w:r>
          </w:p>
          <w:p w14:paraId="21ED0639" w14:textId="77777777" w:rsidR="00D35B10" w:rsidRPr="00651EF5" w:rsidRDefault="00D35B10">
            <w:pPr>
              <w:rPr>
                <w:rFonts w:asciiTheme="majorHAnsi" w:hAnsiTheme="majorHAnsi"/>
              </w:rPr>
            </w:pPr>
          </w:p>
        </w:tc>
        <w:tc>
          <w:tcPr>
            <w:tcW w:w="1605" w:type="dxa"/>
            <w:tcMar>
              <w:top w:w="100" w:type="dxa"/>
              <w:left w:w="100" w:type="dxa"/>
              <w:bottom w:w="100" w:type="dxa"/>
              <w:right w:w="100" w:type="dxa"/>
            </w:tcMar>
          </w:tcPr>
          <w:p w14:paraId="1D147999" w14:textId="77777777" w:rsidR="00D35B10" w:rsidRPr="00651EF5" w:rsidRDefault="00D35B10">
            <w:pPr>
              <w:rPr>
                <w:rFonts w:asciiTheme="majorHAnsi" w:hAnsiTheme="majorHAnsi"/>
              </w:rPr>
            </w:pPr>
          </w:p>
        </w:tc>
        <w:tc>
          <w:tcPr>
            <w:tcW w:w="8280" w:type="dxa"/>
            <w:tcMar>
              <w:top w:w="100" w:type="dxa"/>
              <w:left w:w="100" w:type="dxa"/>
              <w:bottom w:w="100" w:type="dxa"/>
              <w:right w:w="100" w:type="dxa"/>
            </w:tcMar>
          </w:tcPr>
          <w:p w14:paraId="3589A199" w14:textId="77777777" w:rsidR="00D35B10" w:rsidRPr="00651EF5" w:rsidRDefault="00D35B10">
            <w:pPr>
              <w:widowControl w:val="0"/>
              <w:spacing w:line="240" w:lineRule="auto"/>
              <w:rPr>
                <w:rFonts w:asciiTheme="majorHAnsi" w:hAnsiTheme="majorHAnsi"/>
              </w:rPr>
            </w:pPr>
          </w:p>
        </w:tc>
      </w:tr>
      <w:tr w:rsidR="00D35B10" w:rsidRPr="00651EF5" w14:paraId="27C1C7B4" w14:textId="77777777">
        <w:tc>
          <w:tcPr>
            <w:tcW w:w="4518" w:type="dxa"/>
            <w:tcMar>
              <w:top w:w="100" w:type="dxa"/>
              <w:left w:w="100" w:type="dxa"/>
              <w:bottom w:w="100" w:type="dxa"/>
              <w:right w:w="100" w:type="dxa"/>
            </w:tcMar>
          </w:tcPr>
          <w:p w14:paraId="093124D1" w14:textId="77777777" w:rsidR="00D35B10" w:rsidRPr="00651EF5" w:rsidRDefault="007304BF">
            <w:pPr>
              <w:rPr>
                <w:rFonts w:asciiTheme="majorHAnsi" w:hAnsiTheme="majorHAnsi"/>
              </w:rPr>
            </w:pPr>
            <w:r w:rsidRPr="00651EF5">
              <w:rPr>
                <w:rFonts w:asciiTheme="majorHAnsi" w:hAnsiTheme="majorHAnsi"/>
              </w:rPr>
              <w:t>Are there plans to address students’ unfinished learning due to extended school closure? Please describe.</w:t>
            </w:r>
          </w:p>
          <w:p w14:paraId="3D5E2132" w14:textId="77777777" w:rsidR="00D35B10" w:rsidRPr="00651EF5" w:rsidRDefault="00D35B10">
            <w:pPr>
              <w:rPr>
                <w:rFonts w:asciiTheme="majorHAnsi" w:hAnsiTheme="majorHAnsi"/>
              </w:rPr>
            </w:pPr>
          </w:p>
        </w:tc>
        <w:tc>
          <w:tcPr>
            <w:tcW w:w="1605" w:type="dxa"/>
            <w:tcMar>
              <w:top w:w="100" w:type="dxa"/>
              <w:left w:w="100" w:type="dxa"/>
              <w:bottom w:w="100" w:type="dxa"/>
              <w:right w:w="100" w:type="dxa"/>
            </w:tcMar>
          </w:tcPr>
          <w:p w14:paraId="5F2C48A3" w14:textId="77777777" w:rsidR="00D35B10" w:rsidRPr="00651EF5" w:rsidRDefault="00D35B10">
            <w:pPr>
              <w:rPr>
                <w:rFonts w:asciiTheme="majorHAnsi" w:hAnsiTheme="majorHAnsi"/>
              </w:rPr>
            </w:pPr>
          </w:p>
        </w:tc>
        <w:tc>
          <w:tcPr>
            <w:tcW w:w="8280" w:type="dxa"/>
            <w:tcMar>
              <w:top w:w="100" w:type="dxa"/>
              <w:left w:w="100" w:type="dxa"/>
              <w:bottom w:w="100" w:type="dxa"/>
              <w:right w:w="100" w:type="dxa"/>
            </w:tcMar>
          </w:tcPr>
          <w:p w14:paraId="40EB8E60" w14:textId="77777777" w:rsidR="00D35B10" w:rsidRPr="00651EF5" w:rsidRDefault="00D35B10">
            <w:pPr>
              <w:widowControl w:val="0"/>
              <w:spacing w:line="240" w:lineRule="auto"/>
              <w:rPr>
                <w:rFonts w:asciiTheme="majorHAnsi" w:hAnsiTheme="majorHAnsi"/>
              </w:rPr>
            </w:pPr>
          </w:p>
        </w:tc>
      </w:tr>
      <w:tr w:rsidR="00D35B10" w:rsidRPr="00651EF5" w14:paraId="1F34012E" w14:textId="77777777">
        <w:tc>
          <w:tcPr>
            <w:tcW w:w="4518" w:type="dxa"/>
            <w:tcMar>
              <w:top w:w="100" w:type="dxa"/>
              <w:left w:w="100" w:type="dxa"/>
              <w:bottom w:w="100" w:type="dxa"/>
              <w:right w:w="100" w:type="dxa"/>
            </w:tcMar>
          </w:tcPr>
          <w:p w14:paraId="5016FB2A" w14:textId="77777777" w:rsidR="00D35B10" w:rsidRPr="00651EF5" w:rsidRDefault="007304BF">
            <w:pPr>
              <w:widowControl w:val="0"/>
              <w:spacing w:line="240" w:lineRule="auto"/>
              <w:rPr>
                <w:rFonts w:asciiTheme="majorHAnsi" w:hAnsiTheme="majorHAnsi"/>
              </w:rPr>
            </w:pPr>
            <w:r w:rsidRPr="00651EF5">
              <w:rPr>
                <w:rFonts w:asciiTheme="majorHAnsi" w:hAnsiTheme="majorHAnsi"/>
              </w:rPr>
              <w:t>Are there ways that the Department can support you with your plans? Please describe.</w:t>
            </w:r>
          </w:p>
          <w:p w14:paraId="1CAE4BA2" w14:textId="77777777" w:rsidR="00D35B10" w:rsidRPr="00651EF5" w:rsidRDefault="00D35B10">
            <w:pPr>
              <w:widowControl w:val="0"/>
              <w:spacing w:line="240" w:lineRule="auto"/>
              <w:rPr>
                <w:rFonts w:asciiTheme="majorHAnsi" w:hAnsiTheme="majorHAnsi"/>
              </w:rPr>
            </w:pPr>
          </w:p>
        </w:tc>
        <w:tc>
          <w:tcPr>
            <w:tcW w:w="1605" w:type="dxa"/>
            <w:tcMar>
              <w:top w:w="100" w:type="dxa"/>
              <w:left w:w="100" w:type="dxa"/>
              <w:bottom w:w="100" w:type="dxa"/>
              <w:right w:w="100" w:type="dxa"/>
            </w:tcMar>
          </w:tcPr>
          <w:p w14:paraId="6598435E" w14:textId="77777777" w:rsidR="00D35B10" w:rsidRPr="00651EF5" w:rsidRDefault="00D35B10">
            <w:pPr>
              <w:widowControl w:val="0"/>
              <w:spacing w:line="240" w:lineRule="auto"/>
              <w:rPr>
                <w:rFonts w:asciiTheme="majorHAnsi" w:hAnsiTheme="majorHAnsi"/>
              </w:rPr>
            </w:pPr>
          </w:p>
        </w:tc>
        <w:tc>
          <w:tcPr>
            <w:tcW w:w="8280" w:type="dxa"/>
            <w:tcMar>
              <w:top w:w="100" w:type="dxa"/>
              <w:left w:w="100" w:type="dxa"/>
              <w:bottom w:w="100" w:type="dxa"/>
              <w:right w:w="100" w:type="dxa"/>
            </w:tcMar>
          </w:tcPr>
          <w:p w14:paraId="1D5D4BDC" w14:textId="77777777" w:rsidR="00D35B10" w:rsidRPr="00651EF5" w:rsidRDefault="00D35B10">
            <w:pPr>
              <w:widowControl w:val="0"/>
              <w:spacing w:line="240" w:lineRule="auto"/>
              <w:rPr>
                <w:rFonts w:asciiTheme="majorHAnsi" w:hAnsiTheme="majorHAnsi"/>
              </w:rPr>
            </w:pPr>
          </w:p>
        </w:tc>
      </w:tr>
    </w:tbl>
    <w:p w14:paraId="291DF56A" w14:textId="371EC5EF" w:rsidR="00D35B10" w:rsidRPr="00C901FF" w:rsidRDefault="007304BF">
      <w:pPr>
        <w:widowControl w:val="0"/>
        <w:spacing w:line="240" w:lineRule="auto"/>
        <w:rPr>
          <w:rFonts w:asciiTheme="majorHAnsi" w:hAnsiTheme="majorHAnsi"/>
          <w:i/>
        </w:rPr>
      </w:pPr>
      <w:r w:rsidRPr="00C901FF">
        <w:rPr>
          <w:rFonts w:asciiTheme="majorHAnsi" w:hAnsiTheme="majorHAnsi"/>
          <w:i/>
        </w:rPr>
        <w:t xml:space="preserve">* You may also name the resource here and email a pdf to </w:t>
      </w:r>
      <w:hyperlink r:id="rId20" w:history="1">
        <w:r w:rsidR="00C901FF" w:rsidRPr="00C901FF">
          <w:rPr>
            <w:rStyle w:val="Hyperlink"/>
            <w:rFonts w:asciiTheme="majorHAnsi" w:hAnsiTheme="majorHAnsi"/>
            <w:i/>
          </w:rPr>
          <w:t>louisianacurriculumreview@la.gov</w:t>
        </w:r>
      </w:hyperlink>
      <w:r w:rsidRPr="00C901FF">
        <w:rPr>
          <w:rFonts w:asciiTheme="majorHAnsi" w:hAnsiTheme="majorHAnsi"/>
          <w:i/>
        </w:rPr>
        <w:t>.</w:t>
      </w:r>
      <w:r w:rsidR="00C901FF" w:rsidRPr="00C901FF">
        <w:rPr>
          <w:rFonts w:asciiTheme="majorHAnsi" w:hAnsiTheme="majorHAnsi"/>
          <w:i/>
        </w:rPr>
        <w:t xml:space="preserve"> </w:t>
      </w:r>
    </w:p>
    <w:sectPr w:rsidR="00D35B10" w:rsidRPr="00C901FF">
      <w:headerReference w:type="even" r:id="rId21"/>
      <w:headerReference w:type="default" r:id="rId22"/>
      <w:headerReference w:type="first" r:id="rId23"/>
      <w:pgSz w:w="15840" w:h="12240"/>
      <w:pgMar w:top="431" w:right="720" w:bottom="431"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7582A" w14:textId="77777777" w:rsidR="00DD151A" w:rsidRDefault="00DD151A">
      <w:pPr>
        <w:spacing w:line="240" w:lineRule="auto"/>
      </w:pPr>
      <w:r>
        <w:separator/>
      </w:r>
    </w:p>
  </w:endnote>
  <w:endnote w:type="continuationSeparator" w:id="0">
    <w:p w14:paraId="3742BC78" w14:textId="77777777" w:rsidR="00DD151A" w:rsidRDefault="00DD1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Roboto">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F4504" w14:textId="77777777" w:rsidR="00DD151A" w:rsidRDefault="00DD151A">
      <w:pPr>
        <w:spacing w:line="240" w:lineRule="auto"/>
      </w:pPr>
      <w:r>
        <w:separator/>
      </w:r>
    </w:p>
  </w:footnote>
  <w:footnote w:type="continuationSeparator" w:id="0">
    <w:p w14:paraId="7FF677FF" w14:textId="77777777" w:rsidR="00DD151A" w:rsidRDefault="00DD15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88450" w14:textId="77777777" w:rsidR="00C901FF" w:rsidRDefault="00C90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35B5" w14:textId="17544D1B" w:rsidR="00D35B10" w:rsidRDefault="00651EF5">
    <w:pPr>
      <w:jc w:val="right"/>
    </w:pPr>
    <w:r>
      <w:t>[Insert Publisher Name], {Insert Title of Materials}</w:t>
    </w:r>
    <w:r w:rsidR="007304BF">
      <w:t>: Supporting Continuous Learning Guidance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E11AB" w14:textId="77777777" w:rsidR="00C901FF" w:rsidRDefault="00C90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D77DA"/>
    <w:multiLevelType w:val="multilevel"/>
    <w:tmpl w:val="9084B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5869F5"/>
    <w:multiLevelType w:val="multilevel"/>
    <w:tmpl w:val="53FA1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726D77"/>
    <w:multiLevelType w:val="multilevel"/>
    <w:tmpl w:val="89924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B10"/>
    <w:rsid w:val="0005143A"/>
    <w:rsid w:val="00220169"/>
    <w:rsid w:val="002B55AB"/>
    <w:rsid w:val="00651EF5"/>
    <w:rsid w:val="006E6F9F"/>
    <w:rsid w:val="007304BF"/>
    <w:rsid w:val="00785107"/>
    <w:rsid w:val="00C901FF"/>
    <w:rsid w:val="00D35B10"/>
    <w:rsid w:val="00DD151A"/>
    <w:rsid w:val="00FC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0C838"/>
  <w15:docId w15:val="{A223100B-9520-41BB-8978-609DB7EB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851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107"/>
    <w:rPr>
      <w:rFonts w:ascii="Segoe UI" w:hAnsi="Segoe UI" w:cs="Segoe UI"/>
      <w:sz w:val="18"/>
      <w:szCs w:val="18"/>
    </w:rPr>
  </w:style>
  <w:style w:type="table" w:styleId="TableGrid">
    <w:name w:val="Table Grid"/>
    <w:basedOn w:val="TableNormal"/>
    <w:uiPriority w:val="39"/>
    <w:rsid w:val="00651E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51EF5"/>
    <w:pPr>
      <w:spacing w:after="100"/>
      <w:ind w:left="440"/>
    </w:pPr>
  </w:style>
  <w:style w:type="paragraph" w:styleId="TOC4">
    <w:name w:val="toc 4"/>
    <w:basedOn w:val="Normal"/>
    <w:next w:val="Normal"/>
    <w:autoRedefine/>
    <w:uiPriority w:val="39"/>
    <w:unhideWhenUsed/>
    <w:rsid w:val="00651EF5"/>
    <w:pPr>
      <w:spacing w:after="100"/>
      <w:ind w:left="660"/>
    </w:pPr>
  </w:style>
  <w:style w:type="character" w:styleId="Hyperlink">
    <w:name w:val="Hyperlink"/>
    <w:basedOn w:val="DefaultParagraphFont"/>
    <w:uiPriority w:val="99"/>
    <w:unhideWhenUsed/>
    <w:rsid w:val="00651EF5"/>
    <w:rPr>
      <w:color w:val="0000FF" w:themeColor="hyperlink"/>
      <w:u w:val="single"/>
    </w:rPr>
  </w:style>
  <w:style w:type="paragraph" w:styleId="Header">
    <w:name w:val="header"/>
    <w:basedOn w:val="Normal"/>
    <w:link w:val="HeaderChar"/>
    <w:uiPriority w:val="99"/>
    <w:unhideWhenUsed/>
    <w:rsid w:val="00651EF5"/>
    <w:pPr>
      <w:tabs>
        <w:tab w:val="center" w:pos="4680"/>
        <w:tab w:val="right" w:pos="9360"/>
      </w:tabs>
      <w:spacing w:line="240" w:lineRule="auto"/>
    </w:pPr>
  </w:style>
  <w:style w:type="character" w:customStyle="1" w:styleId="HeaderChar">
    <w:name w:val="Header Char"/>
    <w:basedOn w:val="DefaultParagraphFont"/>
    <w:link w:val="Header"/>
    <w:uiPriority w:val="99"/>
    <w:rsid w:val="00651EF5"/>
  </w:style>
  <w:style w:type="paragraph" w:styleId="Footer">
    <w:name w:val="footer"/>
    <w:basedOn w:val="Normal"/>
    <w:link w:val="FooterChar"/>
    <w:uiPriority w:val="99"/>
    <w:unhideWhenUsed/>
    <w:rsid w:val="00651EF5"/>
    <w:pPr>
      <w:tabs>
        <w:tab w:val="center" w:pos="4680"/>
        <w:tab w:val="right" w:pos="9360"/>
      </w:tabs>
      <w:spacing w:line="240" w:lineRule="auto"/>
    </w:pPr>
  </w:style>
  <w:style w:type="character" w:customStyle="1" w:styleId="FooterChar">
    <w:name w:val="Footer Char"/>
    <w:basedOn w:val="DefaultParagraphFont"/>
    <w:link w:val="Footer"/>
    <w:uiPriority w:val="99"/>
    <w:rsid w:val="00651EF5"/>
  </w:style>
  <w:style w:type="paragraph" w:styleId="CommentSubject">
    <w:name w:val="annotation subject"/>
    <w:basedOn w:val="CommentText"/>
    <w:next w:val="CommentText"/>
    <w:link w:val="CommentSubjectChar"/>
    <w:uiPriority w:val="99"/>
    <w:semiHidden/>
    <w:unhideWhenUsed/>
    <w:rsid w:val="00220169"/>
    <w:rPr>
      <w:b/>
      <w:bCs/>
    </w:rPr>
  </w:style>
  <w:style w:type="character" w:customStyle="1" w:styleId="CommentSubjectChar">
    <w:name w:val="Comment Subject Char"/>
    <w:basedOn w:val="CommentTextChar"/>
    <w:link w:val="CommentSubject"/>
    <w:uiPriority w:val="99"/>
    <w:semiHidden/>
    <w:rsid w:val="00220169"/>
    <w:rPr>
      <w:b/>
      <w:bCs/>
      <w:sz w:val="20"/>
      <w:szCs w:val="20"/>
    </w:rPr>
  </w:style>
  <w:style w:type="character" w:styleId="UnresolvedMention">
    <w:name w:val="Unresolved Mention"/>
    <w:basedOn w:val="DefaultParagraphFont"/>
    <w:uiPriority w:val="99"/>
    <w:semiHidden/>
    <w:unhideWhenUsed/>
    <w:rsid w:val="00C901FF"/>
    <w:rPr>
      <w:color w:val="605E5C"/>
      <w:shd w:val="clear" w:color="auto" w:fill="E1DFDD"/>
    </w:rPr>
  </w:style>
  <w:style w:type="paragraph" w:styleId="Revision">
    <w:name w:val="Revision"/>
    <w:hidden/>
    <w:uiPriority w:val="99"/>
    <w:semiHidden/>
    <w:rsid w:val="00FC770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ouisianabelieves.com/docs/default-source/covid-19-resources/louisiana-continuous-education-toolkit---guidance-and-tools.pdf" TargetMode="External"/><Relationship Id="rId13" Type="http://schemas.openxmlformats.org/officeDocument/2006/relationships/hyperlink" Target="mailto:louisianacurriculumreview@la.gov" TargetMode="External"/><Relationship Id="rId18" Type="http://schemas.openxmlformats.org/officeDocument/2006/relationships/hyperlink" Target="https://www.louisianabelieves.com/docs/default-source/covid-19-resources/academic-resources-for-school-systems.pdf?sfvrsn=a4ee9b1f_1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ouisianabelieves.com/docs/default-source/covid-19-resources/academic-resources-for-school-systems.pdf?sfvrsn=a4ee9b1f_10" TargetMode="External"/><Relationship Id="rId17" Type="http://schemas.openxmlformats.org/officeDocument/2006/relationships/hyperlink" Target="https://www.louisianabelieves.com/docs/default-source/covid-19-resources/distance-instructional-models.pdf?sfvrsn=9f1f9b1f_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ouisianacurriculumreview@la.gov" TargetMode="External"/><Relationship Id="rId20" Type="http://schemas.openxmlformats.org/officeDocument/2006/relationships/hyperlink" Target="mailto:louisianacurriculumreview@l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uisianabelieves.com/docs/default-source/covid-19-resources/distance-instructional-models.pdf?sfvrsn=9f1f9b1f_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ouisianabelieves.com/docs/default-source/covid-19-resources/academic-resources-for-school-systems.pdf?sfvrsn=a4ee9b1f_10" TargetMode="External"/><Relationship Id="rId23" Type="http://schemas.openxmlformats.org/officeDocument/2006/relationships/header" Target="header3.xml"/><Relationship Id="rId10" Type="http://schemas.openxmlformats.org/officeDocument/2006/relationships/hyperlink" Target="mailto:louisianacurriculumreview@la.gov" TargetMode="External"/><Relationship Id="rId19" Type="http://schemas.openxmlformats.org/officeDocument/2006/relationships/hyperlink" Target="mailto:louisianacurriculumreview@la.gov" TargetMode="External"/><Relationship Id="rId4" Type="http://schemas.openxmlformats.org/officeDocument/2006/relationships/settings" Target="settings.xml"/><Relationship Id="rId9" Type="http://schemas.openxmlformats.org/officeDocument/2006/relationships/hyperlink" Target="https://www.louisianabelieves.com/docs/default-source/covid-19-resources/academic-resources-for-school-systems.pdf?sfvrsn=a4ee9b1f_10" TargetMode="External"/><Relationship Id="rId14" Type="http://schemas.openxmlformats.org/officeDocument/2006/relationships/hyperlink" Target="https://www.louisianabelieves.com/docs/default-source/covid-19-resources/distance-instructional-models.pdf?sfvrsn=9f1f9b1f_2"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96769-0CFB-0F4F-9276-DF38F45E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Cornella Hebert</dc:creator>
  <cp:lastModifiedBy>Microsoft Office User</cp:lastModifiedBy>
  <cp:revision>9</cp:revision>
  <dcterms:created xsi:type="dcterms:W3CDTF">2020-04-01T19:55:00Z</dcterms:created>
  <dcterms:modified xsi:type="dcterms:W3CDTF">2020-04-01T20:48:00Z</dcterms:modified>
</cp:coreProperties>
</file>