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EFB39B" w14:textId="77777777" w:rsidR="00FA219D" w:rsidRPr="009B631F" w:rsidRDefault="003E47D7">
      <w:pPr>
        <w:pStyle w:val="BodyText"/>
        <w:tabs>
          <w:tab w:val="left" w:pos="2271"/>
          <w:tab w:val="left" w:pos="3470"/>
        </w:tabs>
        <w:ind w:left="0"/>
        <w:rPr>
          <w:rFonts w:asciiTheme="minorHAnsi" w:hAnsiTheme="minorHAnsi" w:cstheme="minorHAnsi"/>
          <w:sz w:val="20"/>
          <w:szCs w:val="20"/>
        </w:rPr>
      </w:pPr>
      <w:bookmarkStart w:id="0" w:name="Date:_____________,_20_____"/>
      <w:bookmarkEnd w:id="0"/>
      <w:r w:rsidRPr="009B631F">
        <w:rPr>
          <w:rFonts w:asciiTheme="minorHAnsi" w:hAnsiTheme="minorHAnsi" w:cstheme="minorHAnsi"/>
          <w:spacing w:val="-1"/>
          <w:sz w:val="20"/>
          <w:szCs w:val="20"/>
        </w:rPr>
        <w:t>Fecha: __________________</w:t>
      </w:r>
      <w:r w:rsidRPr="009B631F">
        <w:rPr>
          <w:rFonts w:asciiTheme="minorHAnsi" w:hAnsiTheme="minorHAnsi" w:cstheme="minorHAnsi"/>
          <w:sz w:val="20"/>
          <w:szCs w:val="20"/>
        </w:rPr>
        <w:t xml:space="preserve">, </w:t>
      </w:r>
      <w:r w:rsidRPr="009B631F">
        <w:rPr>
          <w:rFonts w:asciiTheme="minorHAnsi" w:hAnsiTheme="minorHAnsi" w:cstheme="minorHAnsi"/>
          <w:spacing w:val="-1"/>
          <w:sz w:val="20"/>
          <w:szCs w:val="20"/>
        </w:rPr>
        <w:t>20</w:t>
      </w:r>
      <w:r w:rsidRPr="009B631F">
        <w:rPr>
          <w:rFonts w:asciiTheme="minorHAnsi" w:hAnsiTheme="minorHAnsi" w:cstheme="minorHAnsi"/>
          <w:sz w:val="20"/>
          <w:szCs w:val="20"/>
        </w:rPr>
        <w:t>______</w:t>
      </w:r>
    </w:p>
    <w:p w14:paraId="35CA4555" w14:textId="77777777" w:rsidR="00FA219D" w:rsidRPr="009B631F" w:rsidRDefault="003E47D7">
      <w:pPr>
        <w:pStyle w:val="BodyText"/>
        <w:tabs>
          <w:tab w:val="left" w:pos="2271"/>
          <w:tab w:val="left" w:pos="3470"/>
        </w:tabs>
        <w:ind w:left="0"/>
        <w:rPr>
          <w:rFonts w:asciiTheme="minorHAnsi" w:hAnsiTheme="minorHAnsi" w:cstheme="minorHAnsi"/>
          <w:sz w:val="20"/>
          <w:szCs w:val="20"/>
        </w:rPr>
      </w:pPr>
      <w:r w:rsidRPr="009B631F">
        <w:rPr>
          <w:rFonts w:asciiTheme="minorHAnsi" w:hAnsiTheme="minorHAnsi" w:cstheme="minorHAnsi"/>
          <w:sz w:val="20"/>
          <w:szCs w:val="20"/>
        </w:rPr>
        <w:t>Escuela: _____________________________________</w:t>
      </w:r>
    </w:p>
    <w:p w14:paraId="2BD2A9D1" w14:textId="77777777" w:rsidR="00FA219D" w:rsidRPr="009B631F" w:rsidRDefault="00FA219D">
      <w:pPr>
        <w:pStyle w:val="BodyText"/>
        <w:tabs>
          <w:tab w:val="left" w:pos="4285"/>
        </w:tabs>
        <w:ind w:left="0"/>
        <w:jc w:val="both"/>
        <w:rPr>
          <w:rFonts w:asciiTheme="minorHAnsi" w:hAnsiTheme="minorHAnsi" w:cstheme="minorHAnsi"/>
          <w:sz w:val="20"/>
          <w:szCs w:val="20"/>
        </w:rPr>
      </w:pPr>
    </w:p>
    <w:p w14:paraId="4BC98BE5" w14:textId="16D466B0" w:rsidR="00FA219D" w:rsidRPr="009B631F" w:rsidRDefault="003E47D7">
      <w:pPr>
        <w:pStyle w:val="BodyText"/>
        <w:tabs>
          <w:tab w:val="left" w:pos="4285"/>
        </w:tabs>
        <w:ind w:left="0"/>
        <w:jc w:val="both"/>
        <w:rPr>
          <w:rFonts w:asciiTheme="minorHAnsi" w:hAnsiTheme="minorHAnsi" w:cstheme="minorHAnsi"/>
          <w:sz w:val="20"/>
          <w:szCs w:val="20"/>
        </w:rPr>
      </w:pPr>
      <w:r w:rsidRPr="009B631F">
        <w:rPr>
          <w:rFonts w:asciiTheme="minorHAnsi" w:hAnsiTheme="minorHAnsi" w:cstheme="minorHAnsi"/>
          <w:spacing w:val="-1"/>
          <w:sz w:val="20"/>
          <w:szCs w:val="20"/>
        </w:rPr>
        <w:t>Estimado progenitor o tutor(a) de _________________</w:t>
      </w:r>
      <w:r w:rsidR="009B631F" w:rsidRPr="009B631F">
        <w:rPr>
          <w:rFonts w:asciiTheme="minorHAnsi" w:hAnsiTheme="minorHAnsi" w:cstheme="minorHAnsi"/>
          <w:spacing w:val="-1"/>
          <w:sz w:val="20"/>
          <w:szCs w:val="20"/>
        </w:rPr>
        <w:t>,</w:t>
      </w:r>
    </w:p>
    <w:p w14:paraId="0E08A949" w14:textId="77777777" w:rsidR="00FA219D" w:rsidRPr="009B631F" w:rsidRDefault="00FA219D">
      <w:pPr>
        <w:rPr>
          <w:rFonts w:eastAsia="Arial" w:cstheme="minorHAnsi"/>
          <w:sz w:val="20"/>
          <w:szCs w:val="20"/>
        </w:rPr>
      </w:pPr>
    </w:p>
    <w:p w14:paraId="7D5307DE" w14:textId="77777777" w:rsidR="00FA219D" w:rsidRPr="009B631F" w:rsidRDefault="003E47D7">
      <w:pPr>
        <w:rPr>
          <w:sz w:val="20"/>
          <w:szCs w:val="20"/>
        </w:rPr>
      </w:pPr>
      <w:r w:rsidRPr="009B631F">
        <w:rPr>
          <w:sz w:val="20"/>
          <w:szCs w:val="20"/>
        </w:rPr>
        <w:t>Estamos comprometidos en brindar el apoyo instructivo y de enriquecimiento que los aprendices de inglés (EL) necesitan para tener éxito en sus clases. Los refuerzos que ofrecemos ayudarán a su hijo a dominar los estándares apropiados para el grado que curs</w:t>
      </w:r>
      <w:r w:rsidRPr="009B631F">
        <w:rPr>
          <w:sz w:val="20"/>
          <w:szCs w:val="20"/>
        </w:rPr>
        <w:t>a y a cumplir con los requisitos de graduación al</w:t>
      </w:r>
    </w:p>
    <w:p w14:paraId="7561D23F" w14:textId="77777777" w:rsidR="00FA219D" w:rsidRPr="009B631F" w:rsidRDefault="00FA219D">
      <w:pPr>
        <w:rPr>
          <w:sz w:val="20"/>
          <w:szCs w:val="20"/>
        </w:rPr>
      </w:pPr>
    </w:p>
    <w:p w14:paraId="44CBABCE" w14:textId="77777777" w:rsidR="00FA219D" w:rsidRPr="009B631F" w:rsidRDefault="003E47D7">
      <w:pPr>
        <w:pStyle w:val="ListParagraph"/>
        <w:numPr>
          <w:ilvl w:val="0"/>
          <w:numId w:val="3"/>
        </w:numPr>
        <w:rPr>
          <w:sz w:val="20"/>
          <w:szCs w:val="20"/>
        </w:rPr>
      </w:pPr>
      <w:r w:rsidRPr="009B631F">
        <w:rPr>
          <w:sz w:val="20"/>
          <w:szCs w:val="20"/>
        </w:rPr>
        <w:t>ubicar a su hijo en un grado apropiado para su edad;</w:t>
      </w:r>
    </w:p>
    <w:p w14:paraId="548ACD7C" w14:textId="77777777" w:rsidR="00FA219D" w:rsidRPr="009B631F" w:rsidRDefault="003E47D7">
      <w:pPr>
        <w:pStyle w:val="ListParagraph"/>
        <w:numPr>
          <w:ilvl w:val="0"/>
          <w:numId w:val="3"/>
        </w:numPr>
        <w:rPr>
          <w:sz w:val="20"/>
          <w:szCs w:val="20"/>
        </w:rPr>
      </w:pPr>
      <w:r w:rsidRPr="009B631F">
        <w:rPr>
          <w:sz w:val="20"/>
          <w:szCs w:val="20"/>
        </w:rPr>
        <w:t>centrarlo en el lenguaje académico;</w:t>
      </w:r>
    </w:p>
    <w:p w14:paraId="6BF9EB1B" w14:textId="77777777" w:rsidR="00FA219D" w:rsidRPr="009B631F" w:rsidRDefault="003E47D7">
      <w:pPr>
        <w:pStyle w:val="ListParagraph"/>
        <w:numPr>
          <w:ilvl w:val="0"/>
          <w:numId w:val="3"/>
        </w:numPr>
        <w:rPr>
          <w:sz w:val="20"/>
          <w:szCs w:val="20"/>
        </w:rPr>
      </w:pPr>
      <w:r w:rsidRPr="009B631F">
        <w:rPr>
          <w:sz w:val="20"/>
          <w:szCs w:val="20"/>
        </w:rPr>
        <w:t>enseñarle el lenguaje, habilidades y el conocimiento para participar en la enseñanza a nivel de grado que le corresp</w:t>
      </w:r>
      <w:r w:rsidRPr="009B631F">
        <w:rPr>
          <w:sz w:val="20"/>
          <w:szCs w:val="20"/>
        </w:rPr>
        <w:t>onda, y</w:t>
      </w:r>
    </w:p>
    <w:p w14:paraId="6DBD5B93" w14:textId="77777777" w:rsidR="00FA219D" w:rsidRPr="009B631F" w:rsidRDefault="003E47D7">
      <w:pPr>
        <w:pStyle w:val="ListParagraph"/>
        <w:numPr>
          <w:ilvl w:val="0"/>
          <w:numId w:val="3"/>
        </w:numPr>
        <w:rPr>
          <w:sz w:val="20"/>
          <w:szCs w:val="20"/>
        </w:rPr>
      </w:pPr>
      <w:r w:rsidRPr="009B631F">
        <w:rPr>
          <w:sz w:val="20"/>
          <w:szCs w:val="20"/>
        </w:rPr>
        <w:t>dar a su hijo acceso a contenido y evaluaciones de contenido con el apoyo adecuado.</w:t>
      </w:r>
    </w:p>
    <w:p w14:paraId="146EFE7B" w14:textId="77777777" w:rsidR="00FA219D" w:rsidRPr="009B631F" w:rsidRDefault="00FA219D">
      <w:pPr>
        <w:pStyle w:val="NoSpacing"/>
        <w:rPr>
          <w:rFonts w:cstheme="minorHAnsi"/>
          <w:sz w:val="20"/>
          <w:szCs w:val="20"/>
        </w:rPr>
      </w:pPr>
    </w:p>
    <w:p w14:paraId="012573B4" w14:textId="170D8800" w:rsidR="00FA219D" w:rsidRPr="009B631F" w:rsidRDefault="003E47D7">
      <w:pPr>
        <w:pStyle w:val="NoSpacing"/>
        <w:jc w:val="both"/>
        <w:rPr>
          <w:rFonts w:cstheme="minorHAnsi"/>
          <w:sz w:val="20"/>
          <w:szCs w:val="20"/>
        </w:rPr>
      </w:pPr>
      <w:r w:rsidRPr="009B631F">
        <w:rPr>
          <w:rFonts w:cstheme="minorHAnsi"/>
          <w:sz w:val="20"/>
          <w:szCs w:val="20"/>
        </w:rPr>
        <w:t>Las notas obtenidas en la</w:t>
      </w:r>
      <w:r w:rsidRPr="009B631F">
        <w:rPr>
          <w:rFonts w:cstheme="minorHAnsi"/>
          <w:b/>
          <w:sz w:val="20"/>
          <w:szCs w:val="20"/>
        </w:rPr>
        <w:t xml:space="preserve"> Prueba de Dominio del Idioma Inglés (ELPT, por sus siglas en inglés)</w:t>
      </w:r>
      <w:r w:rsidRPr="009B631F">
        <w:rPr>
          <w:rFonts w:cstheme="minorHAnsi"/>
          <w:sz w:val="20"/>
          <w:szCs w:val="20"/>
        </w:rPr>
        <w:t xml:space="preserve"> </w:t>
      </w:r>
      <w:r w:rsidR="009B631F" w:rsidRPr="009B631F">
        <w:rPr>
          <w:rFonts w:cstheme="minorHAnsi"/>
          <w:sz w:val="20"/>
          <w:szCs w:val="20"/>
        </w:rPr>
        <w:t xml:space="preserve">o </w:t>
      </w:r>
      <w:r w:rsidR="009B631F" w:rsidRPr="009B631F">
        <w:rPr>
          <w:rFonts w:cstheme="minorHAnsi"/>
          <w:b/>
          <w:sz w:val="20"/>
          <w:szCs w:val="20"/>
        </w:rPr>
        <w:t>la</w:t>
      </w:r>
      <w:r w:rsidRPr="009B631F">
        <w:rPr>
          <w:rFonts w:cstheme="minorHAnsi"/>
          <w:b/>
          <w:sz w:val="20"/>
          <w:szCs w:val="20"/>
        </w:rPr>
        <w:t xml:space="preserve"> prueba de </w:t>
      </w:r>
      <w:r w:rsidR="009B631F" w:rsidRPr="009B631F">
        <w:rPr>
          <w:rFonts w:cstheme="minorHAnsi"/>
          <w:b/>
          <w:sz w:val="20"/>
          <w:szCs w:val="20"/>
        </w:rPr>
        <w:t>Preselección</w:t>
      </w:r>
      <w:r w:rsidRPr="009B631F">
        <w:rPr>
          <w:rFonts w:cstheme="minorHAnsi"/>
          <w:b/>
          <w:sz w:val="20"/>
          <w:szCs w:val="20"/>
        </w:rPr>
        <w:t xml:space="preserve"> de Dominio del Idioma Inglés (ELPS, po</w:t>
      </w:r>
      <w:r w:rsidRPr="009B631F">
        <w:rPr>
          <w:rFonts w:cstheme="minorHAnsi"/>
          <w:b/>
          <w:sz w:val="20"/>
          <w:szCs w:val="20"/>
        </w:rPr>
        <w:t>r sus siglas en inglés</w:t>
      </w:r>
      <w:r w:rsidRPr="009B631F">
        <w:rPr>
          <w:rFonts w:cstheme="minorHAnsi"/>
          <w:sz w:val="20"/>
          <w:szCs w:val="20"/>
        </w:rPr>
        <w:t>) indican que su hijo, _________________ está en el nivel ____________ de dominio del inglés y se beneficiaría de apoyo y/o instrucción adicional en el idioma inglés.</w:t>
      </w:r>
    </w:p>
    <w:p w14:paraId="14D46AA7" w14:textId="77777777" w:rsidR="00FA219D" w:rsidRPr="009B631F" w:rsidRDefault="00FA219D">
      <w:pPr>
        <w:pStyle w:val="NoSpacing"/>
        <w:rPr>
          <w:rFonts w:cstheme="minorHAnsi"/>
          <w:sz w:val="20"/>
          <w:szCs w:val="20"/>
        </w:rPr>
      </w:pPr>
    </w:p>
    <w:tbl>
      <w:tblPr>
        <w:tblW w:w="10070" w:type="dxa"/>
        <w:tblCellMar>
          <w:top w:w="15" w:type="dxa"/>
          <w:left w:w="15" w:type="dxa"/>
          <w:bottom w:w="15" w:type="dxa"/>
          <w:right w:w="15" w:type="dxa"/>
        </w:tblCellMar>
        <w:tblLook w:val="04A0" w:firstRow="1" w:lastRow="0" w:firstColumn="1" w:lastColumn="0" w:noHBand="0" w:noVBand="1"/>
      </w:tblPr>
      <w:tblGrid>
        <w:gridCol w:w="1562"/>
        <w:gridCol w:w="8508"/>
      </w:tblGrid>
      <w:tr w:rsidR="00FA219D" w:rsidRPr="009B631F" w14:paraId="0CE1A226" w14:textId="77777777">
        <w:tc>
          <w:tcPr>
            <w:tcW w:w="1562"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340C4D3B" w14:textId="77777777" w:rsidR="00FA219D" w:rsidRPr="009B631F" w:rsidRDefault="003E47D7">
            <w:pPr>
              <w:rPr>
                <w:rFonts w:ascii="Times New Roman" w:eastAsia="Times New Roman" w:hAnsi="Times New Roman" w:cs="Times New Roman"/>
                <w:sz w:val="20"/>
                <w:szCs w:val="20"/>
              </w:rPr>
            </w:pPr>
            <w:r w:rsidRPr="009B631F">
              <w:rPr>
                <w:rFonts w:ascii="Calibri" w:eastAsia="Times New Roman" w:hAnsi="Calibri" w:cs="Times New Roman"/>
                <w:b/>
                <w:bCs/>
                <w:color w:val="000000"/>
                <w:sz w:val="20"/>
                <w:szCs w:val="20"/>
              </w:rPr>
              <w:t>Determinación de competencia</w:t>
            </w:r>
          </w:p>
        </w:tc>
        <w:tc>
          <w:tcPr>
            <w:tcW w:w="8508" w:type="dxa"/>
            <w:tcBorders>
              <w:top w:val="single" w:sz="8" w:space="0" w:color="000000"/>
              <w:left w:val="single" w:sz="8" w:space="0" w:color="000000"/>
              <w:bottom w:val="single" w:sz="8" w:space="0" w:color="000000"/>
              <w:right w:val="single" w:sz="8" w:space="0" w:color="000000"/>
            </w:tcBorders>
            <w:shd w:val="clear" w:color="auto" w:fill="D9D9D9"/>
          </w:tcPr>
          <w:p w14:paraId="56FB9721" w14:textId="77777777" w:rsidR="00FA219D" w:rsidRPr="009B631F" w:rsidRDefault="003E47D7">
            <w:pPr>
              <w:ind w:left="72"/>
              <w:rPr>
                <w:rFonts w:ascii="Calibri" w:eastAsia="Times New Roman" w:hAnsi="Calibri" w:cs="Times New Roman"/>
                <w:b/>
                <w:bCs/>
                <w:color w:val="000000"/>
                <w:sz w:val="20"/>
                <w:szCs w:val="20"/>
              </w:rPr>
            </w:pPr>
            <w:r w:rsidRPr="009B631F">
              <w:rPr>
                <w:rFonts w:ascii="Calibri" w:eastAsia="Times New Roman" w:hAnsi="Calibri" w:cs="Times New Roman"/>
                <w:b/>
                <w:bCs/>
                <w:color w:val="000000"/>
                <w:sz w:val="20"/>
                <w:szCs w:val="20"/>
              </w:rPr>
              <w:t>Definición</w:t>
            </w:r>
          </w:p>
        </w:tc>
      </w:tr>
      <w:tr w:rsidR="00FA219D" w:rsidRPr="009B631F" w14:paraId="7AA8BE03" w14:textId="77777777">
        <w:tc>
          <w:tcPr>
            <w:tcW w:w="156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47163CCF" w14:textId="77777777" w:rsidR="00FA219D" w:rsidRPr="009B631F" w:rsidRDefault="003E47D7">
            <w:pPr>
              <w:rPr>
                <w:rFonts w:ascii="Times New Roman" w:eastAsia="Times New Roman" w:hAnsi="Times New Roman" w:cs="Times New Roman"/>
                <w:sz w:val="20"/>
                <w:szCs w:val="20"/>
              </w:rPr>
            </w:pPr>
            <w:r w:rsidRPr="009B631F">
              <w:rPr>
                <w:rFonts w:ascii="Calibri" w:eastAsia="Times New Roman" w:hAnsi="Calibri" w:cs="Times New Roman"/>
                <w:b/>
                <w:bCs/>
                <w:color w:val="000000"/>
                <w:sz w:val="20"/>
                <w:szCs w:val="20"/>
              </w:rPr>
              <w:t>Emergente</w:t>
            </w:r>
          </w:p>
        </w:tc>
        <w:tc>
          <w:tcPr>
            <w:tcW w:w="8508" w:type="dxa"/>
            <w:tcBorders>
              <w:top w:val="single" w:sz="8" w:space="0" w:color="000000"/>
              <w:left w:val="single" w:sz="8" w:space="0" w:color="000000"/>
              <w:bottom w:val="single" w:sz="8" w:space="0" w:color="000000"/>
              <w:right w:val="single" w:sz="8" w:space="0" w:color="000000"/>
            </w:tcBorders>
          </w:tcPr>
          <w:p w14:paraId="3B27A319" w14:textId="77777777" w:rsidR="00FA219D" w:rsidRPr="009B631F" w:rsidRDefault="003E47D7">
            <w:pPr>
              <w:ind w:left="72"/>
              <w:rPr>
                <w:sz w:val="20"/>
                <w:szCs w:val="20"/>
              </w:rPr>
            </w:pPr>
            <w:r w:rsidRPr="009B631F">
              <w:rPr>
                <w:sz w:val="20"/>
                <w:szCs w:val="20"/>
              </w:rPr>
              <w:t>Los estudiantes son Emergentes cuando aún no han alcanzado un nivel de habilidad en el idioma inglés necesario para producir, interpretar y colaborar en tareas académicas relacionadas con el contenido del nivel de grado en inglés. Los estudiantes con calif</w:t>
            </w:r>
            <w:r w:rsidRPr="009B631F">
              <w:rPr>
                <w:sz w:val="20"/>
                <w:szCs w:val="20"/>
              </w:rPr>
              <w:t>icación Emergente son elegibles para recibir apoyo continuo del programa.</w:t>
            </w:r>
          </w:p>
        </w:tc>
      </w:tr>
      <w:tr w:rsidR="00FA219D" w:rsidRPr="009B631F" w14:paraId="7931AA9E" w14:textId="77777777">
        <w:tc>
          <w:tcPr>
            <w:tcW w:w="156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368E6151" w14:textId="77777777" w:rsidR="00FA219D" w:rsidRPr="009B631F" w:rsidRDefault="003E47D7">
            <w:pPr>
              <w:rPr>
                <w:rFonts w:ascii="Times New Roman" w:eastAsia="Times New Roman" w:hAnsi="Times New Roman" w:cs="Times New Roman"/>
                <w:sz w:val="20"/>
                <w:szCs w:val="20"/>
              </w:rPr>
            </w:pPr>
            <w:r w:rsidRPr="009B631F">
              <w:rPr>
                <w:rFonts w:ascii="Calibri" w:eastAsia="Times New Roman" w:hAnsi="Calibri" w:cs="Times New Roman"/>
                <w:b/>
                <w:bCs/>
                <w:color w:val="000000"/>
                <w:sz w:val="20"/>
                <w:szCs w:val="20"/>
              </w:rPr>
              <w:t>En progreso</w:t>
            </w:r>
          </w:p>
        </w:tc>
        <w:tc>
          <w:tcPr>
            <w:tcW w:w="8508" w:type="dxa"/>
            <w:tcBorders>
              <w:top w:val="single" w:sz="8" w:space="0" w:color="000000"/>
              <w:left w:val="single" w:sz="8" w:space="0" w:color="000000"/>
              <w:bottom w:val="single" w:sz="8" w:space="0" w:color="000000"/>
              <w:right w:val="single" w:sz="8" w:space="0" w:color="000000"/>
            </w:tcBorders>
          </w:tcPr>
          <w:p w14:paraId="0F382D61" w14:textId="77777777" w:rsidR="00FA219D" w:rsidRPr="009B631F" w:rsidRDefault="003E47D7">
            <w:pPr>
              <w:ind w:left="72"/>
              <w:rPr>
                <w:sz w:val="20"/>
                <w:szCs w:val="20"/>
              </w:rPr>
            </w:pPr>
            <w:r w:rsidRPr="009B631F">
              <w:rPr>
                <w:sz w:val="20"/>
                <w:szCs w:val="20"/>
              </w:rPr>
              <w:t>Los estudiantes están en Progreso cuando, con apoyo, alcanzan un nivel de habilidad en el idioma inglés necesario para producir, interpretar y colaborar en tareas académ</w:t>
            </w:r>
            <w:r w:rsidRPr="009B631F">
              <w:rPr>
                <w:sz w:val="20"/>
                <w:szCs w:val="20"/>
              </w:rPr>
              <w:t>icas en inglés relacionadas con el contenido del nivel de grado. Los estudiantes con calificación en Progreso son elegibles para recibir apoyo continuo del programa.</w:t>
            </w:r>
          </w:p>
        </w:tc>
      </w:tr>
      <w:tr w:rsidR="00FA219D" w:rsidRPr="009B631F" w14:paraId="031F689F" w14:textId="77777777">
        <w:tc>
          <w:tcPr>
            <w:tcW w:w="156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016B5B13" w14:textId="77777777" w:rsidR="00FA219D" w:rsidRPr="009B631F" w:rsidRDefault="003E47D7">
            <w:pPr>
              <w:rPr>
                <w:rFonts w:ascii="Times New Roman" w:eastAsia="Times New Roman" w:hAnsi="Times New Roman" w:cs="Times New Roman"/>
                <w:sz w:val="20"/>
                <w:szCs w:val="20"/>
              </w:rPr>
            </w:pPr>
            <w:r w:rsidRPr="009B631F">
              <w:rPr>
                <w:rFonts w:ascii="Calibri" w:eastAsia="Times New Roman" w:hAnsi="Calibri" w:cs="Times New Roman"/>
                <w:b/>
                <w:bCs/>
                <w:color w:val="000000"/>
                <w:sz w:val="20"/>
                <w:szCs w:val="20"/>
              </w:rPr>
              <w:t>Competente</w:t>
            </w:r>
          </w:p>
        </w:tc>
        <w:tc>
          <w:tcPr>
            <w:tcW w:w="8508" w:type="dxa"/>
            <w:tcBorders>
              <w:top w:val="single" w:sz="8" w:space="0" w:color="000000"/>
              <w:left w:val="single" w:sz="8" w:space="0" w:color="000000"/>
              <w:bottom w:val="single" w:sz="8" w:space="0" w:color="000000"/>
              <w:right w:val="single" w:sz="8" w:space="0" w:color="000000"/>
            </w:tcBorders>
          </w:tcPr>
          <w:p w14:paraId="0E919C21" w14:textId="77777777" w:rsidR="00FA219D" w:rsidRPr="009B631F" w:rsidRDefault="003E47D7">
            <w:pPr>
              <w:ind w:left="72"/>
              <w:rPr>
                <w:sz w:val="20"/>
                <w:szCs w:val="20"/>
              </w:rPr>
            </w:pPr>
            <w:r w:rsidRPr="009B631F">
              <w:rPr>
                <w:sz w:val="20"/>
                <w:szCs w:val="20"/>
              </w:rPr>
              <w:t>Los estudiantes son competentes cuando alcanzan un nivel de habilidades en el idioma inglés necesario para producir, interpretar, colaborar y tener éxito en las tareas académicas en inglés relacionadas con el contenido del nivel de grado de manera independ</w:t>
            </w:r>
            <w:r w:rsidRPr="009B631F">
              <w:rPr>
                <w:sz w:val="20"/>
                <w:szCs w:val="20"/>
              </w:rPr>
              <w:t>iente. Una vez que dominen el ELPT, los estudiantes pueden ser considerados para la reclasificación.</w:t>
            </w:r>
          </w:p>
        </w:tc>
      </w:tr>
    </w:tbl>
    <w:p w14:paraId="66FD5771" w14:textId="77777777" w:rsidR="00FA219D" w:rsidRPr="009B631F" w:rsidRDefault="00FA219D">
      <w:pPr>
        <w:pStyle w:val="NoSpacing"/>
        <w:rPr>
          <w:rFonts w:cstheme="minorHAnsi"/>
          <w:sz w:val="20"/>
          <w:szCs w:val="20"/>
        </w:rPr>
      </w:pPr>
    </w:p>
    <w:p w14:paraId="20106AAD" w14:textId="77777777" w:rsidR="00FA219D" w:rsidRPr="009B631F" w:rsidRDefault="003E47D7">
      <w:pPr>
        <w:rPr>
          <w:sz w:val="20"/>
          <w:szCs w:val="20"/>
        </w:rPr>
      </w:pPr>
      <w:r w:rsidRPr="009B631F">
        <w:rPr>
          <w:sz w:val="20"/>
          <w:szCs w:val="20"/>
        </w:rPr>
        <w:t xml:space="preserve">Si su hijo ha sido identificado con una discapacidad, el programa de aprendices del idioma inglés cumplirá con los objetivos de lenguaje del programa de </w:t>
      </w:r>
      <w:r w:rsidRPr="009B631F">
        <w:rPr>
          <w:sz w:val="20"/>
          <w:szCs w:val="20"/>
        </w:rPr>
        <w:t>educación individualizado del niño.</w:t>
      </w:r>
    </w:p>
    <w:p w14:paraId="30D92EC3" w14:textId="77777777" w:rsidR="00FA219D" w:rsidRPr="009B631F" w:rsidRDefault="00FA219D">
      <w:pPr>
        <w:rPr>
          <w:sz w:val="20"/>
          <w:szCs w:val="20"/>
        </w:rPr>
      </w:pPr>
    </w:p>
    <w:p w14:paraId="16E3C65C" w14:textId="77777777" w:rsidR="00FA219D" w:rsidRPr="009B631F" w:rsidRDefault="003E47D7">
      <w:pPr>
        <w:rPr>
          <w:sz w:val="20"/>
          <w:szCs w:val="20"/>
        </w:rPr>
      </w:pPr>
      <w:bookmarkStart w:id="1" w:name="1._For_grades_K-2:"/>
      <w:bookmarkEnd w:id="1"/>
      <w:r w:rsidRPr="009B631F">
        <w:rPr>
          <w:sz w:val="20"/>
          <w:szCs w:val="20"/>
        </w:rPr>
        <w:t>El estudiante participará en la prueba ELPT anualmente hasta cumplir con los requisitos para aprobar. Para aprobar un programa EL, su hijo deberá lograr una determinación general de competencia en la prueba ELPT.</w:t>
      </w:r>
    </w:p>
    <w:p w14:paraId="3B3D70E4" w14:textId="77777777" w:rsidR="00FA219D" w:rsidRPr="009B631F" w:rsidRDefault="00FA219D">
      <w:pPr>
        <w:rPr>
          <w:sz w:val="20"/>
          <w:szCs w:val="20"/>
        </w:rPr>
      </w:pPr>
    </w:p>
    <w:p w14:paraId="3F20C0E1" w14:textId="77777777" w:rsidR="00FA219D" w:rsidRPr="009B631F" w:rsidRDefault="003E47D7">
      <w:pPr>
        <w:rPr>
          <w:sz w:val="20"/>
          <w:szCs w:val="20"/>
        </w:rPr>
      </w:pPr>
      <w:r w:rsidRPr="009B631F">
        <w:rPr>
          <w:sz w:val="20"/>
          <w:szCs w:val="20"/>
        </w:rPr>
        <w:t>Tiene</w:t>
      </w:r>
      <w:r w:rsidRPr="009B631F">
        <w:rPr>
          <w:sz w:val="20"/>
          <w:szCs w:val="20"/>
        </w:rPr>
        <w:t xml:space="preserve"> derecho a declinar a que su hijo se inscriba en el programa de instrucción del idioma inglés. Sin embargo, su hijo seguirá recibiendo servicios de apoyo lingüístico en sus clases de contenido. Si opta por rechazarlos, notifique a la escuela. Rechazar los </w:t>
      </w:r>
      <w:r w:rsidRPr="009B631F">
        <w:rPr>
          <w:sz w:val="20"/>
          <w:szCs w:val="20"/>
        </w:rPr>
        <w:t>servicios no exime a su hijo de tomar la prueba ELPT. Continuarán siendo identificados como EL y tomarán la prueba ELPT hasta que cumplan con los criterios de aprobación descritos anteriormente.</w:t>
      </w:r>
    </w:p>
    <w:p w14:paraId="669460B6" w14:textId="77777777" w:rsidR="00FA219D" w:rsidRPr="009B631F" w:rsidRDefault="00FA219D">
      <w:pPr>
        <w:rPr>
          <w:rFonts w:eastAsia="Arial" w:cstheme="minorHAnsi"/>
          <w:sz w:val="20"/>
          <w:szCs w:val="20"/>
        </w:rPr>
      </w:pPr>
      <w:bookmarkStart w:id="2" w:name="a._two_years_at_composite_level_V_on_the"/>
      <w:bookmarkEnd w:id="2"/>
    </w:p>
    <w:p w14:paraId="654F1250" w14:textId="77777777" w:rsidR="00FA219D" w:rsidRPr="009B631F" w:rsidRDefault="003E47D7">
      <w:pPr>
        <w:spacing w:line="480" w:lineRule="auto"/>
        <w:ind w:right="6002"/>
        <w:rPr>
          <w:rFonts w:eastAsia="Arial" w:cstheme="minorHAnsi"/>
          <w:sz w:val="20"/>
          <w:szCs w:val="20"/>
        </w:rPr>
      </w:pPr>
      <w:r w:rsidRPr="009B631F">
        <w:rPr>
          <w:rFonts w:cstheme="minorHAnsi"/>
          <w:spacing w:val="-2"/>
          <w:sz w:val="20"/>
          <w:szCs w:val="20"/>
        </w:rPr>
        <w:t>Atentamente,</w:t>
      </w:r>
    </w:p>
    <w:p w14:paraId="257E6BFE" w14:textId="39047DAE" w:rsidR="00FA219D" w:rsidRPr="009B631F" w:rsidRDefault="009B631F">
      <w:pPr>
        <w:tabs>
          <w:tab w:val="left" w:pos="2715"/>
        </w:tabs>
        <w:spacing w:before="2"/>
        <w:rPr>
          <w:rFonts w:eastAsia="Arial" w:cstheme="minorHAnsi"/>
          <w:sz w:val="20"/>
          <w:szCs w:val="20"/>
        </w:rPr>
      </w:pPr>
      <w:r w:rsidRPr="009B631F">
        <w:rPr>
          <w:rFonts w:eastAsia="Arial" w:cstheme="minorHAnsi"/>
          <w:noProof/>
          <w:sz w:val="20"/>
          <w:szCs w:val="20"/>
        </w:rPr>
        <mc:AlternateContent>
          <mc:Choice Requires="wpg">
            <w:drawing>
              <wp:inline distT="0" distB="0" distL="0" distR="0" wp14:anchorId="7C565DD7" wp14:editId="185AF4F3">
                <wp:extent cx="1950720" cy="8890"/>
                <wp:effectExtent l="5080" t="6985" r="6350" b="3175"/>
                <wp:docPr id="10"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0720" cy="8890"/>
                          <a:chOff x="0" y="0"/>
                          <a:chExt cx="3072" cy="14"/>
                        </a:xfrm>
                      </wpg:grpSpPr>
                      <wpg:grpSp>
                        <wpg:cNvPr id="11" name="Group 29"/>
                        <wpg:cNvGrpSpPr>
                          <a:grpSpLocks/>
                        </wpg:cNvGrpSpPr>
                        <wpg:grpSpPr bwMode="auto">
                          <a:xfrm>
                            <a:off x="7" y="7"/>
                            <a:ext cx="3059" cy="2"/>
                            <a:chOff x="7" y="7"/>
                            <a:chExt cx="3059" cy="2"/>
                          </a:xfrm>
                        </wpg:grpSpPr>
                        <wps:wsp>
                          <wps:cNvPr id="12" name="Freeform 30"/>
                          <wps:cNvSpPr>
                            <a:spLocks/>
                          </wps:cNvSpPr>
                          <wps:spPr bwMode="auto">
                            <a:xfrm>
                              <a:off x="7" y="7"/>
                              <a:ext cx="3059" cy="2"/>
                            </a:xfrm>
                            <a:custGeom>
                              <a:avLst/>
                              <a:gdLst>
                                <a:gd name="T0" fmla="+- 0 7 7"/>
                                <a:gd name="T1" fmla="*/ T0 w 3059"/>
                                <a:gd name="T2" fmla="+- 0 3065 7"/>
                                <a:gd name="T3" fmla="*/ T2 w 3059"/>
                              </a:gdLst>
                              <a:ahLst/>
                              <a:cxnLst>
                                <a:cxn ang="0">
                                  <a:pos x="T1" y="0"/>
                                </a:cxn>
                                <a:cxn ang="0">
                                  <a:pos x="T3" y="0"/>
                                </a:cxn>
                              </a:cxnLst>
                              <a:rect l="0" t="0" r="r" b="b"/>
                              <a:pathLst>
                                <a:path w="3059">
                                  <a:moveTo>
                                    <a:pt x="0" y="0"/>
                                  </a:moveTo>
                                  <a:lnTo>
                                    <a:pt x="3058"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932BB13" id="Group 28" o:spid="_x0000_s1026" style="width:153.6pt;height:.7pt;mso-position-horizontal-relative:char;mso-position-vertical-relative:line" coordsize="307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">
                <v:group id="Group 29" o:spid="_x0000_s1027" style="position:absolute;left:7;top:7;width:3059;height:2" coordorigin="7,7" coordsize="30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30" o:spid="_x0000_s1028" style="position:absolute;left:7;top:7;width:3059;height:2;visibility:visible;mso-wrap-style:square;v-text-anchor:top" coordsize="30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" path="m,l3058,e" filled="f" strokeweight=".24536mm">
                    <v:path arrowok="t" o:connecttype="custom" o:connectlocs="0,0;3058,0" o:connectangles="0,0"/>
                  </v:shape>
                </v:group>
                <w10:anchorlock/>
              </v:group>
            </w:pict>
          </mc:Fallback>
        </mc:AlternateContent>
      </w:r>
    </w:p>
    <w:p w14:paraId="7E01BC72" w14:textId="65363AE8" w:rsidR="00FA219D" w:rsidRPr="009B631F" w:rsidRDefault="00FA219D">
      <w:pPr>
        <w:spacing w:line="20" w:lineRule="atLeast"/>
        <w:rPr>
          <w:rFonts w:eastAsia="Arial" w:cstheme="minorHAnsi"/>
          <w:sz w:val="20"/>
          <w:szCs w:val="20"/>
        </w:rPr>
      </w:pPr>
    </w:p>
    <w:p w14:paraId="23A76511" w14:textId="77777777" w:rsidR="00FA219D" w:rsidRPr="009B631F" w:rsidRDefault="003E47D7">
      <w:pPr>
        <w:spacing w:line="240" w:lineRule="exact"/>
        <w:rPr>
          <w:rFonts w:eastAsia="Arial" w:cstheme="minorHAnsi"/>
          <w:sz w:val="20"/>
          <w:szCs w:val="20"/>
        </w:rPr>
      </w:pPr>
      <w:r w:rsidRPr="009B631F">
        <w:rPr>
          <w:rFonts w:cstheme="minorHAnsi"/>
          <w:spacing w:val="-1"/>
          <w:sz w:val="20"/>
          <w:szCs w:val="20"/>
        </w:rPr>
        <w:t>Especialista para aprendices de inglés (EL)</w:t>
      </w:r>
    </w:p>
    <w:sectPr w:rsidR="00FA219D" w:rsidRPr="009B631F">
      <w:type w:val="continuous"/>
      <w:pgSz w:w="12240" w:h="15840"/>
      <w:pgMar w:top="1080" w:right="1080" w:bottom="1080" w:left="1080" w:header="720" w:footer="116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BF58B9" w14:textId="77777777" w:rsidR="003E47D7" w:rsidRDefault="003E47D7">
      <w:r>
        <w:separator/>
      </w:r>
    </w:p>
  </w:endnote>
  <w:endnote w:type="continuationSeparator" w:id="0">
    <w:p w14:paraId="2E8CC91E" w14:textId="77777777" w:rsidR="003E47D7" w:rsidRDefault="003E4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6601BF" w14:textId="77777777" w:rsidR="003E47D7" w:rsidRDefault="003E47D7">
      <w:r>
        <w:separator/>
      </w:r>
    </w:p>
  </w:footnote>
  <w:footnote w:type="continuationSeparator" w:id="0">
    <w:p w14:paraId="63B697D1" w14:textId="77777777" w:rsidR="003E47D7" w:rsidRDefault="003E4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75340C"/>
    <w:multiLevelType w:val="hybridMultilevel"/>
    <w:tmpl w:val="E1286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743331"/>
    <w:multiLevelType w:val="hybridMultilevel"/>
    <w:tmpl w:val="58845AE6"/>
    <w:lvl w:ilvl="0" w:tplc="9754F17A">
      <w:start w:val="1"/>
      <w:numFmt w:val="decimal"/>
      <w:lvlText w:val="%1."/>
      <w:lvlJc w:val="left"/>
      <w:pPr>
        <w:ind w:left="879" w:hanging="360"/>
        <w:jc w:val="left"/>
      </w:pPr>
      <w:rPr>
        <w:rFonts w:ascii="Arial" w:eastAsia="Arial" w:hAnsi="Arial" w:hint="default"/>
        <w:spacing w:val="-1"/>
        <w:sz w:val="22"/>
        <w:szCs w:val="22"/>
      </w:rPr>
    </w:lvl>
    <w:lvl w:ilvl="1" w:tplc="9BEC46C2">
      <w:start w:val="1"/>
      <w:numFmt w:val="lowerLetter"/>
      <w:lvlText w:val="%2."/>
      <w:lvlJc w:val="left"/>
      <w:pPr>
        <w:ind w:left="1066" w:hanging="360"/>
        <w:jc w:val="left"/>
      </w:pPr>
      <w:rPr>
        <w:rFonts w:ascii="Arial" w:eastAsia="Arial" w:hAnsi="Arial" w:hint="default"/>
        <w:spacing w:val="-1"/>
        <w:sz w:val="22"/>
        <w:szCs w:val="22"/>
      </w:rPr>
    </w:lvl>
    <w:lvl w:ilvl="2" w:tplc="DB7E0AC8">
      <w:start w:val="1"/>
      <w:numFmt w:val="bullet"/>
      <w:lvlText w:val="•"/>
      <w:lvlJc w:val="left"/>
      <w:pPr>
        <w:ind w:left="1066" w:hanging="360"/>
      </w:pPr>
      <w:rPr>
        <w:rFonts w:hint="default"/>
      </w:rPr>
    </w:lvl>
    <w:lvl w:ilvl="3" w:tplc="0396D64A">
      <w:start w:val="1"/>
      <w:numFmt w:val="bullet"/>
      <w:lvlText w:val="•"/>
      <w:lvlJc w:val="left"/>
      <w:pPr>
        <w:ind w:left="1066" w:hanging="360"/>
      </w:pPr>
      <w:rPr>
        <w:rFonts w:hint="default"/>
      </w:rPr>
    </w:lvl>
    <w:lvl w:ilvl="4" w:tplc="678E26B0">
      <w:start w:val="1"/>
      <w:numFmt w:val="bullet"/>
      <w:lvlText w:val="•"/>
      <w:lvlJc w:val="left"/>
      <w:pPr>
        <w:ind w:left="2194" w:hanging="360"/>
      </w:pPr>
      <w:rPr>
        <w:rFonts w:hint="default"/>
      </w:rPr>
    </w:lvl>
    <w:lvl w:ilvl="5" w:tplc="AFF03F60">
      <w:start w:val="1"/>
      <w:numFmt w:val="bullet"/>
      <w:lvlText w:val="•"/>
      <w:lvlJc w:val="left"/>
      <w:pPr>
        <w:ind w:left="3322" w:hanging="360"/>
      </w:pPr>
      <w:rPr>
        <w:rFonts w:hint="default"/>
      </w:rPr>
    </w:lvl>
    <w:lvl w:ilvl="6" w:tplc="A8D0A9FA">
      <w:start w:val="1"/>
      <w:numFmt w:val="bullet"/>
      <w:lvlText w:val="•"/>
      <w:lvlJc w:val="left"/>
      <w:pPr>
        <w:ind w:left="4449" w:hanging="360"/>
      </w:pPr>
      <w:rPr>
        <w:rFonts w:hint="default"/>
      </w:rPr>
    </w:lvl>
    <w:lvl w:ilvl="7" w:tplc="75F47EE8">
      <w:start w:val="1"/>
      <w:numFmt w:val="bullet"/>
      <w:lvlText w:val="•"/>
      <w:lvlJc w:val="left"/>
      <w:pPr>
        <w:ind w:left="5577" w:hanging="360"/>
      </w:pPr>
      <w:rPr>
        <w:rFonts w:hint="default"/>
      </w:rPr>
    </w:lvl>
    <w:lvl w:ilvl="8" w:tplc="14FC870A">
      <w:start w:val="1"/>
      <w:numFmt w:val="bullet"/>
      <w:lvlText w:val="•"/>
      <w:lvlJc w:val="left"/>
      <w:pPr>
        <w:ind w:left="6704" w:hanging="360"/>
      </w:pPr>
      <w:rPr>
        <w:rFonts w:hint="default"/>
      </w:rPr>
    </w:lvl>
  </w:abstractNum>
  <w:abstractNum w:abstractNumId="2" w15:restartNumberingAfterBreak="0">
    <w:nsid w:val="7A2F2972"/>
    <w:multiLevelType w:val="hybridMultilevel"/>
    <w:tmpl w:val="45FAF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4D7"/>
    <w:rsid w:val="000112B3"/>
    <w:rsid w:val="00026527"/>
    <w:rsid w:val="00030E8F"/>
    <w:rsid w:val="0003332F"/>
    <w:rsid w:val="0004294D"/>
    <w:rsid w:val="00080407"/>
    <w:rsid w:val="000D2A71"/>
    <w:rsid w:val="00110B4C"/>
    <w:rsid w:val="00154AB2"/>
    <w:rsid w:val="001737CE"/>
    <w:rsid w:val="00267EB5"/>
    <w:rsid w:val="002D5733"/>
    <w:rsid w:val="002F71E8"/>
    <w:rsid w:val="00377530"/>
    <w:rsid w:val="003E47D7"/>
    <w:rsid w:val="003E611E"/>
    <w:rsid w:val="004D624E"/>
    <w:rsid w:val="00590248"/>
    <w:rsid w:val="00721ADE"/>
    <w:rsid w:val="00804601"/>
    <w:rsid w:val="00863A13"/>
    <w:rsid w:val="0088110B"/>
    <w:rsid w:val="008F6A89"/>
    <w:rsid w:val="009146FD"/>
    <w:rsid w:val="00915DCC"/>
    <w:rsid w:val="00976400"/>
    <w:rsid w:val="009A74D7"/>
    <w:rsid w:val="009B631F"/>
    <w:rsid w:val="009B6A8E"/>
    <w:rsid w:val="009F5BD5"/>
    <w:rsid w:val="00AB7418"/>
    <w:rsid w:val="00B93466"/>
    <w:rsid w:val="00C111EE"/>
    <w:rsid w:val="00C24F1F"/>
    <w:rsid w:val="00D14CB4"/>
    <w:rsid w:val="00DE4B08"/>
    <w:rsid w:val="00EE62C2"/>
    <w:rsid w:val="00F62AEF"/>
    <w:rsid w:val="00FA219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277C9A"/>
  <w15:docId w15:val="{99540945-2171-44CA-9157-8AF80372A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9"/>
      <w:ind w:left="160"/>
    </w:pPr>
    <w:rPr>
      <w:rFonts w:ascii="Arial" w:eastAsia="Arial" w:hAnsi="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146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46FD"/>
    <w:rPr>
      <w:rFonts w:ascii="Segoe UI" w:hAnsi="Segoe UI" w:cs="Segoe UI"/>
      <w:sz w:val="18"/>
      <w:szCs w:val="18"/>
    </w:rPr>
  </w:style>
  <w:style w:type="paragraph" w:styleId="NoSpacing">
    <w:name w:val="No Spacing"/>
    <w:uiPriority w:val="1"/>
    <w:qFormat/>
    <w:rsid w:val="009146FD"/>
  </w:style>
  <w:style w:type="paragraph" w:styleId="Header">
    <w:name w:val="header"/>
    <w:basedOn w:val="Normal"/>
    <w:link w:val="HeaderChar"/>
    <w:uiPriority w:val="99"/>
    <w:unhideWhenUsed/>
    <w:rsid w:val="00377530"/>
    <w:pPr>
      <w:tabs>
        <w:tab w:val="center" w:pos="4680"/>
        <w:tab w:val="right" w:pos="9360"/>
      </w:tabs>
    </w:pPr>
  </w:style>
  <w:style w:type="character" w:customStyle="1" w:styleId="HeaderChar">
    <w:name w:val="Header Char"/>
    <w:basedOn w:val="DefaultParagraphFont"/>
    <w:link w:val="Header"/>
    <w:uiPriority w:val="99"/>
    <w:rsid w:val="00377530"/>
  </w:style>
  <w:style w:type="paragraph" w:styleId="Footer">
    <w:name w:val="footer"/>
    <w:basedOn w:val="Normal"/>
    <w:link w:val="FooterChar"/>
    <w:uiPriority w:val="99"/>
    <w:unhideWhenUsed/>
    <w:rsid w:val="00377530"/>
    <w:pPr>
      <w:tabs>
        <w:tab w:val="center" w:pos="4680"/>
        <w:tab w:val="right" w:pos="9360"/>
      </w:tabs>
    </w:pPr>
  </w:style>
  <w:style w:type="character" w:customStyle="1" w:styleId="FooterChar">
    <w:name w:val="Footer Char"/>
    <w:basedOn w:val="DefaultParagraphFont"/>
    <w:link w:val="Footer"/>
    <w:uiPriority w:val="99"/>
    <w:rsid w:val="00377530"/>
  </w:style>
  <w:style w:type="paragraph" w:styleId="Revision">
    <w:name w:val="Revision"/>
    <w:hidden/>
    <w:uiPriority w:val="99"/>
    <w:semiHidden/>
    <w:rsid w:val="00590248"/>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464</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Notificación a los padres de los servicios lingüísticos especializados</vt:lpstr>
    </vt:vector>
  </TitlesOfParts>
  <Company>Louisiana Department of Education</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Notificación a los padres de los servicios lingüísticos especializados</dc:title>
  <dc:creator>Departamento de Educación del Estado de Luisiana</dc:creator>
  <cp:lastModifiedBy>Mirela-Gabriela Raducan</cp:lastModifiedBy>
  <cp:revision>3</cp:revision>
  <dcterms:created xsi:type="dcterms:W3CDTF">2020-08-17T15:02:00Z</dcterms:created>
  <dcterms:modified xsi:type="dcterms:W3CDTF">2020-08-20T11:26:00Z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2015-12-09T00:00:00Z</vt:filetime>
  </property>
  <property fmtid="{D5CDD505-2E9C-101B-9397-08002B2CF9AE}" pid="3" name="LastSaved">
    <vt:filetime>2018-03-08T00:00:00Z</vt:filetime>
  </property>
</Properties>
</file>