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1A81" w:rsidRDefault="008A65FB">
      <w:pPr>
        <w:pStyle w:val="Title"/>
      </w:pPr>
      <w:r>
        <w:t>Parent and Family Engagement Policy</w:t>
      </w:r>
    </w:p>
    <w:p w:rsidR="008A65FB" w:rsidRDefault="003A4534">
      <w:pPr>
        <w:spacing w:line="240" w:lineRule="auto"/>
      </w:pPr>
      <w:bookmarkStart w:id="0" w:name="_lknmpzjrr65z" w:colFirst="0" w:colLast="0"/>
      <w:bookmarkEnd w:id="0"/>
      <w:r>
        <w:pict w14:anchorId="616FDE27">
          <v:rect id="_x0000_i1025" style="width:0;height:1.5pt" o:hralign="center" o:hrstd="t" o:hr="t" fillcolor="#a0a0a0" stroked="f"/>
        </w:pict>
      </w:r>
    </w:p>
    <w:p w:rsidR="008A65FB" w:rsidRPr="00D50CBA" w:rsidRDefault="00F94626" w:rsidP="008A65FB">
      <w:pPr>
        <w:spacing w:after="0" w:line="240" w:lineRule="auto"/>
        <w:contextualSpacing/>
        <w:jc w:val="center"/>
        <w:rPr>
          <w:rFonts w:ascii="Calibri" w:hAnsi="Calibri" w:cs="Calibri"/>
          <w:b/>
          <w:sz w:val="24"/>
          <w:szCs w:val="24"/>
        </w:rPr>
      </w:pPr>
      <w:bookmarkStart w:id="1" w:name="_GoBack"/>
      <w:bookmarkEnd w:id="1"/>
      <w:r w:rsidRPr="00F94626">
        <w:rPr>
          <w:rFonts w:ascii="Calibri" w:hAnsi="Calibri" w:cs="Calibri"/>
          <w:b/>
          <w:sz w:val="24"/>
          <w:szCs w:val="24"/>
          <w:highlight w:val="yellow"/>
        </w:rPr>
        <w:t>LEA Name</w:t>
      </w:r>
      <w:r>
        <w:rPr>
          <w:rFonts w:ascii="Calibri" w:hAnsi="Calibri" w:cs="Calibri"/>
          <w:b/>
          <w:sz w:val="24"/>
          <w:szCs w:val="24"/>
        </w:rPr>
        <w:t xml:space="preserve"> </w:t>
      </w:r>
      <w:r w:rsidR="008A65FB" w:rsidRPr="00D50CBA">
        <w:rPr>
          <w:rFonts w:ascii="Calibri" w:hAnsi="Calibri" w:cs="Calibri"/>
          <w:b/>
          <w:sz w:val="24"/>
          <w:szCs w:val="24"/>
        </w:rPr>
        <w:t>PAFE Policy</w:t>
      </w:r>
    </w:p>
    <w:p w:rsidR="008A65FB" w:rsidRPr="00D50CBA" w:rsidRDefault="008A65FB" w:rsidP="008A65FB">
      <w:pPr>
        <w:spacing w:after="0" w:line="240" w:lineRule="auto"/>
        <w:contextualSpacing/>
        <w:jc w:val="center"/>
        <w:rPr>
          <w:rFonts w:ascii="Calibri" w:hAnsi="Calibri" w:cs="Calibri"/>
          <w:b/>
          <w:sz w:val="24"/>
          <w:szCs w:val="24"/>
        </w:rPr>
      </w:pPr>
    </w:p>
    <w:p w:rsidR="008A65FB" w:rsidRPr="00D50CBA" w:rsidRDefault="008A65FB" w:rsidP="008A65FB">
      <w:pPr>
        <w:spacing w:after="0" w:line="240" w:lineRule="auto"/>
        <w:contextualSpacing/>
        <w:rPr>
          <w:rFonts w:ascii="Calibri" w:hAnsi="Calibri" w:cs="Calibri"/>
          <w:i/>
          <w:sz w:val="24"/>
          <w:szCs w:val="24"/>
        </w:rPr>
      </w:pPr>
      <w:r w:rsidRPr="00D50CBA">
        <w:rPr>
          <w:rFonts w:ascii="Calibri" w:hAnsi="Calibri" w:cs="Calibri"/>
          <w:i/>
          <w:sz w:val="24"/>
          <w:szCs w:val="24"/>
        </w:rPr>
        <w:t>Statute: Section 1116(a</w:t>
      </w:r>
      <w:proofErr w:type="gramStart"/>
      <w:r w:rsidRPr="00D50CBA">
        <w:rPr>
          <w:rFonts w:ascii="Calibri" w:hAnsi="Calibri" w:cs="Calibri"/>
          <w:i/>
          <w:sz w:val="24"/>
          <w:szCs w:val="24"/>
        </w:rPr>
        <w:t>)(</w:t>
      </w:r>
      <w:proofErr w:type="gramEnd"/>
      <w:r w:rsidRPr="00D50CBA">
        <w:rPr>
          <w:rFonts w:ascii="Calibri" w:hAnsi="Calibri" w:cs="Calibri"/>
          <w:i/>
          <w:sz w:val="24"/>
          <w:szCs w:val="24"/>
        </w:rPr>
        <w:t xml:space="preserve">2)ESEA  states that each LEA must establish the LEA’s expectations for parent and family engagement. </w:t>
      </w:r>
    </w:p>
    <w:p w:rsidR="008A65FB" w:rsidRPr="00D50CBA" w:rsidRDefault="008A65FB" w:rsidP="008A65FB">
      <w:pPr>
        <w:spacing w:after="0" w:line="240" w:lineRule="auto"/>
        <w:contextualSpacing/>
        <w:jc w:val="center"/>
        <w:rPr>
          <w:rFonts w:ascii="Calibri" w:hAnsi="Calibri" w:cs="Calibri"/>
          <w:b/>
          <w:sz w:val="24"/>
          <w:szCs w:val="24"/>
        </w:rPr>
      </w:pPr>
    </w:p>
    <w:p w:rsidR="008A65FB" w:rsidRPr="00D50CBA" w:rsidRDefault="008A65FB" w:rsidP="008A65FB">
      <w:pPr>
        <w:spacing w:after="0" w:line="240" w:lineRule="auto"/>
        <w:contextualSpacing/>
        <w:rPr>
          <w:rFonts w:ascii="Calibri" w:hAnsi="Calibri" w:cs="Calibri"/>
          <w:sz w:val="24"/>
          <w:szCs w:val="24"/>
        </w:rPr>
      </w:pPr>
      <w:r w:rsidRPr="00D50CBA">
        <w:rPr>
          <w:rFonts w:ascii="Calibri" w:hAnsi="Calibri" w:cs="Calibri"/>
          <w:b/>
          <w:color w:val="001D35"/>
          <w:sz w:val="24"/>
          <w:szCs w:val="24"/>
          <w:highlight w:val="yellow"/>
          <w:shd w:val="clear" w:color="auto" w:fill="FFFFFF"/>
        </w:rPr>
        <w:t>LEA Name</w:t>
      </w:r>
      <w:r w:rsidRPr="00D50CBA">
        <w:rPr>
          <w:rFonts w:ascii="Calibri" w:hAnsi="Calibri" w:cs="Calibri"/>
          <w:color w:val="001D35"/>
          <w:sz w:val="24"/>
          <w:szCs w:val="24"/>
          <w:shd w:val="clear" w:color="auto" w:fill="FFFFFF"/>
        </w:rPr>
        <w:t xml:space="preserve"> Parent and Family Engagement Policy outlines how the school district will involve families in a child's education through regular, meaningful communication and active partnership in decision-making and learning, ensuring all students benefit from a home-school connection and that family needs are met. The policy includes our commitments to inform families of their child's progress, provide opportunities for family involvement, and offer resources to support learning at home.</w:t>
      </w:r>
    </w:p>
    <w:p w:rsidR="008A65FB" w:rsidRPr="00D50CBA" w:rsidRDefault="008A65FB" w:rsidP="008A65FB">
      <w:pPr>
        <w:spacing w:after="0" w:line="240" w:lineRule="auto"/>
        <w:contextualSpacing/>
        <w:rPr>
          <w:rFonts w:ascii="Calibri" w:hAnsi="Calibri" w:cs="Calibri"/>
          <w:sz w:val="24"/>
          <w:szCs w:val="24"/>
        </w:rPr>
      </w:pPr>
    </w:p>
    <w:p w:rsidR="008A65FB" w:rsidRPr="00D50CBA" w:rsidRDefault="008A65FB" w:rsidP="008A65FB">
      <w:pPr>
        <w:spacing w:after="0" w:line="240" w:lineRule="auto"/>
        <w:contextualSpacing/>
        <w:rPr>
          <w:rFonts w:ascii="Calibri" w:hAnsi="Calibri" w:cs="Calibri"/>
          <w:sz w:val="24"/>
          <w:szCs w:val="24"/>
        </w:rPr>
      </w:pPr>
      <w:r w:rsidRPr="00D50CBA">
        <w:rPr>
          <w:rFonts w:ascii="Calibri" w:hAnsi="Calibri" w:cs="Calibri"/>
          <w:sz w:val="24"/>
          <w:szCs w:val="24"/>
        </w:rPr>
        <w:t xml:space="preserve">The </w:t>
      </w:r>
      <w:r w:rsidRPr="00D50CBA">
        <w:rPr>
          <w:rFonts w:ascii="Calibri" w:hAnsi="Calibri" w:cs="Calibri"/>
          <w:sz w:val="24"/>
          <w:szCs w:val="24"/>
          <w:highlight w:val="yellow"/>
        </w:rPr>
        <w:t>[name of LEA]</w:t>
      </w:r>
      <w:r w:rsidRPr="00D50CBA">
        <w:rPr>
          <w:rFonts w:ascii="Calibri" w:hAnsi="Calibri" w:cs="Calibri"/>
          <w:sz w:val="24"/>
          <w:szCs w:val="24"/>
        </w:rPr>
        <w:t xml:space="preserve"> agrees to implement the following statutory requirements:</w:t>
      </w:r>
    </w:p>
    <w:p w:rsidR="008A65FB" w:rsidRPr="00D50CBA" w:rsidRDefault="008A65FB" w:rsidP="008A65FB">
      <w:pPr>
        <w:spacing w:after="0" w:line="240" w:lineRule="auto"/>
        <w:contextualSpacing/>
        <w:rPr>
          <w:rFonts w:ascii="Calibri" w:hAnsi="Calibri" w:cs="Calibri"/>
          <w:sz w:val="24"/>
          <w:szCs w:val="24"/>
        </w:rPr>
      </w:pPr>
    </w:p>
    <w:p w:rsidR="00443DD1" w:rsidRPr="00443DD1" w:rsidRDefault="00443DD1" w:rsidP="00443DD1">
      <w:pPr>
        <w:spacing w:after="0" w:line="240" w:lineRule="auto"/>
        <w:contextualSpacing/>
        <w:rPr>
          <w:color w:val="4D4D4F"/>
        </w:rPr>
      </w:pPr>
      <w:r>
        <w:rPr>
          <w:rFonts w:ascii="Calibri" w:hAnsi="Calibri" w:cs="Calibri"/>
          <w:sz w:val="24"/>
          <w:szCs w:val="24"/>
        </w:rPr>
        <w:t xml:space="preserve">_________We will </w:t>
      </w:r>
      <w:r>
        <w:rPr>
          <w:color w:val="4D4D4F"/>
        </w:rPr>
        <w:t>i</w:t>
      </w:r>
      <w:r w:rsidRPr="00443DD1">
        <w:rPr>
          <w:color w:val="4D4D4F"/>
        </w:rPr>
        <w:t>nvolve parents and family members in jointly developing the LEA’s plan under ESEA section</w:t>
      </w:r>
      <w:r w:rsidR="004C7002">
        <w:rPr>
          <w:color w:val="4D4D4F"/>
        </w:rPr>
        <w:t xml:space="preserve"> </w:t>
      </w:r>
      <w:r w:rsidRPr="00443DD1">
        <w:rPr>
          <w:color w:val="4D4D4F"/>
        </w:rPr>
        <w:t xml:space="preserve">1112, and support and improvement plans under ESEA section 1111(d)(1)-(2), </w:t>
      </w:r>
    </w:p>
    <w:p w:rsidR="00443DD1" w:rsidRDefault="00443DD1" w:rsidP="00443DD1">
      <w:pPr>
        <w:spacing w:after="0" w:line="240" w:lineRule="auto"/>
        <w:rPr>
          <w:color w:val="4D4D4F"/>
        </w:rPr>
      </w:pPr>
    </w:p>
    <w:p w:rsidR="00443DD1" w:rsidRPr="00443DD1" w:rsidRDefault="00443DD1" w:rsidP="00443DD1">
      <w:pPr>
        <w:spacing w:after="0" w:line="240" w:lineRule="auto"/>
        <w:rPr>
          <w:color w:val="4D4D4F"/>
        </w:rPr>
      </w:pPr>
      <w:r>
        <w:rPr>
          <w:color w:val="4D4D4F"/>
        </w:rPr>
        <w:t>________We will p</w:t>
      </w:r>
      <w:r w:rsidRPr="00443DD1">
        <w:rPr>
          <w:color w:val="4D4D4F"/>
        </w:rPr>
        <w:t>rovide the coordination, technical assistance, and other support necessary to assist and build</w:t>
      </w:r>
      <w:r>
        <w:rPr>
          <w:color w:val="4D4D4F"/>
        </w:rPr>
        <w:t xml:space="preserve"> </w:t>
      </w:r>
      <w:r w:rsidRPr="00443DD1">
        <w:rPr>
          <w:color w:val="4D4D4F"/>
        </w:rPr>
        <w:t>capacity of all Title I, Part A schools in planning and implementing effective parent and family</w:t>
      </w:r>
      <w:r>
        <w:rPr>
          <w:color w:val="4D4D4F"/>
        </w:rPr>
        <w:t xml:space="preserve">  </w:t>
      </w:r>
      <w:r w:rsidRPr="00443DD1">
        <w:rPr>
          <w:color w:val="4D4D4F"/>
        </w:rPr>
        <w:t>involvement activities to improve student academic achievement and school performance, which</w:t>
      </w:r>
    </w:p>
    <w:p w:rsidR="00443DD1" w:rsidRPr="00443DD1" w:rsidRDefault="00443DD1" w:rsidP="00443DD1">
      <w:pPr>
        <w:spacing w:after="0" w:line="240" w:lineRule="auto"/>
        <w:rPr>
          <w:color w:val="4D4D4F"/>
        </w:rPr>
      </w:pPr>
      <w:proofErr w:type="gramStart"/>
      <w:r w:rsidRPr="00443DD1">
        <w:rPr>
          <w:color w:val="4D4D4F"/>
        </w:rPr>
        <w:t>may</w:t>
      </w:r>
      <w:proofErr w:type="gramEnd"/>
      <w:r w:rsidRPr="00443DD1">
        <w:rPr>
          <w:color w:val="4D4D4F"/>
        </w:rPr>
        <w:t xml:space="preserve"> include meaningful consultation with employers, business leaders, and philanthropic</w:t>
      </w:r>
    </w:p>
    <w:p w:rsidR="00443DD1" w:rsidRPr="00443DD1" w:rsidRDefault="00443DD1" w:rsidP="00443DD1">
      <w:pPr>
        <w:spacing w:after="0" w:line="240" w:lineRule="auto"/>
        <w:rPr>
          <w:color w:val="4D4D4F"/>
        </w:rPr>
      </w:pPr>
      <w:proofErr w:type="gramStart"/>
      <w:r w:rsidRPr="00443DD1">
        <w:rPr>
          <w:color w:val="4D4D4F"/>
        </w:rPr>
        <w:t>organizations</w:t>
      </w:r>
      <w:proofErr w:type="gramEnd"/>
      <w:r w:rsidRPr="00443DD1">
        <w:rPr>
          <w:color w:val="4D4D4F"/>
        </w:rPr>
        <w:t>, or individuals with expertise in effectively engaging parents and family members</w:t>
      </w:r>
    </w:p>
    <w:p w:rsidR="00443DD1" w:rsidRPr="00443DD1" w:rsidRDefault="00443DD1" w:rsidP="00443DD1">
      <w:pPr>
        <w:spacing w:after="0" w:line="240" w:lineRule="auto"/>
        <w:rPr>
          <w:color w:val="4D4D4F"/>
        </w:rPr>
      </w:pPr>
      <w:proofErr w:type="gramStart"/>
      <w:r w:rsidRPr="00443DD1">
        <w:rPr>
          <w:color w:val="4D4D4F"/>
        </w:rPr>
        <w:t>in</w:t>
      </w:r>
      <w:proofErr w:type="gramEnd"/>
      <w:r w:rsidRPr="00443DD1">
        <w:rPr>
          <w:color w:val="4D4D4F"/>
        </w:rPr>
        <w:t xml:space="preserve"> education;</w:t>
      </w:r>
    </w:p>
    <w:p w:rsidR="00443DD1" w:rsidRDefault="00443DD1" w:rsidP="00443DD1">
      <w:pPr>
        <w:spacing w:after="0" w:line="240" w:lineRule="auto"/>
        <w:rPr>
          <w:color w:val="4D4D4F"/>
        </w:rPr>
      </w:pPr>
    </w:p>
    <w:p w:rsidR="00443DD1" w:rsidRPr="00443DD1" w:rsidRDefault="00443DD1" w:rsidP="00443DD1">
      <w:pPr>
        <w:spacing w:after="0" w:line="240" w:lineRule="auto"/>
        <w:rPr>
          <w:color w:val="4D4D4F"/>
        </w:rPr>
      </w:pPr>
      <w:r>
        <w:rPr>
          <w:color w:val="4D4D4F"/>
        </w:rPr>
        <w:t>__________We will c</w:t>
      </w:r>
      <w:r w:rsidRPr="00443DD1">
        <w:rPr>
          <w:color w:val="4D4D4F"/>
        </w:rPr>
        <w:t>oordinate and integrate parent and family engagement strategies under Title I, Part A, with</w:t>
      </w:r>
      <w:r>
        <w:rPr>
          <w:color w:val="4D4D4F"/>
        </w:rPr>
        <w:t xml:space="preserve"> </w:t>
      </w:r>
      <w:r w:rsidRPr="00443DD1">
        <w:rPr>
          <w:color w:val="4D4D4F"/>
        </w:rPr>
        <w:t>parent and family engagement strategies under other relevant Federal, State, and local laws and</w:t>
      </w:r>
    </w:p>
    <w:p w:rsidR="00443DD1" w:rsidRPr="00443DD1" w:rsidRDefault="00443DD1" w:rsidP="00443DD1">
      <w:pPr>
        <w:spacing w:after="0" w:line="240" w:lineRule="auto"/>
        <w:rPr>
          <w:color w:val="4D4D4F"/>
        </w:rPr>
      </w:pPr>
      <w:proofErr w:type="gramStart"/>
      <w:r w:rsidRPr="00443DD1">
        <w:rPr>
          <w:color w:val="4D4D4F"/>
        </w:rPr>
        <w:t>programs</w:t>
      </w:r>
      <w:proofErr w:type="gramEnd"/>
      <w:r w:rsidRPr="00443DD1">
        <w:rPr>
          <w:color w:val="4D4D4F"/>
        </w:rPr>
        <w:t>, to the extent feasible and appropriate;</w:t>
      </w:r>
    </w:p>
    <w:p w:rsidR="00443DD1" w:rsidRDefault="00443DD1" w:rsidP="00443DD1">
      <w:pPr>
        <w:spacing w:after="0" w:line="240" w:lineRule="auto"/>
        <w:rPr>
          <w:color w:val="4D4D4F"/>
        </w:rPr>
      </w:pPr>
    </w:p>
    <w:p w:rsidR="00443DD1" w:rsidRPr="00443DD1" w:rsidRDefault="00443DD1" w:rsidP="00443DD1">
      <w:pPr>
        <w:spacing w:after="0" w:line="240" w:lineRule="auto"/>
        <w:rPr>
          <w:color w:val="4D4D4F"/>
        </w:rPr>
      </w:pPr>
      <w:r>
        <w:rPr>
          <w:color w:val="4D4D4F"/>
        </w:rPr>
        <w:t>__________</w:t>
      </w:r>
      <w:r w:rsidRPr="00443DD1">
        <w:rPr>
          <w:color w:val="4D4D4F"/>
        </w:rPr>
        <w:t xml:space="preserve"> </w:t>
      </w:r>
      <w:proofErr w:type="gramStart"/>
      <w:r>
        <w:rPr>
          <w:color w:val="4D4D4F"/>
        </w:rPr>
        <w:t>We</w:t>
      </w:r>
      <w:proofErr w:type="gramEnd"/>
      <w:r>
        <w:rPr>
          <w:color w:val="4D4D4F"/>
        </w:rPr>
        <w:t xml:space="preserve"> will c</w:t>
      </w:r>
      <w:r w:rsidRPr="00443DD1">
        <w:rPr>
          <w:color w:val="4D4D4F"/>
        </w:rPr>
        <w:t>onduct, with the meaningful involvement of parents and family members, an annual evaluation</w:t>
      </w:r>
      <w:r>
        <w:rPr>
          <w:color w:val="4D4D4F"/>
        </w:rPr>
        <w:t xml:space="preserve"> </w:t>
      </w:r>
      <w:r w:rsidRPr="00443DD1">
        <w:rPr>
          <w:color w:val="4D4D4F"/>
        </w:rPr>
        <w:t>of the content and effectiveness of the parent and family engagement policy in improving the</w:t>
      </w:r>
    </w:p>
    <w:p w:rsidR="00443DD1" w:rsidRDefault="00443DD1" w:rsidP="00443DD1">
      <w:pPr>
        <w:spacing w:after="0" w:line="240" w:lineRule="auto"/>
        <w:rPr>
          <w:color w:val="4D4D4F"/>
        </w:rPr>
      </w:pPr>
      <w:proofErr w:type="gramStart"/>
      <w:r w:rsidRPr="00443DD1">
        <w:rPr>
          <w:color w:val="4D4D4F"/>
        </w:rPr>
        <w:t>academic quality of the schools served with Title I, Part A funds, including identifying—Barriers to greater participation by parents in activities under ESEA section 1116, with</w:t>
      </w:r>
      <w:r>
        <w:rPr>
          <w:color w:val="4D4D4F"/>
        </w:rPr>
        <w:t xml:space="preserve"> </w:t>
      </w:r>
      <w:r w:rsidRPr="00443DD1">
        <w:rPr>
          <w:color w:val="4D4D4F"/>
        </w:rPr>
        <w:t>particular attention to parents who are economically disadvantaged, are disabled, have</w:t>
      </w:r>
      <w:r>
        <w:rPr>
          <w:color w:val="4D4D4F"/>
        </w:rPr>
        <w:t xml:space="preserve"> </w:t>
      </w:r>
      <w:r w:rsidRPr="00443DD1">
        <w:rPr>
          <w:color w:val="4D4D4F"/>
        </w:rPr>
        <w:t>limited English proficiency, have limited literacy, or are of any racial or ethnic minority</w:t>
      </w:r>
      <w:r>
        <w:rPr>
          <w:color w:val="4D4D4F"/>
        </w:rPr>
        <w:t xml:space="preserve"> background; t</w:t>
      </w:r>
      <w:r w:rsidRPr="00443DD1">
        <w:rPr>
          <w:color w:val="4D4D4F"/>
        </w:rPr>
        <w:t xml:space="preserve">he needs of parents and family members to assist with </w:t>
      </w:r>
      <w:r>
        <w:rPr>
          <w:color w:val="4D4D4F"/>
        </w:rPr>
        <w:t xml:space="preserve">the learning of their children, </w:t>
      </w:r>
      <w:r w:rsidRPr="00443DD1">
        <w:rPr>
          <w:color w:val="4D4D4F"/>
        </w:rPr>
        <w:t>including engaging with sch</w:t>
      </w:r>
      <w:r>
        <w:rPr>
          <w:color w:val="4D4D4F"/>
        </w:rPr>
        <w:t>ool personnel and teachers; and s</w:t>
      </w:r>
      <w:r w:rsidRPr="00443DD1">
        <w:rPr>
          <w:color w:val="4D4D4F"/>
        </w:rPr>
        <w:t>trategies to support successful school and family interactions;</w:t>
      </w:r>
      <w:proofErr w:type="gramEnd"/>
    </w:p>
    <w:p w:rsidR="00443DD1" w:rsidRDefault="00443DD1" w:rsidP="00443DD1">
      <w:pPr>
        <w:spacing w:after="0" w:line="240" w:lineRule="auto"/>
        <w:rPr>
          <w:color w:val="4D4D4F"/>
        </w:rPr>
      </w:pPr>
    </w:p>
    <w:p w:rsidR="00443DD1" w:rsidRPr="00443DD1" w:rsidRDefault="00443DD1" w:rsidP="00443DD1">
      <w:pPr>
        <w:spacing w:after="0" w:line="240" w:lineRule="auto"/>
        <w:rPr>
          <w:color w:val="4D4D4F"/>
        </w:rPr>
      </w:pPr>
    </w:p>
    <w:p w:rsidR="00443DD1" w:rsidRDefault="00443DD1" w:rsidP="00443DD1">
      <w:pPr>
        <w:spacing w:after="0" w:line="240" w:lineRule="auto"/>
        <w:rPr>
          <w:color w:val="4D4D4F"/>
        </w:rPr>
      </w:pPr>
      <w:r>
        <w:rPr>
          <w:color w:val="4D4D4F"/>
        </w:rPr>
        <w:lastRenderedPageBreak/>
        <w:t>__________We will u</w:t>
      </w:r>
      <w:r w:rsidRPr="00443DD1">
        <w:rPr>
          <w:color w:val="4D4D4F"/>
        </w:rPr>
        <w:t>se the findings of the evaluation to design evidence-based strategies for more effective parent</w:t>
      </w:r>
      <w:r>
        <w:rPr>
          <w:color w:val="4D4D4F"/>
        </w:rPr>
        <w:t xml:space="preserve"> </w:t>
      </w:r>
      <w:r w:rsidRPr="00443DD1">
        <w:rPr>
          <w:color w:val="4D4D4F"/>
        </w:rPr>
        <w:t>and family engagement, and to revise, if necessary, the parent and family engagement policies</w:t>
      </w:r>
      <w:r>
        <w:rPr>
          <w:color w:val="4D4D4F"/>
        </w:rPr>
        <w:t xml:space="preserve"> </w:t>
      </w:r>
      <w:r w:rsidRPr="00443DD1">
        <w:rPr>
          <w:color w:val="4D4D4F"/>
        </w:rPr>
        <w:t>under ESEA section 1116; and</w:t>
      </w:r>
    </w:p>
    <w:p w:rsidR="00443DD1" w:rsidRPr="00443DD1" w:rsidRDefault="00443DD1" w:rsidP="00443DD1">
      <w:pPr>
        <w:spacing w:after="0" w:line="240" w:lineRule="auto"/>
        <w:rPr>
          <w:color w:val="4D4D4F"/>
        </w:rPr>
      </w:pPr>
    </w:p>
    <w:p w:rsidR="00443DD1" w:rsidRPr="00443DD1" w:rsidRDefault="00443DD1" w:rsidP="00443DD1">
      <w:pPr>
        <w:spacing w:after="0" w:line="240" w:lineRule="auto"/>
        <w:rPr>
          <w:color w:val="4D4D4F"/>
        </w:rPr>
      </w:pPr>
      <w:r>
        <w:rPr>
          <w:color w:val="4D4D4F"/>
        </w:rPr>
        <w:t>__________</w:t>
      </w:r>
      <w:r w:rsidRPr="00443DD1">
        <w:rPr>
          <w:color w:val="4D4D4F"/>
        </w:rPr>
        <w:t xml:space="preserve"> </w:t>
      </w:r>
      <w:proofErr w:type="gramStart"/>
      <w:r>
        <w:rPr>
          <w:color w:val="4D4D4F"/>
        </w:rPr>
        <w:t>We</w:t>
      </w:r>
      <w:proofErr w:type="gramEnd"/>
      <w:r>
        <w:rPr>
          <w:color w:val="4D4D4F"/>
        </w:rPr>
        <w:t xml:space="preserve"> will i</w:t>
      </w:r>
      <w:r w:rsidRPr="00443DD1">
        <w:rPr>
          <w:color w:val="4D4D4F"/>
        </w:rPr>
        <w:t>nvolve parents in the activities of Title I, Part A schools, which may include establishing a</w:t>
      </w:r>
      <w:r>
        <w:rPr>
          <w:color w:val="4D4D4F"/>
        </w:rPr>
        <w:t xml:space="preserve"> </w:t>
      </w:r>
      <w:r w:rsidRPr="00443DD1">
        <w:rPr>
          <w:color w:val="4D4D4F"/>
        </w:rPr>
        <w:t>parent advisory board comprised of a sufficient number and representative group of parents or</w:t>
      </w:r>
      <w:r>
        <w:rPr>
          <w:color w:val="4D4D4F"/>
        </w:rPr>
        <w:t xml:space="preserve"> </w:t>
      </w:r>
      <w:r w:rsidRPr="00443DD1">
        <w:rPr>
          <w:color w:val="4D4D4F"/>
        </w:rPr>
        <w:t>family members served by the LEA to adequately represent the needs of the population served</w:t>
      </w:r>
    </w:p>
    <w:p w:rsidR="00443DD1" w:rsidRPr="00443DD1" w:rsidRDefault="00443DD1" w:rsidP="00443DD1">
      <w:pPr>
        <w:spacing w:after="0" w:line="240" w:lineRule="auto"/>
        <w:rPr>
          <w:color w:val="4D4D4F"/>
        </w:rPr>
      </w:pPr>
      <w:proofErr w:type="gramStart"/>
      <w:r w:rsidRPr="00443DD1">
        <w:rPr>
          <w:color w:val="4D4D4F"/>
        </w:rPr>
        <w:t>by</w:t>
      </w:r>
      <w:proofErr w:type="gramEnd"/>
      <w:r w:rsidRPr="00443DD1">
        <w:rPr>
          <w:color w:val="4D4D4F"/>
        </w:rPr>
        <w:t xml:space="preserve"> the LEA for the purposes of developing, revising, and reviewing the parent and family</w:t>
      </w:r>
    </w:p>
    <w:p w:rsidR="000B1A81" w:rsidRDefault="00443DD1" w:rsidP="00443DD1">
      <w:pPr>
        <w:spacing w:after="0" w:line="240" w:lineRule="auto"/>
        <w:rPr>
          <w:color w:val="4D4D4F"/>
        </w:rPr>
      </w:pPr>
      <w:proofErr w:type="gramStart"/>
      <w:r w:rsidRPr="00443DD1">
        <w:rPr>
          <w:color w:val="4D4D4F"/>
        </w:rPr>
        <w:t>engagement</w:t>
      </w:r>
      <w:proofErr w:type="gramEnd"/>
      <w:r w:rsidRPr="00443DD1">
        <w:rPr>
          <w:color w:val="4D4D4F"/>
        </w:rPr>
        <w:t xml:space="preserve"> policy. </w:t>
      </w:r>
    </w:p>
    <w:p w:rsidR="0077189A" w:rsidRDefault="0077189A" w:rsidP="00443DD1">
      <w:pPr>
        <w:spacing w:after="0" w:line="240" w:lineRule="auto"/>
        <w:rPr>
          <w:color w:val="4D4D4F"/>
        </w:rPr>
      </w:pPr>
    </w:p>
    <w:p w:rsidR="0077189A" w:rsidRDefault="0077189A" w:rsidP="00443DD1">
      <w:pPr>
        <w:spacing w:after="0" w:line="240" w:lineRule="auto"/>
        <w:rPr>
          <w:color w:val="4D4D4F"/>
        </w:rPr>
      </w:pPr>
    </w:p>
    <w:p w:rsidR="0077189A" w:rsidRDefault="0077189A" w:rsidP="00443DD1">
      <w:pPr>
        <w:spacing w:after="0" w:line="240" w:lineRule="auto"/>
        <w:rPr>
          <w:color w:val="4D4D4F"/>
        </w:rPr>
      </w:pPr>
    </w:p>
    <w:p w:rsidR="0077189A" w:rsidRDefault="0077189A" w:rsidP="00443DD1">
      <w:pPr>
        <w:spacing w:after="0" w:line="240" w:lineRule="auto"/>
        <w:rPr>
          <w:color w:val="4D4D4F"/>
        </w:rPr>
      </w:pPr>
    </w:p>
    <w:p w:rsidR="0077189A" w:rsidRDefault="0077189A" w:rsidP="00443DD1">
      <w:pPr>
        <w:spacing w:after="0" w:line="240" w:lineRule="auto"/>
        <w:rPr>
          <w:color w:val="4D4D4F"/>
        </w:rPr>
      </w:pPr>
      <w:r>
        <w:rPr>
          <w:color w:val="4D4D4F"/>
        </w:rPr>
        <w:t>_________________________________</w:t>
      </w:r>
      <w:r w:rsidR="00734424">
        <w:rPr>
          <w:color w:val="4D4D4F"/>
        </w:rPr>
        <w:t xml:space="preserve">                                                                 ________________________________</w:t>
      </w:r>
    </w:p>
    <w:p w:rsidR="0077189A" w:rsidRDefault="0077189A" w:rsidP="00443DD1">
      <w:pPr>
        <w:spacing w:after="0" w:line="240" w:lineRule="auto"/>
        <w:rPr>
          <w:color w:val="4D4D4F"/>
        </w:rPr>
      </w:pPr>
      <w:r>
        <w:rPr>
          <w:color w:val="4D4D4F"/>
        </w:rPr>
        <w:t>Parent and Family Engagement Coordinator</w:t>
      </w:r>
      <w:r w:rsidR="00734424">
        <w:rPr>
          <w:color w:val="4D4D4F"/>
        </w:rPr>
        <w:tab/>
      </w:r>
      <w:r w:rsidR="00734424">
        <w:rPr>
          <w:color w:val="4D4D4F"/>
        </w:rPr>
        <w:tab/>
      </w:r>
      <w:r w:rsidR="00734424">
        <w:rPr>
          <w:color w:val="4D4D4F"/>
        </w:rPr>
        <w:tab/>
      </w:r>
      <w:r w:rsidR="00734424">
        <w:rPr>
          <w:color w:val="4D4D4F"/>
        </w:rPr>
        <w:tab/>
        <w:t>Federal Program Director</w:t>
      </w:r>
    </w:p>
    <w:p w:rsidR="0077189A" w:rsidRDefault="0077189A" w:rsidP="00443DD1">
      <w:pPr>
        <w:spacing w:after="0" w:line="240" w:lineRule="auto"/>
        <w:rPr>
          <w:color w:val="4D4D4F"/>
        </w:rPr>
      </w:pPr>
    </w:p>
    <w:p w:rsidR="0077189A" w:rsidRDefault="0077189A" w:rsidP="00443DD1">
      <w:pPr>
        <w:spacing w:after="0" w:line="240" w:lineRule="auto"/>
        <w:rPr>
          <w:color w:val="4D4D4F"/>
        </w:rPr>
      </w:pPr>
    </w:p>
    <w:p w:rsidR="0077189A" w:rsidRDefault="0077189A" w:rsidP="00443DD1">
      <w:pPr>
        <w:spacing w:after="0" w:line="240" w:lineRule="auto"/>
        <w:rPr>
          <w:color w:val="4D4D4F"/>
        </w:rPr>
      </w:pPr>
    </w:p>
    <w:p w:rsidR="0077189A" w:rsidRDefault="0077189A" w:rsidP="00443DD1">
      <w:pPr>
        <w:spacing w:after="0" w:line="240" w:lineRule="auto"/>
        <w:rPr>
          <w:color w:val="4D4D4F"/>
        </w:rPr>
      </w:pPr>
      <w:r>
        <w:rPr>
          <w:color w:val="4D4D4F"/>
        </w:rPr>
        <w:t>________________________________</w:t>
      </w:r>
    </w:p>
    <w:p w:rsidR="0077189A" w:rsidRDefault="0077189A" w:rsidP="00443DD1">
      <w:pPr>
        <w:spacing w:after="0" w:line="240" w:lineRule="auto"/>
        <w:rPr>
          <w:color w:val="4D4D4F"/>
        </w:rPr>
      </w:pPr>
      <w:r>
        <w:rPr>
          <w:color w:val="4D4D4F"/>
        </w:rPr>
        <w:t>Date Board Approved Policy</w:t>
      </w:r>
    </w:p>
    <w:sectPr w:rsidR="0077189A">
      <w:headerReference w:type="default" r:id="rId7"/>
      <w:footerReference w:type="default" r:id="rId8"/>
      <w:headerReference w:type="first" r:id="rId9"/>
      <w:footerReference w:type="first" r:id="rId10"/>
      <w:pgSz w:w="12240" w:h="15840"/>
      <w:pgMar w:top="1080" w:right="720" w:bottom="1080" w:left="720" w:header="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534" w:rsidRDefault="003A4534">
      <w:pPr>
        <w:spacing w:after="0" w:line="240" w:lineRule="auto"/>
      </w:pPr>
      <w:r>
        <w:separator/>
      </w:r>
    </w:p>
  </w:endnote>
  <w:endnote w:type="continuationSeparator" w:id="0">
    <w:p w:rsidR="003A4534" w:rsidRDefault="003A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ublic Sans Medium">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A81" w:rsidRDefault="00D47B47">
    <w:pPr>
      <w:spacing w:after="0"/>
      <w:rPr>
        <w:b/>
        <w:sz w:val="16"/>
        <w:szCs w:val="16"/>
      </w:rPr>
    </w:pPr>
    <w:r>
      <w:rPr>
        <w:b/>
        <w:sz w:val="16"/>
        <w:szCs w:val="16"/>
      </w:rPr>
      <w:t>Louisiana Department of Education</w:t>
    </w:r>
  </w:p>
  <w:p w:rsidR="000B1A81" w:rsidRDefault="003A4534">
    <w:pPr>
      <w:tabs>
        <w:tab w:val="right" w:pos="10800"/>
      </w:tabs>
      <w:spacing w:after="0"/>
    </w:pPr>
    <w:hyperlink r:id="rId1">
      <w:r w:rsidR="00D47B47">
        <w:rPr>
          <w:color w:val="017F92"/>
          <w:sz w:val="16"/>
          <w:szCs w:val="16"/>
          <w:u w:val="single"/>
        </w:rPr>
        <w:t>doe.louisiana.gov</w:t>
      </w:r>
    </w:hyperlink>
    <w:r w:rsidR="00D47B47">
      <w:rPr>
        <w:sz w:val="16"/>
        <w:szCs w:val="16"/>
      </w:rPr>
      <w:t xml:space="preserve">  </w:t>
    </w:r>
    <w:proofErr w:type="gramStart"/>
    <w:r w:rsidR="00D47B47">
      <w:rPr>
        <w:sz w:val="16"/>
        <w:szCs w:val="16"/>
      </w:rPr>
      <w:t>|  P.O</w:t>
    </w:r>
    <w:proofErr w:type="gramEnd"/>
    <w:r w:rsidR="00D47B47">
      <w:rPr>
        <w:sz w:val="16"/>
        <w:szCs w:val="16"/>
      </w:rPr>
      <w:t>. Box 94064 •  Baton Rouge, LA •  70804-9064</w:t>
    </w:r>
    <w:r w:rsidR="00D47B47">
      <w:rPr>
        <w:sz w:val="16"/>
        <w:szCs w:val="16"/>
      </w:rPr>
      <w:tab/>
      <w:t xml:space="preserve">Page </w:t>
    </w:r>
    <w:r w:rsidR="00D47B47">
      <w:rPr>
        <w:sz w:val="16"/>
        <w:szCs w:val="16"/>
      </w:rPr>
      <w:fldChar w:fldCharType="begin"/>
    </w:r>
    <w:r w:rsidR="00D47B47">
      <w:rPr>
        <w:sz w:val="16"/>
        <w:szCs w:val="16"/>
      </w:rPr>
      <w:instrText>PAGE</w:instrText>
    </w:r>
    <w:r w:rsidR="00D47B47">
      <w:rPr>
        <w:sz w:val="16"/>
        <w:szCs w:val="16"/>
      </w:rPr>
      <w:fldChar w:fldCharType="separate"/>
    </w:r>
    <w:r w:rsidR="00734424">
      <w:rPr>
        <w:noProof/>
        <w:sz w:val="16"/>
        <w:szCs w:val="16"/>
      </w:rPr>
      <w:t>2</w:t>
    </w:r>
    <w:r w:rsidR="00D47B47">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A81" w:rsidRDefault="00D47B47">
    <w:pPr>
      <w:spacing w:after="0"/>
      <w:rPr>
        <w:b/>
        <w:sz w:val="16"/>
        <w:szCs w:val="16"/>
      </w:rPr>
    </w:pPr>
    <w:r>
      <w:rPr>
        <w:b/>
        <w:sz w:val="16"/>
        <w:szCs w:val="16"/>
      </w:rPr>
      <w:t>Louisiana Department of Education</w:t>
    </w:r>
  </w:p>
  <w:p w:rsidR="000B1A81" w:rsidRDefault="003A4534">
    <w:pPr>
      <w:tabs>
        <w:tab w:val="right" w:pos="10800"/>
      </w:tabs>
      <w:spacing w:after="0"/>
    </w:pPr>
    <w:hyperlink r:id="rId1">
      <w:r w:rsidR="00D47B47">
        <w:rPr>
          <w:color w:val="017F92"/>
          <w:sz w:val="16"/>
          <w:szCs w:val="16"/>
          <w:u w:val="single"/>
        </w:rPr>
        <w:t>doe.louisiana.gov</w:t>
      </w:r>
    </w:hyperlink>
    <w:r w:rsidR="00D47B47">
      <w:rPr>
        <w:sz w:val="16"/>
        <w:szCs w:val="16"/>
      </w:rPr>
      <w:t xml:space="preserve">  </w:t>
    </w:r>
    <w:proofErr w:type="gramStart"/>
    <w:r w:rsidR="00D47B47">
      <w:rPr>
        <w:sz w:val="16"/>
        <w:szCs w:val="16"/>
      </w:rPr>
      <w:t>|  P.O</w:t>
    </w:r>
    <w:proofErr w:type="gramEnd"/>
    <w:r w:rsidR="00D47B47">
      <w:rPr>
        <w:sz w:val="16"/>
        <w:szCs w:val="16"/>
      </w:rPr>
      <w:t>. Box 94064 •  Baton Rouge, LA •  70804-9064</w:t>
    </w:r>
    <w:r w:rsidR="00D47B47">
      <w:rPr>
        <w:sz w:val="16"/>
        <w:szCs w:val="16"/>
      </w:rPr>
      <w:tab/>
      <w:t xml:space="preserve">Page </w:t>
    </w:r>
    <w:r w:rsidR="00D47B47">
      <w:rPr>
        <w:sz w:val="16"/>
        <w:szCs w:val="16"/>
      </w:rPr>
      <w:fldChar w:fldCharType="begin"/>
    </w:r>
    <w:r w:rsidR="00D47B47">
      <w:rPr>
        <w:sz w:val="16"/>
        <w:szCs w:val="16"/>
      </w:rPr>
      <w:instrText>PAGE</w:instrText>
    </w:r>
    <w:r w:rsidR="00D47B47">
      <w:rPr>
        <w:sz w:val="16"/>
        <w:szCs w:val="16"/>
      </w:rPr>
      <w:fldChar w:fldCharType="separate"/>
    </w:r>
    <w:r w:rsidR="00F94626">
      <w:rPr>
        <w:noProof/>
        <w:sz w:val="16"/>
        <w:szCs w:val="16"/>
      </w:rPr>
      <w:t>1</w:t>
    </w:r>
    <w:r w:rsidR="00D47B4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534" w:rsidRDefault="003A4534">
      <w:pPr>
        <w:spacing w:after="0" w:line="240" w:lineRule="auto"/>
      </w:pPr>
      <w:r>
        <w:separator/>
      </w:r>
    </w:p>
  </w:footnote>
  <w:footnote w:type="continuationSeparator" w:id="0">
    <w:p w:rsidR="003A4534" w:rsidRDefault="003A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A81" w:rsidRDefault="00D47B47">
    <w:pPr>
      <w:spacing w:after="0"/>
      <w:rPr>
        <w:sz w:val="12"/>
        <w:szCs w:val="12"/>
      </w:rPr>
    </w:pPr>
    <w:r>
      <w:rPr>
        <w:noProof/>
        <w:lang w:val="en-US"/>
      </w:rPr>
      <w:drawing>
        <wp:anchor distT="0" distB="0" distL="0" distR="0" simplePos="0" relativeHeight="251658240" behindDoc="0" locked="0" layoutInCell="1" hidden="0" allowOverlap="1">
          <wp:simplePos x="0" y="0"/>
          <wp:positionH relativeFrom="column">
            <wp:posOffset>-695324</wp:posOffset>
          </wp:positionH>
          <wp:positionV relativeFrom="paragraph">
            <wp:posOffset>0</wp:posOffset>
          </wp:positionV>
          <wp:extent cx="8020050" cy="300038"/>
          <wp:effectExtent l="0" t="0" r="0" b="0"/>
          <wp:wrapTopAndBottom distT="0" dist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40310" r="40310"/>
                  <a:stretch>
                    <a:fillRect/>
                  </a:stretch>
                </pic:blipFill>
                <pic:spPr>
                  <a:xfrm>
                    <a:off x="0" y="0"/>
                    <a:ext cx="8020050" cy="3000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A81" w:rsidRDefault="00D47B47">
    <w:pPr>
      <w:spacing w:after="0"/>
      <w:rPr>
        <w:b/>
        <w:color w:val="4D4D4F"/>
      </w:rPr>
    </w:pPr>
    <w:r>
      <w:rPr>
        <w:noProof/>
        <w:lang w:val="en-US"/>
      </w:rPr>
      <w:drawing>
        <wp:anchor distT="0" distB="0" distL="0" distR="0" simplePos="0" relativeHeight="251659264" behindDoc="0" locked="0" layoutInCell="1" hidden="0" allowOverlap="1">
          <wp:simplePos x="0" y="0"/>
          <wp:positionH relativeFrom="column">
            <wp:posOffset>-466724</wp:posOffset>
          </wp:positionH>
          <wp:positionV relativeFrom="paragraph">
            <wp:posOffset>0</wp:posOffset>
          </wp:positionV>
          <wp:extent cx="7791450" cy="1200012"/>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87" b="87"/>
                  <a:stretch>
                    <a:fillRect/>
                  </a:stretch>
                </pic:blipFill>
                <pic:spPr>
                  <a:xfrm>
                    <a:off x="0" y="0"/>
                    <a:ext cx="7791450" cy="1200012"/>
                  </a:xfrm>
                  <a:prstGeom prst="rect">
                    <a:avLst/>
                  </a:prstGeom>
                  <a:ln/>
                </pic:spPr>
              </pic:pic>
            </a:graphicData>
          </a:graphic>
        </wp:anchor>
      </w:drawing>
    </w:r>
  </w:p>
  <w:p w:rsidR="000B1A81" w:rsidRDefault="008A65FB">
    <w:pPr>
      <w:rPr>
        <w:b/>
      </w:rPr>
    </w:pPr>
    <w:r>
      <w:rPr>
        <w:b/>
        <w:color w:val="3C1053"/>
        <w:sz w:val="30"/>
        <w:szCs w:val="30"/>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513EF"/>
    <w:multiLevelType w:val="multilevel"/>
    <w:tmpl w:val="D1867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AC52DD5"/>
    <w:multiLevelType w:val="multilevel"/>
    <w:tmpl w:val="0E82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7F2F16"/>
    <w:multiLevelType w:val="multilevel"/>
    <w:tmpl w:val="2B2C8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81"/>
    <w:rsid w:val="000B1A81"/>
    <w:rsid w:val="00261494"/>
    <w:rsid w:val="003A4534"/>
    <w:rsid w:val="00443DD1"/>
    <w:rsid w:val="004C7002"/>
    <w:rsid w:val="0050294F"/>
    <w:rsid w:val="00734424"/>
    <w:rsid w:val="0077189A"/>
    <w:rsid w:val="008631A3"/>
    <w:rsid w:val="008A65FB"/>
    <w:rsid w:val="008F0D56"/>
    <w:rsid w:val="00C14304"/>
    <w:rsid w:val="00C72869"/>
    <w:rsid w:val="00D31B03"/>
    <w:rsid w:val="00D47B47"/>
    <w:rsid w:val="00F9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6F4D"/>
  <w15:docId w15:val="{E3EA248C-C02E-4A65-9846-9A380054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ublic Sans" w:eastAsia="Public Sans" w:hAnsi="Public Sans" w:cs="Public Sans"/>
        <w:color w:val="4E4E51"/>
        <w:sz w:val="22"/>
        <w:szCs w:val="22"/>
        <w:lang w:val="en"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0"/>
      <w:ind w:left="-20"/>
      <w:outlineLvl w:val="0"/>
    </w:pPr>
    <w:rPr>
      <w:b/>
      <w:color w:val="3C1053"/>
      <w:sz w:val="48"/>
      <w:szCs w:val="48"/>
    </w:rPr>
  </w:style>
  <w:style w:type="paragraph" w:styleId="Heading2">
    <w:name w:val="heading 2"/>
    <w:basedOn w:val="Normal"/>
    <w:next w:val="Normal"/>
    <w:pPr>
      <w:keepNext/>
      <w:keepLines/>
      <w:spacing w:before="120" w:after="0"/>
      <w:outlineLvl w:val="1"/>
    </w:pPr>
    <w:rPr>
      <w:b/>
      <w:color w:val="017F92"/>
      <w:sz w:val="32"/>
      <w:szCs w:val="32"/>
    </w:rPr>
  </w:style>
  <w:style w:type="paragraph" w:styleId="Heading3">
    <w:name w:val="heading 3"/>
    <w:basedOn w:val="Normal"/>
    <w:next w:val="Normal"/>
    <w:pPr>
      <w:keepNext/>
      <w:keepLines/>
      <w:spacing w:before="200" w:after="0" w:line="240" w:lineRule="auto"/>
      <w:outlineLvl w:val="2"/>
    </w:pPr>
    <w:rPr>
      <w:b/>
      <w:sz w:val="24"/>
      <w:szCs w:val="24"/>
    </w:rPr>
  </w:style>
  <w:style w:type="paragraph" w:styleId="Heading4">
    <w:name w:val="heading 4"/>
    <w:basedOn w:val="Normal"/>
    <w:next w:val="Normal"/>
    <w:pPr>
      <w:keepNext/>
      <w:keepLines/>
      <w:spacing w:before="200" w:line="240" w:lineRule="auto"/>
      <w:outlineLvl w:val="3"/>
    </w:pPr>
    <w:rPr>
      <w:b/>
      <w:color w:val="4D4D4F"/>
      <w:sz w:val="20"/>
      <w:szCs w:val="20"/>
    </w:rPr>
  </w:style>
  <w:style w:type="paragraph" w:styleId="Heading5">
    <w:name w:val="heading 5"/>
    <w:basedOn w:val="Normal"/>
    <w:next w:val="Normal"/>
    <w:pPr>
      <w:keepNext/>
      <w:keepLines/>
      <w:outlineLvl w:val="4"/>
    </w:pPr>
  </w:style>
  <w:style w:type="paragraph" w:styleId="Heading6">
    <w:name w:val="heading 6"/>
    <w:basedOn w:val="Normal"/>
    <w:next w:val="Normal"/>
    <w:pPr>
      <w:keepNext/>
      <w:keepLines/>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200" w:after="0" w:line="240" w:lineRule="auto"/>
    </w:pPr>
    <w:rPr>
      <w:b/>
      <w:color w:val="3C1053"/>
      <w:sz w:val="56"/>
      <w:szCs w:val="56"/>
    </w:rPr>
  </w:style>
  <w:style w:type="paragraph" w:styleId="Subtitle">
    <w:name w:val="Subtitle"/>
    <w:basedOn w:val="Normal"/>
    <w:next w:val="Normal"/>
    <w:pPr>
      <w:keepNext/>
      <w:keepLines/>
    </w:pPr>
    <w:rPr>
      <w:rFonts w:ascii="Public Sans Medium" w:eastAsia="Public Sans Medium" w:hAnsi="Public Sans Medium" w:cs="Public Sans Medium"/>
      <w:color w:val="3C1053"/>
      <w:sz w:val="28"/>
      <w:szCs w:val="2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A6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5FB"/>
  </w:style>
  <w:style w:type="paragraph" w:styleId="Footer">
    <w:name w:val="footer"/>
    <w:basedOn w:val="Normal"/>
    <w:link w:val="FooterChar"/>
    <w:uiPriority w:val="99"/>
    <w:unhideWhenUsed/>
    <w:rsid w:val="008A6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Antiqua Hunter</dc:creator>
  <cp:lastModifiedBy>Antiqua Hunter</cp:lastModifiedBy>
  <cp:revision>9</cp:revision>
  <dcterms:created xsi:type="dcterms:W3CDTF">2025-09-24T15:56:00Z</dcterms:created>
  <dcterms:modified xsi:type="dcterms:W3CDTF">2025-09-29T18:40:00Z</dcterms:modified>
</cp:coreProperties>
</file>