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93063" w14:textId="77777777" w:rsidR="00E51AB0" w:rsidRDefault="00E51AB0" w:rsidP="00E51AB0">
      <w:bookmarkStart w:id="0" w:name="_GoBack"/>
      <w:bookmarkEnd w:id="0"/>
    </w:p>
    <w:p w14:paraId="50DE0324" w14:textId="06860C58" w:rsidR="00E51AB0" w:rsidRDefault="00BE7A3B" w:rsidP="00BE7A3B">
      <w:r w:rsidRPr="00BE7A3B">
        <w:rPr>
          <w:b/>
        </w:rPr>
        <w:t>Wh</w:t>
      </w:r>
      <w:r w:rsidR="00051CBB">
        <w:rPr>
          <w:b/>
        </w:rPr>
        <w:t xml:space="preserve">at </w:t>
      </w:r>
      <w:r w:rsidR="007B0B0F">
        <w:rPr>
          <w:b/>
        </w:rPr>
        <w:t xml:space="preserve">is </w:t>
      </w:r>
      <w:r w:rsidR="00051CBB">
        <w:rPr>
          <w:b/>
        </w:rPr>
        <w:t>the source of these funds</w:t>
      </w:r>
      <w:r w:rsidRPr="00BE7A3B">
        <w:rPr>
          <w:b/>
        </w:rPr>
        <w:t>?</w:t>
      </w:r>
      <w:r>
        <w:t xml:space="preserve"> HB 105 </w:t>
      </w:r>
      <w:r w:rsidR="00051CBB">
        <w:t xml:space="preserve">of the 2019 Regular Legislative Session </w:t>
      </w:r>
      <w:r>
        <w:t xml:space="preserve">allocated $650,000 </w:t>
      </w:r>
      <w:r w:rsidR="00051CBB">
        <w:t xml:space="preserve">in state funds </w:t>
      </w:r>
      <w:r>
        <w:t>for the purchase of instructional materials and supplies for each student enrolled in a vocational agriculture, agribusiness, or agriscience</w:t>
      </w:r>
      <w:r w:rsidR="007B0B0F">
        <w:t xml:space="preserve"> </w:t>
      </w:r>
      <w:r>
        <w:t>course, as of October 1, 2019.</w:t>
      </w:r>
    </w:p>
    <w:p w14:paraId="702B4EB9" w14:textId="77777777" w:rsidR="00BE7A3B" w:rsidRDefault="00BE7A3B" w:rsidP="00BE7A3B"/>
    <w:p w14:paraId="4877F675" w14:textId="77777777" w:rsidR="00BE7A3B" w:rsidRDefault="00BE7A3B" w:rsidP="00BE7A3B">
      <w:r w:rsidRPr="00BE7A3B">
        <w:rPr>
          <w:b/>
        </w:rPr>
        <w:t>Are these annual or re-occurring funds?</w:t>
      </w:r>
      <w:r>
        <w:t xml:space="preserve"> </w:t>
      </w:r>
      <w:r w:rsidR="00051CBB">
        <w:t>No, c</w:t>
      </w:r>
      <w:r>
        <w:t>urrently these funds are in the form of a one-time allocation.</w:t>
      </w:r>
    </w:p>
    <w:p w14:paraId="3D36CC08" w14:textId="77777777" w:rsidR="00BE7A3B" w:rsidRDefault="00BE7A3B" w:rsidP="00BE7A3B"/>
    <w:p w14:paraId="7A3E2D76" w14:textId="77777777" w:rsidR="00BE7A3B" w:rsidRDefault="00BE7A3B" w:rsidP="00E51AB0">
      <w:r w:rsidRPr="00BE7A3B">
        <w:rPr>
          <w:b/>
        </w:rPr>
        <w:t>Are these funds part of the MFP?</w:t>
      </w:r>
      <w:r>
        <w:t xml:space="preserve"> No</w:t>
      </w:r>
      <w:r w:rsidR="00051CBB">
        <w:t>,</w:t>
      </w:r>
      <w:r>
        <w:t xml:space="preserve"> the</w:t>
      </w:r>
      <w:r w:rsidR="00051CBB">
        <w:t>se funds</w:t>
      </w:r>
      <w:r>
        <w:t xml:space="preserve"> are completely separate from any MFP funds.</w:t>
      </w:r>
    </w:p>
    <w:p w14:paraId="3E6310E9" w14:textId="77777777" w:rsidR="00BE7A3B" w:rsidRDefault="00BE7A3B" w:rsidP="00E51AB0"/>
    <w:p w14:paraId="798C9D06" w14:textId="77777777" w:rsidR="00BE7A3B" w:rsidRDefault="00BE7A3B" w:rsidP="00E51AB0">
      <w:r w:rsidRPr="00BE7A3B">
        <w:rPr>
          <w:b/>
        </w:rPr>
        <w:t>Are these funds part of any Federal grant?</w:t>
      </w:r>
      <w:r>
        <w:t xml:space="preserve"> No</w:t>
      </w:r>
      <w:r w:rsidR="00051CBB">
        <w:t>,</w:t>
      </w:r>
      <w:r>
        <w:t xml:space="preserve"> these </w:t>
      </w:r>
      <w:r w:rsidR="00051CBB">
        <w:t xml:space="preserve">funds </w:t>
      </w:r>
      <w:r>
        <w:t>are state funds.</w:t>
      </w:r>
    </w:p>
    <w:p w14:paraId="2270DBFA" w14:textId="77777777" w:rsidR="00051CBB" w:rsidRDefault="00051CBB" w:rsidP="00051CBB">
      <w:pPr>
        <w:rPr>
          <w:b/>
        </w:rPr>
      </w:pPr>
    </w:p>
    <w:p w14:paraId="5EB3D5C4" w14:textId="77777777" w:rsidR="00051CBB" w:rsidRDefault="00051CBB" w:rsidP="00051CBB">
      <w:r w:rsidRPr="00F7389B">
        <w:rPr>
          <w:b/>
        </w:rPr>
        <w:t xml:space="preserve">How </w:t>
      </w:r>
      <w:r>
        <w:rPr>
          <w:b/>
        </w:rPr>
        <w:t>is</w:t>
      </w:r>
      <w:r w:rsidRPr="00F7389B">
        <w:rPr>
          <w:b/>
        </w:rPr>
        <w:t xml:space="preserve"> the allocation calculated?</w:t>
      </w:r>
      <w:r>
        <w:t xml:space="preserve"> First, we identify all eligible courses, second the allocation ($650,000) is split by the eligible students attending those courses. </w:t>
      </w:r>
    </w:p>
    <w:p w14:paraId="341CB923" w14:textId="77777777" w:rsidR="00BE7A3B" w:rsidRDefault="00BE7A3B" w:rsidP="00E51AB0"/>
    <w:p w14:paraId="4CF753FF" w14:textId="77777777" w:rsidR="00E51AB0" w:rsidRDefault="00BE7A3B" w:rsidP="00E51AB0">
      <w:r w:rsidRPr="00BE7A3B">
        <w:rPr>
          <w:b/>
        </w:rPr>
        <w:t>What can these funds be utilized for?</w:t>
      </w:r>
      <w:r>
        <w:t xml:space="preserve"> These funds</w:t>
      </w:r>
      <w:r w:rsidR="00E51AB0">
        <w:t xml:space="preserve"> shall </w:t>
      </w:r>
      <w:r w:rsidRPr="00BE7A3B">
        <w:rPr>
          <w:bCs/>
        </w:rPr>
        <w:t>only</w:t>
      </w:r>
      <w:r w:rsidR="00E51AB0">
        <w:t xml:space="preserve"> be utilized to purchase instructional materials and supplies for students in vocational agriculture, agribusiness and agriscience courses. </w:t>
      </w:r>
    </w:p>
    <w:p w14:paraId="475E4723" w14:textId="77777777" w:rsidR="000D085D" w:rsidRDefault="000D085D" w:rsidP="00E51AB0"/>
    <w:p w14:paraId="06DBD9F8" w14:textId="77777777" w:rsidR="000D085D" w:rsidRDefault="000D085D" w:rsidP="00E51AB0">
      <w:r w:rsidRPr="000D085D">
        <w:rPr>
          <w:b/>
        </w:rPr>
        <w:t>What count(s) were used to calculate this allocation?</w:t>
      </w:r>
      <w:r>
        <w:t xml:space="preserve"> The 10-1-19 student count and course </w:t>
      </w:r>
      <w:r w:rsidR="00997AF7">
        <w:t>list</w:t>
      </w:r>
      <w:r>
        <w:t xml:space="preserve"> were used in the calculation. </w:t>
      </w:r>
    </w:p>
    <w:p w14:paraId="3B45A0D0" w14:textId="77777777" w:rsidR="009C67CC" w:rsidRDefault="009C67CC" w:rsidP="00E51AB0"/>
    <w:p w14:paraId="79371B5C" w14:textId="520899F3" w:rsidR="009C67CC" w:rsidRDefault="009C67CC" w:rsidP="00E51AB0">
      <w:r w:rsidRPr="009C67CC">
        <w:rPr>
          <w:b/>
        </w:rPr>
        <w:t>Do these funds need to be spent during the 2020 fiscal year?</w:t>
      </w:r>
      <w:r>
        <w:t xml:space="preserve"> </w:t>
      </w:r>
      <w:r w:rsidR="00051CBB">
        <w:t>Yes, the intent is to expend the funds in the current fiscal year.</w:t>
      </w:r>
    </w:p>
    <w:p w14:paraId="5221836B" w14:textId="77777777" w:rsidR="009C67CC" w:rsidRDefault="009C67CC" w:rsidP="00E51AB0"/>
    <w:p w14:paraId="6ABB8865" w14:textId="77777777" w:rsidR="00E51AB0" w:rsidRDefault="00BE7A3B" w:rsidP="00E51AB0">
      <w:r w:rsidRPr="00BE7A3B">
        <w:rPr>
          <w:b/>
        </w:rPr>
        <w:t xml:space="preserve">Where should this revenue </w:t>
      </w:r>
      <w:r w:rsidR="00051CBB">
        <w:rPr>
          <w:b/>
        </w:rPr>
        <w:t xml:space="preserve">be coded in the </w:t>
      </w:r>
      <w:r w:rsidRPr="00BE7A3B">
        <w:rPr>
          <w:b/>
        </w:rPr>
        <w:t>Annual Finance Report (AFR)?</w:t>
      </w:r>
      <w:r>
        <w:t xml:space="preserve"> </w:t>
      </w:r>
      <w:r w:rsidR="00E51AB0">
        <w:t>The revenue should be code</w:t>
      </w:r>
      <w:r>
        <w:t>d in the Annual Finance Report (</w:t>
      </w:r>
      <w:r w:rsidR="00E51AB0">
        <w:t xml:space="preserve">AFR) as </w:t>
      </w:r>
      <w:r w:rsidR="00E51AB0" w:rsidRPr="00BE7A3B">
        <w:rPr>
          <w:bCs/>
        </w:rPr>
        <w:t xml:space="preserve">Revenue from State Sources – Other Restricted Revenues, </w:t>
      </w:r>
      <w:r w:rsidRPr="00BE7A3B">
        <w:rPr>
          <w:bCs/>
        </w:rPr>
        <w:t>key punch code (</w:t>
      </w:r>
      <w:r w:rsidR="00E51AB0" w:rsidRPr="00BE7A3B">
        <w:rPr>
          <w:bCs/>
        </w:rPr>
        <w:t>kpc</w:t>
      </w:r>
      <w:r w:rsidRPr="00BE7A3B">
        <w:rPr>
          <w:bCs/>
        </w:rPr>
        <w:t>)</w:t>
      </w:r>
      <w:r w:rsidR="00E51AB0" w:rsidRPr="00BE7A3B">
        <w:rPr>
          <w:bCs/>
        </w:rPr>
        <w:t xml:space="preserve"> 6250</w:t>
      </w:r>
      <w:r w:rsidR="00E51AB0" w:rsidRPr="00BE7A3B">
        <w:t>. </w:t>
      </w:r>
      <w:r w:rsidR="00E51AB0">
        <w:t xml:space="preserve"> </w:t>
      </w:r>
    </w:p>
    <w:p w14:paraId="376C7371" w14:textId="77777777" w:rsidR="00E51AB0" w:rsidRDefault="00E51AB0" w:rsidP="00E51AB0">
      <w:r>
        <w:t> </w:t>
      </w:r>
    </w:p>
    <w:p w14:paraId="56958D57" w14:textId="77777777" w:rsidR="00E51AB0" w:rsidRDefault="00F7389B" w:rsidP="00E51AB0">
      <w:r w:rsidRPr="00F7389B">
        <w:rPr>
          <w:b/>
        </w:rPr>
        <w:t xml:space="preserve">Where should expenditures </w:t>
      </w:r>
      <w:r w:rsidR="00051CBB">
        <w:rPr>
          <w:b/>
        </w:rPr>
        <w:t>be coded in the Annual Finance Report (AFR)</w:t>
      </w:r>
      <w:r w:rsidRPr="00F7389B">
        <w:rPr>
          <w:b/>
        </w:rPr>
        <w:t>?</w:t>
      </w:r>
      <w:r>
        <w:t xml:space="preserve"> </w:t>
      </w:r>
      <w:r w:rsidR="00E51AB0" w:rsidRPr="00F7389B">
        <w:t xml:space="preserve">Expenditures should be reported in </w:t>
      </w:r>
      <w:r w:rsidR="00E51AB0" w:rsidRPr="00F7389B">
        <w:rPr>
          <w:bCs/>
        </w:rPr>
        <w:t>Career and Technical Education Programs - Instructional Supplies, either Technology-Related Supplies, kpc 17050, Materials and Supplies, kpc 17060, Textbooks/Workbooks, kpc 17070 or Other Supplies, kpc 17080</w:t>
      </w:r>
      <w:r w:rsidR="00E51AB0" w:rsidRPr="00F7389B">
        <w:t xml:space="preserve"> .</w:t>
      </w:r>
    </w:p>
    <w:p w14:paraId="425C33E6" w14:textId="77777777" w:rsidR="00875AA8" w:rsidRDefault="00875AA8"/>
    <w:sectPr w:rsidR="00875A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02C" w14:textId="77777777" w:rsidR="008F4FD5" w:rsidRDefault="008F4FD5" w:rsidP="00E51AB0">
      <w:r>
        <w:separator/>
      </w:r>
    </w:p>
  </w:endnote>
  <w:endnote w:type="continuationSeparator" w:id="0">
    <w:p w14:paraId="04AA3087" w14:textId="77777777" w:rsidR="008F4FD5" w:rsidRDefault="008F4FD5" w:rsidP="00E5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400B7" w14:textId="77777777" w:rsidR="00F7389B" w:rsidRDefault="00F7389B">
    <w:pPr>
      <w:pStyle w:val="Footer"/>
    </w:pPr>
    <w:r>
      <w:t>Created by: State Finance &amp; Policy</w:t>
    </w:r>
    <w:r w:rsidR="00051CBB">
      <w:t xml:space="preserve"> 2/14/2020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AAED9" w14:textId="77777777" w:rsidR="008F4FD5" w:rsidRDefault="008F4FD5" w:rsidP="00E51AB0">
      <w:r>
        <w:separator/>
      </w:r>
    </w:p>
  </w:footnote>
  <w:footnote w:type="continuationSeparator" w:id="0">
    <w:p w14:paraId="4A4F5F51" w14:textId="77777777" w:rsidR="008F4FD5" w:rsidRDefault="008F4FD5" w:rsidP="00E5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1BF54" w14:textId="77777777" w:rsidR="00E51AB0" w:rsidRPr="00E51AB0" w:rsidRDefault="00E51AB0" w:rsidP="00E51AB0">
    <w:pPr>
      <w:pStyle w:val="Header"/>
      <w:jc w:val="center"/>
      <w:rPr>
        <w:b/>
        <w:sz w:val="32"/>
      </w:rPr>
    </w:pPr>
    <w:r w:rsidRPr="00E51AB0">
      <w:rPr>
        <w:b/>
        <w:sz w:val="32"/>
      </w:rPr>
      <w:t>Agricultur</w:t>
    </w:r>
    <w:r w:rsidR="00051CBB">
      <w:rPr>
        <w:b/>
        <w:sz w:val="32"/>
      </w:rPr>
      <w:t>al</w:t>
    </w:r>
    <w:r w:rsidRPr="00E51AB0">
      <w:rPr>
        <w:b/>
        <w:sz w:val="32"/>
      </w:rPr>
      <w:t xml:space="preserve"> Science Allocation FY20 FAQs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B0"/>
    <w:rsid w:val="00007744"/>
    <w:rsid w:val="00051CBB"/>
    <w:rsid w:val="000D085D"/>
    <w:rsid w:val="001724B2"/>
    <w:rsid w:val="001C0B15"/>
    <w:rsid w:val="00663E13"/>
    <w:rsid w:val="007B0B0F"/>
    <w:rsid w:val="00875AA8"/>
    <w:rsid w:val="0088673E"/>
    <w:rsid w:val="008F4FD5"/>
    <w:rsid w:val="00997AF7"/>
    <w:rsid w:val="009C67CC"/>
    <w:rsid w:val="00BE7A3B"/>
    <w:rsid w:val="00C442D1"/>
    <w:rsid w:val="00C95FFD"/>
    <w:rsid w:val="00CB3D5F"/>
    <w:rsid w:val="00D0164A"/>
    <w:rsid w:val="00E26145"/>
    <w:rsid w:val="00E51AB0"/>
    <w:rsid w:val="00F7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EFF5"/>
  <w15:chartTrackingRefBased/>
  <w15:docId w15:val="{68C632F9-1059-4607-A9BE-B8D65414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A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AB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1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AB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B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B0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B0F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Valldejuli</dc:creator>
  <cp:keywords/>
  <dc:description/>
  <cp:lastModifiedBy>Reynaldo Valldejuli</cp:lastModifiedBy>
  <cp:revision>3</cp:revision>
  <dcterms:created xsi:type="dcterms:W3CDTF">2020-02-14T20:17:00Z</dcterms:created>
  <dcterms:modified xsi:type="dcterms:W3CDTF">2020-02-14T20:18:00Z</dcterms:modified>
</cp:coreProperties>
</file>