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71" w:rsidRPr="000368C6" w:rsidRDefault="00675071" w:rsidP="00675071">
      <w:pPr>
        <w:jc w:val="center"/>
        <w:rPr>
          <w:b/>
        </w:rPr>
      </w:pPr>
      <w:r w:rsidRPr="000368C6">
        <w:rPr>
          <w:b/>
        </w:rPr>
        <w:t>Braille Certification Test Prep Workshop</w:t>
      </w:r>
      <w:r w:rsidR="000368C6" w:rsidRPr="000368C6">
        <w:rPr>
          <w:b/>
        </w:rPr>
        <w:t xml:space="preserve"> </w:t>
      </w:r>
      <w:r w:rsidRPr="000368C6">
        <w:rPr>
          <w:b/>
        </w:rPr>
        <w:t>and</w:t>
      </w:r>
      <w:r w:rsidR="000368C6" w:rsidRPr="000368C6">
        <w:rPr>
          <w:b/>
        </w:rPr>
        <w:t xml:space="preserve"> Discounted </w:t>
      </w:r>
      <w:r w:rsidRPr="000368C6">
        <w:rPr>
          <w:b/>
        </w:rPr>
        <w:t>NCUEB Testing Opportunities</w:t>
      </w:r>
    </w:p>
    <w:p w:rsidR="00675071" w:rsidRDefault="00675071" w:rsidP="00675071"/>
    <w:p w:rsidR="00675071" w:rsidRDefault="00675071" w:rsidP="00675071">
      <w:r>
        <w:t xml:space="preserve">If you are either a teacher or paraprofessional working with blind children or adults in the state of Louisiana and you would like to earn your national certification in the Unified English Braille code, you may be interested to know that </w:t>
      </w:r>
      <w:r w:rsidR="00A34C01">
        <w:t>Louisiana Tech</w:t>
      </w:r>
      <w:r>
        <w:t xml:space="preserve"> will be holding a live webinar to prepare you to take the National Certification in Unified English Braille exam. </w:t>
      </w:r>
    </w:p>
    <w:p w:rsidR="00675071" w:rsidRDefault="00675071" w:rsidP="00675071"/>
    <w:p w:rsidR="00675071" w:rsidRDefault="00675071" w:rsidP="00675071">
      <w:r>
        <w:t>To sign up for the free, February 24 webinar, please sign up at:</w:t>
      </w:r>
    </w:p>
    <w:p w:rsidR="00675071" w:rsidRDefault="00A814F6" w:rsidP="00675071">
      <w:hyperlink r:id="rId8" w:history="1">
        <w:r w:rsidR="00675071">
          <w:rPr>
            <w:rStyle w:val="Hyperlink"/>
          </w:rPr>
          <w:t>https://nbpcb.org/members/er.php?eid=316</w:t>
        </w:r>
      </w:hyperlink>
    </w:p>
    <w:p w:rsidR="00675071" w:rsidRDefault="00675071" w:rsidP="00675071">
      <w:r>
        <w:t>The deadline to sign up for this workshop is February 16.</w:t>
      </w:r>
    </w:p>
    <w:p w:rsidR="00675071" w:rsidRDefault="00675071" w:rsidP="00675071"/>
    <w:p w:rsidR="00675071" w:rsidRDefault="00675071" w:rsidP="00675071">
      <w:r>
        <w:t xml:space="preserve">A link to join the webinar will be sent out a few days before the event. Participants will require a Perkins braillewriter for a portion of this workshop. Please note, some information will be displayed on the screen and will not be accessible with screen readers. Those who require this information in braille will need to contact </w:t>
      </w:r>
      <w:r w:rsidR="00A814F6">
        <w:t>Louisiana Tech</w:t>
      </w:r>
      <w:r>
        <w:t xml:space="preserve"> no later than noon on Thursday, February 16 so that </w:t>
      </w:r>
      <w:r w:rsidR="00A814F6">
        <w:t>they</w:t>
      </w:r>
      <w:r>
        <w:t xml:space="preserve"> can ship this material for use during the workshop.</w:t>
      </w:r>
    </w:p>
    <w:p w:rsidR="00675071" w:rsidRDefault="00675071" w:rsidP="00675071"/>
    <w:p w:rsidR="00675071" w:rsidRDefault="00675071" w:rsidP="00675071">
      <w:r>
        <w:t>Verification of participation can be sent upon request if nec</w:t>
      </w:r>
      <w:bookmarkStart w:id="0" w:name="_GoBack"/>
      <w:bookmarkEnd w:id="0"/>
      <w:r>
        <w:t>essary for continuing education purposes.</w:t>
      </w:r>
    </w:p>
    <w:p w:rsidR="00675071" w:rsidRDefault="00675071" w:rsidP="00675071"/>
    <w:p w:rsidR="000368C6" w:rsidRDefault="000368C6" w:rsidP="00675071">
      <w:pPr>
        <w:jc w:val="center"/>
      </w:pPr>
    </w:p>
    <w:p w:rsidR="00675071" w:rsidRPr="000368C6" w:rsidRDefault="00675071" w:rsidP="00675071">
      <w:pPr>
        <w:jc w:val="center"/>
        <w:rPr>
          <w:b/>
        </w:rPr>
      </w:pPr>
      <w:r w:rsidRPr="000368C6">
        <w:rPr>
          <w:b/>
        </w:rPr>
        <w:t>Testing Opportunities</w:t>
      </w:r>
    </w:p>
    <w:p w:rsidR="00675071" w:rsidRDefault="00675071" w:rsidP="00675071"/>
    <w:p w:rsidR="00675071" w:rsidRDefault="00675071" w:rsidP="00675071">
      <w:r>
        <w:t xml:space="preserve">The Institute on Blindness at Louisiana Tech has negotiated a discount testing fee of $200 for any teacher or paraprofessional in the state sitting to take the NCUEB exam during the month of March. This is almost a 30% discount!  </w:t>
      </w:r>
    </w:p>
    <w:p w:rsidR="00675071" w:rsidRDefault="00675071" w:rsidP="00675071"/>
    <w:p w:rsidR="00675071" w:rsidRDefault="00675071" w:rsidP="00675071">
      <w:r>
        <w:t>To register to take the test in Lafayette on March 11, please go to:</w:t>
      </w:r>
    </w:p>
    <w:p w:rsidR="00675071" w:rsidRDefault="00A814F6" w:rsidP="00675071">
      <w:hyperlink r:id="rId9" w:history="1">
        <w:r w:rsidR="00675071">
          <w:rPr>
            <w:rStyle w:val="Hyperlink"/>
          </w:rPr>
          <w:t>https://nbpcb.org/members/er.php?eid=315</w:t>
        </w:r>
      </w:hyperlink>
    </w:p>
    <w:p w:rsidR="00675071" w:rsidRDefault="00675071" w:rsidP="00675071">
      <w:r>
        <w:t>   Deadline is February 28, 2017</w:t>
      </w:r>
    </w:p>
    <w:p w:rsidR="00675071" w:rsidRDefault="00675071" w:rsidP="00675071"/>
    <w:p w:rsidR="00675071" w:rsidRDefault="00675071" w:rsidP="00675071">
      <w:r>
        <w:t>To register to take the test in Shreveport on March 24, please go to:</w:t>
      </w:r>
    </w:p>
    <w:p w:rsidR="00675071" w:rsidRDefault="00A814F6" w:rsidP="00675071">
      <w:hyperlink r:id="rId10" w:history="1">
        <w:r w:rsidR="00675071">
          <w:rPr>
            <w:rStyle w:val="Hyperlink"/>
          </w:rPr>
          <w:t>https://nbpcb.org/members/er.php?eid=314</w:t>
        </w:r>
      </w:hyperlink>
    </w:p>
    <w:p w:rsidR="00675071" w:rsidRDefault="000368C6" w:rsidP="00675071">
      <w:r>
        <w:t xml:space="preserve">   Deadline is March 14, 2017</w:t>
      </w:r>
      <w:r w:rsidR="00675071">
        <w:t xml:space="preserve">  </w:t>
      </w:r>
    </w:p>
    <w:p w:rsidR="00675071" w:rsidRDefault="00675071" w:rsidP="00675071"/>
    <w:p w:rsidR="00675071" w:rsidRDefault="00675071" w:rsidP="00675071">
      <w:r>
        <w:t xml:space="preserve">Please direct all questions to Maria </w:t>
      </w:r>
      <w:proofErr w:type="spellStart"/>
      <w:r>
        <w:t>Morais</w:t>
      </w:r>
      <w:proofErr w:type="spellEnd"/>
      <w:r>
        <w:t>, NCUEB Test Coordinator, at</w:t>
      </w:r>
    </w:p>
    <w:p w:rsidR="00675071" w:rsidRDefault="00A814F6" w:rsidP="00675071">
      <w:hyperlink r:id="rId11" w:history="1">
        <w:r w:rsidR="00675071">
          <w:rPr>
            <w:rStyle w:val="Hyperlink"/>
          </w:rPr>
          <w:t>braille@nbpcb.org</w:t>
        </w:r>
      </w:hyperlink>
    </w:p>
    <w:p w:rsidR="00675071" w:rsidRDefault="00675071" w:rsidP="00675071"/>
    <w:p w:rsidR="00675071" w:rsidRDefault="00675071" w:rsidP="00675071"/>
    <w:p w:rsidR="003666EB" w:rsidRDefault="00675071" w:rsidP="00913C22">
      <w:pPr>
        <w:jc w:val="center"/>
        <w:rPr>
          <w:b/>
        </w:rPr>
      </w:pPr>
      <w:r w:rsidRPr="00913C22">
        <w:rPr>
          <w:b/>
        </w:rPr>
        <w:t>Sponsored by the National Blindness Professional Certification Board and the Institute on Blindness</w:t>
      </w:r>
    </w:p>
    <w:p w:rsidR="00675071" w:rsidRPr="00913C22" w:rsidRDefault="00675071" w:rsidP="00913C22">
      <w:pPr>
        <w:jc w:val="center"/>
        <w:rPr>
          <w:b/>
        </w:rPr>
      </w:pPr>
      <w:r w:rsidRPr="00913C22">
        <w:rPr>
          <w:b/>
        </w:rPr>
        <w:t xml:space="preserve"> </w:t>
      </w:r>
      <w:proofErr w:type="gramStart"/>
      <w:r w:rsidRPr="00913C22">
        <w:rPr>
          <w:b/>
        </w:rPr>
        <w:t>at</w:t>
      </w:r>
      <w:proofErr w:type="gramEnd"/>
      <w:r w:rsidRPr="00913C22">
        <w:rPr>
          <w:b/>
        </w:rPr>
        <w:t xml:space="preserve"> Louisiana Tech University</w:t>
      </w:r>
    </w:p>
    <w:p w:rsidR="00675071" w:rsidRPr="00913C22" w:rsidRDefault="00675071" w:rsidP="00913C22">
      <w:pPr>
        <w:jc w:val="center"/>
        <w:rPr>
          <w:b/>
        </w:rPr>
      </w:pPr>
    </w:p>
    <w:p w:rsidR="00675071" w:rsidRPr="00913C22" w:rsidRDefault="00675071" w:rsidP="00913C22">
      <w:pPr>
        <w:jc w:val="center"/>
        <w:rPr>
          <w:b/>
        </w:rPr>
      </w:pPr>
    </w:p>
    <w:sectPr w:rsidR="00675071" w:rsidRPr="00913C22" w:rsidSect="00DB0209">
      <w:headerReference w:type="default" r:id="rId12"/>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09" w:rsidRDefault="00DB0209" w:rsidP="00DB0209">
      <w:r>
        <w:separator/>
      </w:r>
    </w:p>
  </w:endnote>
  <w:endnote w:type="continuationSeparator" w:id="0">
    <w:p w:rsidR="00DB0209" w:rsidRDefault="00DB020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09" w:rsidRDefault="00DB0209" w:rsidP="00DB0209">
      <w:r>
        <w:separator/>
      </w:r>
    </w:p>
  </w:footnote>
  <w:footnote w:type="continuationSeparator" w:id="0">
    <w:p w:rsidR="00DB0209" w:rsidRDefault="00DB0209"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09" w:rsidRDefault="00A00194">
    <w:pPr>
      <w:pStyle w:val="Header"/>
    </w:pPr>
    <w:r>
      <w:rPr>
        <w:noProof/>
      </w:rPr>
      <mc:AlternateContent>
        <mc:Choice Requires="wps">
          <w:drawing>
            <wp:anchor distT="0" distB="0" distL="114300" distR="114300" simplePos="0" relativeHeight="251659264" behindDoc="0" locked="0" layoutInCell="1" allowOverlap="1" wp14:anchorId="46C7D325" wp14:editId="7AFC0BD4">
              <wp:simplePos x="0" y="0"/>
              <wp:positionH relativeFrom="column">
                <wp:posOffset>1990725</wp:posOffset>
              </wp:positionH>
              <wp:positionV relativeFrom="page">
                <wp:posOffset>472440</wp:posOffset>
              </wp:positionV>
              <wp:extent cx="4955540" cy="648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0194" w:rsidRPr="00DB0209" w:rsidRDefault="000368C6" w:rsidP="000368C6">
                          <w:pPr>
                            <w:rPr>
                              <w:b/>
                              <w:sz w:val="28"/>
                              <w:szCs w:val="28"/>
                            </w:rPr>
                          </w:pPr>
                          <w:r>
                            <w:rPr>
                              <w:b/>
                              <w:sz w:val="28"/>
                              <w:szCs w:val="28"/>
                            </w:rPr>
                            <w:t>National Certification in Unified English Braille Code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37.2pt;width:390.2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" fillcolor="white [3201]" stroked="f" strokeweight=".5pt">
              <v:textbox>
                <w:txbxContent>
                  <w:p w:rsidR="00A00194" w:rsidRPr="00DB0209" w:rsidRDefault="000368C6" w:rsidP="000368C6">
                    <w:pPr>
                      <w:rPr>
                        <w:b/>
                        <w:sz w:val="28"/>
                        <w:szCs w:val="28"/>
                      </w:rPr>
                    </w:pPr>
                    <w:r>
                      <w:rPr>
                        <w:b/>
                        <w:sz w:val="28"/>
                        <w:szCs w:val="28"/>
                      </w:rPr>
                      <w:t>National Certification in Unified English Braille Code</w:t>
                    </w:r>
                  </w:p>
                </w:txbxContent>
              </v:textbox>
              <w10:wrap anchory="page"/>
            </v:shape>
          </w:pict>
        </mc:Fallback>
      </mc:AlternateContent>
    </w:r>
    <w:r w:rsidR="00DB0209">
      <w:rPr>
        <w:noProof/>
      </w:rPr>
      <w:drawing>
        <wp:inline distT="0" distB="0" distL="0" distR="0" wp14:anchorId="61808E2B" wp14:editId="1BDAFC10">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368C6"/>
    <w:rsid w:val="00152235"/>
    <w:rsid w:val="002650B2"/>
    <w:rsid w:val="00305A2C"/>
    <w:rsid w:val="003666EB"/>
    <w:rsid w:val="00424104"/>
    <w:rsid w:val="00675071"/>
    <w:rsid w:val="00757825"/>
    <w:rsid w:val="00776BC3"/>
    <w:rsid w:val="00913C22"/>
    <w:rsid w:val="00A00194"/>
    <w:rsid w:val="00A34C01"/>
    <w:rsid w:val="00A55575"/>
    <w:rsid w:val="00A814F6"/>
    <w:rsid w:val="00CE2F08"/>
    <w:rsid w:val="00D375D9"/>
    <w:rsid w:val="00DB0209"/>
    <w:rsid w:val="00F404B2"/>
    <w:rsid w:val="00FD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pcb.org/members/er.php?eid=31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aille@nbpcb.org" TargetMode="External"/><Relationship Id="rId5" Type="http://schemas.openxmlformats.org/officeDocument/2006/relationships/webSettings" Target="webSettings.xml"/><Relationship Id="rId10" Type="http://schemas.openxmlformats.org/officeDocument/2006/relationships/hyperlink" Target="https://nbpcb.org/members/er.php?eid=314" TargetMode="External"/><Relationship Id="rId4" Type="http://schemas.openxmlformats.org/officeDocument/2006/relationships/settings" Target="settings.xml"/><Relationship Id="rId9" Type="http://schemas.openxmlformats.org/officeDocument/2006/relationships/hyperlink" Target="https://nbpcb.org/members/er.php?eid=3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deleteme2</cp:lastModifiedBy>
  <cp:revision>8</cp:revision>
  <dcterms:created xsi:type="dcterms:W3CDTF">2017-02-09T18:58:00Z</dcterms:created>
  <dcterms:modified xsi:type="dcterms:W3CDTF">2017-02-10T16:36:00Z</dcterms:modified>
</cp:coreProperties>
</file>