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06" w:rsidRDefault="00F47334" w:rsidP="00095506">
      <w:r>
        <w:t>June 2</w:t>
      </w:r>
      <w:r w:rsidR="00095506">
        <w:t>5, 2018</w:t>
      </w:r>
    </w:p>
    <w:p w:rsidR="00095506" w:rsidRDefault="00095506" w:rsidP="00095506">
      <w:pPr>
        <w:rPr>
          <w:b/>
        </w:rPr>
      </w:pPr>
      <w:r w:rsidRPr="00C2317A">
        <w:rPr>
          <w:b/>
        </w:rPr>
        <w:t>MEMORANDUM</w:t>
      </w:r>
    </w:p>
    <w:p w:rsidR="00CA39F0" w:rsidRDefault="00095506" w:rsidP="00D22BE4">
      <w:r w:rsidRPr="00C76979">
        <w:rPr>
          <w:b/>
        </w:rPr>
        <w:t>TO:</w:t>
      </w:r>
      <w:r w:rsidRPr="00C2317A">
        <w:t xml:space="preserve"> </w:t>
      </w:r>
      <w:r w:rsidRPr="00C2317A">
        <w:tab/>
      </w:r>
      <w:r>
        <w:tab/>
      </w:r>
      <w:r w:rsidR="00CA39F0">
        <w:t xml:space="preserve">Charter School Board Presidents </w:t>
      </w:r>
    </w:p>
    <w:p w:rsidR="00CA39F0" w:rsidRPr="00C2317A" w:rsidRDefault="00CA39F0" w:rsidP="00CA39F0">
      <w:pPr>
        <w:pStyle w:val="NoSpacing"/>
      </w:pPr>
      <w:r w:rsidRPr="00C76979">
        <w:rPr>
          <w:b/>
        </w:rPr>
        <w:t>FROM:</w:t>
      </w:r>
      <w:r w:rsidRPr="00C2317A">
        <w:tab/>
      </w:r>
      <w:r>
        <w:tab/>
      </w:r>
      <w:r w:rsidRPr="00C2317A">
        <w:t xml:space="preserve">Beth </w:t>
      </w:r>
      <w:proofErr w:type="spellStart"/>
      <w:r w:rsidRPr="00C2317A">
        <w:t>Scioneaux</w:t>
      </w:r>
      <w:proofErr w:type="spellEnd"/>
    </w:p>
    <w:p w:rsidR="00CA39F0" w:rsidRDefault="00CA39F0" w:rsidP="00CA39F0">
      <w:pPr>
        <w:pStyle w:val="NoSpacing"/>
      </w:pPr>
      <w:r w:rsidRPr="00C2317A">
        <w:tab/>
      </w:r>
      <w:r>
        <w:tab/>
      </w:r>
      <w:r w:rsidRPr="00C2317A">
        <w:t>Deputy Superintendent of Finance</w:t>
      </w:r>
    </w:p>
    <w:p w:rsidR="00095506" w:rsidRPr="00C2317A" w:rsidRDefault="00095506" w:rsidP="00095506">
      <w:pPr>
        <w:pStyle w:val="NoSpacing"/>
      </w:pPr>
    </w:p>
    <w:p w:rsidR="00CA39F0" w:rsidRDefault="00CA39F0" w:rsidP="00CA39F0">
      <w:r w:rsidRPr="00C76979">
        <w:rPr>
          <w:b/>
        </w:rPr>
        <w:t>RE</w:t>
      </w:r>
      <w:r>
        <w:t xml:space="preserve">: </w:t>
      </w:r>
      <w:r w:rsidR="00C76979">
        <w:tab/>
      </w:r>
      <w:r w:rsidR="00C76979">
        <w:tab/>
      </w:r>
      <w:r>
        <w:t>FY 2018-2019 Minimum Foundation Program (MFP) Allocations</w:t>
      </w:r>
    </w:p>
    <w:p w:rsidR="005504E3" w:rsidRDefault="00AE6DB8" w:rsidP="00CA39F0">
      <w:r>
        <w:t xml:space="preserve">The </w:t>
      </w:r>
      <w:r>
        <w:t xml:space="preserve">FY 2018-2019 MFP allocation </w:t>
      </w:r>
      <w:r>
        <w:t>will be posted to the web on Friday, June 29, 2018.</w:t>
      </w:r>
      <w:r>
        <w:t xml:space="preserve">  </w:t>
      </w:r>
    </w:p>
    <w:p w:rsidR="00CA39F0" w:rsidRDefault="00CA39F0" w:rsidP="00CA39F0">
      <w:r>
        <w:t xml:space="preserve">This </w:t>
      </w:r>
      <w:r w:rsidR="00AE6DB8">
        <w:t xml:space="preserve">allocation </w:t>
      </w:r>
      <w:r>
        <w:t xml:space="preserve">includes final </w:t>
      </w:r>
      <w:r w:rsidR="00AE6DB8">
        <w:t xml:space="preserve">input data </w:t>
      </w:r>
      <w:r w:rsidR="005504E3">
        <w:t>for students, weighted characteristics, and ad valorem and sales taxes</w:t>
      </w:r>
      <w:r>
        <w:t xml:space="preserve">.  </w:t>
      </w:r>
      <w:r w:rsidR="00AE6DB8">
        <w:t xml:space="preserve">Audit adjustments applicable to the 2018-2019 formula are </w:t>
      </w:r>
      <w:r w:rsidR="00047F8F">
        <w:t xml:space="preserve">included but </w:t>
      </w:r>
      <w:r w:rsidR="00AE6DB8">
        <w:t xml:space="preserve">considered preliminary at this time.  </w:t>
      </w:r>
      <w:r w:rsidR="00047F8F">
        <w:t>The audit adjustments will be verified and finalized prior to the July 2018 payments on July 25</w:t>
      </w:r>
      <w:r w:rsidR="00047F8F">
        <w:rPr>
          <w:vertAlign w:val="superscript"/>
        </w:rPr>
        <w:t xml:space="preserve">th. </w:t>
      </w:r>
      <w:r w:rsidR="00047F8F">
        <w:t xml:space="preserve"> </w:t>
      </w:r>
      <w:r w:rsidR="00AE6DB8">
        <w:t>Any allocation and payment adjustments necessary as a result of the completion of the audit adjustment calculations will be posted on the website prior to the July 2018 payments.  Refer to the weekly newsletter</w:t>
      </w:r>
      <w:r w:rsidR="00047F8F">
        <w:t>s</w:t>
      </w:r>
      <w:r w:rsidR="00AE6DB8">
        <w:t xml:space="preserve"> </w:t>
      </w:r>
      <w:r w:rsidR="00047F8F">
        <w:t xml:space="preserve">prior to the July payment date for a link to the updated file.  </w:t>
      </w:r>
      <w:r w:rsidR="00AE6DB8">
        <w:t xml:space="preserve">  </w:t>
      </w:r>
    </w:p>
    <w:p w:rsidR="00047F8F" w:rsidRPr="007638AF" w:rsidRDefault="00047F8F" w:rsidP="00047F8F">
      <w:pPr>
        <w:spacing w:after="0"/>
        <w:rPr>
          <w:color w:val="0000FF" w:themeColor="hyperlink"/>
          <w:u w:val="single"/>
        </w:rPr>
      </w:pPr>
      <w:r>
        <w:t xml:space="preserve">For assistance with questions regarding the MFP allocations and these related matters, please email the MFP staff at </w:t>
      </w:r>
      <w:hyperlink r:id="rId6" w:history="1">
        <w:r w:rsidRPr="00F906BB">
          <w:rPr>
            <w:rStyle w:val="Hyperlink"/>
          </w:rPr>
          <w:t>LDOEMFPHelpdesk@la.gov</w:t>
        </w:r>
      </w:hyperlink>
      <w:r>
        <w:rPr>
          <w:rStyle w:val="Hyperlink"/>
        </w:rPr>
        <w:t xml:space="preserve">.  </w:t>
      </w:r>
    </w:p>
    <w:p w:rsidR="00CE08AA" w:rsidRDefault="00CE08AA" w:rsidP="00E230DA">
      <w:pPr>
        <w:spacing w:after="0"/>
      </w:pPr>
    </w:p>
    <w:p w:rsidR="00CE08AA" w:rsidRDefault="00CE08AA" w:rsidP="00CE08AA"/>
    <w:p w:rsidR="00CE08AA" w:rsidRDefault="00CE08AA" w:rsidP="00CE08AA">
      <w:pPr>
        <w:spacing w:after="0" w:line="240" w:lineRule="auto"/>
      </w:pPr>
      <w:proofErr w:type="gramStart"/>
      <w:r>
        <w:t>c</w:t>
      </w:r>
      <w:proofErr w:type="gramEnd"/>
      <w:r>
        <w:t xml:space="preserve">:  </w:t>
      </w:r>
      <w:r>
        <w:tab/>
        <w:t xml:space="preserve">Reynaldo </w:t>
      </w:r>
      <w:proofErr w:type="spellStart"/>
      <w:r>
        <w:t>Valldejuli</w:t>
      </w:r>
      <w:proofErr w:type="spellEnd"/>
      <w:r>
        <w:t>, Chief of Staff</w:t>
      </w:r>
      <w:r w:rsidR="005504E3">
        <w:t>, Finance Office</w:t>
      </w:r>
    </w:p>
    <w:p w:rsidR="00CE08AA" w:rsidRDefault="00CE08AA" w:rsidP="00CE08AA">
      <w:pPr>
        <w:spacing w:after="0" w:line="240" w:lineRule="auto"/>
        <w:ind w:firstLine="720"/>
      </w:pPr>
      <w:r>
        <w:t xml:space="preserve">Katherine Granier, Director, Education Finance </w:t>
      </w:r>
    </w:p>
    <w:p w:rsidR="003821AE" w:rsidRDefault="003821AE" w:rsidP="003821AE">
      <w:pPr>
        <w:spacing w:after="0"/>
      </w:pPr>
    </w:p>
    <w:p w:rsidR="002E02B1" w:rsidRPr="004427BB" w:rsidRDefault="002E02B1" w:rsidP="005458A5"/>
    <w:sectPr w:rsidR="002E02B1" w:rsidRPr="004427BB" w:rsidSect="00782773">
      <w:footerReference w:type="default" r:id="rId7"/>
      <w:headerReference w:type="first" r:id="rId8"/>
      <w:footerReference w:type="firs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8A" w:rsidRDefault="00A46C8A" w:rsidP="00F25FC5">
      <w:pPr>
        <w:spacing w:after="0" w:line="240" w:lineRule="auto"/>
      </w:pPr>
      <w:r>
        <w:separator/>
      </w:r>
    </w:p>
  </w:endnote>
  <w:endnote w:type="continuationSeparator" w:id="0">
    <w:p w:rsidR="00A46C8A" w:rsidRDefault="00A46C8A" w:rsidP="00F2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3821AE" w:rsidP="002B6A27">
    <w:pPr>
      <w:pStyle w:val="Footer"/>
      <w:jc w:val="cen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84115D1" wp14:editId="63EEB5AF">
          <wp:simplePos x="0" y="0"/>
          <wp:positionH relativeFrom="column">
            <wp:posOffset>-675640</wp:posOffset>
          </wp:positionH>
          <wp:positionV relativeFrom="bottomMargin">
            <wp:posOffset>-40898</wp:posOffset>
          </wp:positionV>
          <wp:extent cx="7315200" cy="75895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3821AE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14F6FEC" wp14:editId="2F855A3F">
          <wp:simplePos x="0" y="0"/>
          <wp:positionH relativeFrom="column">
            <wp:posOffset>-675640</wp:posOffset>
          </wp:positionH>
          <wp:positionV relativeFrom="bottomMargin">
            <wp:posOffset>-31373</wp:posOffset>
          </wp:positionV>
          <wp:extent cx="7315200" cy="758952"/>
          <wp:effectExtent l="0" t="0" r="0" b="317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30.13.OfficialDepartment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8A" w:rsidRDefault="00A46C8A" w:rsidP="00F25FC5">
      <w:pPr>
        <w:spacing w:after="0" w:line="240" w:lineRule="auto"/>
      </w:pPr>
      <w:r>
        <w:separator/>
      </w:r>
    </w:p>
  </w:footnote>
  <w:footnote w:type="continuationSeparator" w:id="0">
    <w:p w:rsidR="00A46C8A" w:rsidRDefault="00A46C8A" w:rsidP="00F2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7BB" w:rsidRPr="00653CBF" w:rsidRDefault="00D27F03" w:rsidP="00653CBF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8336145" wp14:editId="162771A8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6858000" cy="85953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5"/>
    <w:rsid w:val="00023DFF"/>
    <w:rsid w:val="00047F8F"/>
    <w:rsid w:val="0008631E"/>
    <w:rsid w:val="00095506"/>
    <w:rsid w:val="00097812"/>
    <w:rsid w:val="000A6F2D"/>
    <w:rsid w:val="000C6B87"/>
    <w:rsid w:val="00172962"/>
    <w:rsid w:val="001A0750"/>
    <w:rsid w:val="001E27AC"/>
    <w:rsid w:val="0025588F"/>
    <w:rsid w:val="00266563"/>
    <w:rsid w:val="002B6A27"/>
    <w:rsid w:val="002E02B1"/>
    <w:rsid w:val="003821AE"/>
    <w:rsid w:val="00383173"/>
    <w:rsid w:val="003F68C5"/>
    <w:rsid w:val="004427BB"/>
    <w:rsid w:val="004C1B0B"/>
    <w:rsid w:val="004E0785"/>
    <w:rsid w:val="004F7C88"/>
    <w:rsid w:val="0052729F"/>
    <w:rsid w:val="00535DA3"/>
    <w:rsid w:val="005458A5"/>
    <w:rsid w:val="00547A12"/>
    <w:rsid w:val="005504E3"/>
    <w:rsid w:val="005611FD"/>
    <w:rsid w:val="0061071E"/>
    <w:rsid w:val="00633213"/>
    <w:rsid w:val="006360E8"/>
    <w:rsid w:val="00653CBF"/>
    <w:rsid w:val="006D11B4"/>
    <w:rsid w:val="00745FEC"/>
    <w:rsid w:val="00782773"/>
    <w:rsid w:val="007C19D3"/>
    <w:rsid w:val="007E5FF6"/>
    <w:rsid w:val="00885C1C"/>
    <w:rsid w:val="008F38B8"/>
    <w:rsid w:val="00991760"/>
    <w:rsid w:val="009B3725"/>
    <w:rsid w:val="00A33ADA"/>
    <w:rsid w:val="00A36A48"/>
    <w:rsid w:val="00A46C8A"/>
    <w:rsid w:val="00AB3937"/>
    <w:rsid w:val="00AE6DB8"/>
    <w:rsid w:val="00B831E5"/>
    <w:rsid w:val="00B86FD2"/>
    <w:rsid w:val="00BC2F11"/>
    <w:rsid w:val="00BC4DDE"/>
    <w:rsid w:val="00BE4C9A"/>
    <w:rsid w:val="00C2219D"/>
    <w:rsid w:val="00C270B1"/>
    <w:rsid w:val="00C50531"/>
    <w:rsid w:val="00C552A8"/>
    <w:rsid w:val="00C60795"/>
    <w:rsid w:val="00C76979"/>
    <w:rsid w:val="00C81908"/>
    <w:rsid w:val="00CA39F0"/>
    <w:rsid w:val="00CD235C"/>
    <w:rsid w:val="00CE08AA"/>
    <w:rsid w:val="00D079A4"/>
    <w:rsid w:val="00D22BE4"/>
    <w:rsid w:val="00D27F03"/>
    <w:rsid w:val="00D81C5F"/>
    <w:rsid w:val="00DA605D"/>
    <w:rsid w:val="00DC01D7"/>
    <w:rsid w:val="00DE05EA"/>
    <w:rsid w:val="00E230DA"/>
    <w:rsid w:val="00E60A50"/>
    <w:rsid w:val="00E62384"/>
    <w:rsid w:val="00E67463"/>
    <w:rsid w:val="00F1475A"/>
    <w:rsid w:val="00F25FC5"/>
    <w:rsid w:val="00F47334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F4D54-B3A8-41D8-B0D5-CFD22326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C5"/>
  </w:style>
  <w:style w:type="paragraph" w:styleId="Footer">
    <w:name w:val="footer"/>
    <w:basedOn w:val="Normal"/>
    <w:link w:val="FooterChar"/>
    <w:uiPriority w:val="99"/>
    <w:unhideWhenUsed/>
    <w:rsid w:val="00F25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C5"/>
  </w:style>
  <w:style w:type="paragraph" w:styleId="BalloonText">
    <w:name w:val="Balloon Text"/>
    <w:basedOn w:val="Normal"/>
    <w:link w:val="BalloonTextChar"/>
    <w:uiPriority w:val="99"/>
    <w:semiHidden/>
    <w:unhideWhenUsed/>
    <w:rsid w:val="00F2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C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5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OEMFPHelpdesk@l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Beth Scioneaux</cp:lastModifiedBy>
  <cp:revision>5</cp:revision>
  <cp:lastPrinted>2018-06-25T18:50:00Z</cp:lastPrinted>
  <dcterms:created xsi:type="dcterms:W3CDTF">2018-06-25T18:48:00Z</dcterms:created>
  <dcterms:modified xsi:type="dcterms:W3CDTF">2018-06-25T18:54:00Z</dcterms:modified>
</cp:coreProperties>
</file>