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6F" w:rsidRPr="00CC5390" w:rsidRDefault="00FB176F" w:rsidP="00E1178C">
      <w:pPr>
        <w:pStyle w:val="Heading2"/>
        <w:spacing w:before="0" w:line="240" w:lineRule="auto"/>
        <w:rPr>
          <w:rFonts w:asciiTheme="minorHAnsi" w:hAnsiTheme="minorHAnsi"/>
          <w:color w:val="0055A5" w:themeColor="text2"/>
          <w:sz w:val="20"/>
          <w:szCs w:val="22"/>
        </w:rPr>
      </w:pPr>
      <w:bookmarkStart w:id="0" w:name="_GoBack"/>
      <w:bookmarkEnd w:id="0"/>
      <w:r w:rsidRPr="00D51290">
        <w:rPr>
          <w:rFonts w:asciiTheme="minorHAnsi" w:hAnsiTheme="minorHAnsi"/>
          <w:color w:val="0055A5" w:themeColor="text2"/>
          <w:sz w:val="24"/>
          <w:szCs w:val="22"/>
        </w:rPr>
        <w:t>PROGRAM PARTNER PROFILE AND ASSURANCES</w:t>
      </w:r>
    </w:p>
    <w:p w:rsidR="00FB176F" w:rsidRPr="00CC5390" w:rsidRDefault="00FB176F" w:rsidP="00FB176F">
      <w:pPr>
        <w:spacing w:after="0"/>
        <w:rPr>
          <w:rFonts w:asciiTheme="minorHAnsi" w:hAnsiTheme="minorHAnsi"/>
          <w:sz w:val="20"/>
        </w:rPr>
      </w:pPr>
      <w:r w:rsidRPr="00CC5390">
        <w:rPr>
          <w:rFonts w:asciiTheme="minorHAnsi" w:hAnsiTheme="minorHAnsi"/>
          <w:sz w:val="20"/>
        </w:rPr>
        <w:t xml:space="preserve">Check </w:t>
      </w:r>
      <w:r w:rsidRPr="00D51290">
        <w:rPr>
          <w:rFonts w:asciiTheme="minorHAnsi" w:hAnsiTheme="minorHAnsi"/>
          <w:b/>
          <w:sz w:val="20"/>
          <w:u w:val="single"/>
        </w:rPr>
        <w:t>one</w:t>
      </w:r>
      <w:r w:rsidRPr="00CC5390">
        <w:rPr>
          <w:rFonts w:asciiTheme="minorHAnsi" w:hAnsiTheme="minorHAnsi"/>
          <w:sz w:val="20"/>
        </w:rPr>
        <w:t>:</w:t>
      </w:r>
    </w:p>
    <w:p w:rsidR="00FB176F" w:rsidRPr="00CC5390" w:rsidRDefault="00FB176F" w:rsidP="00FB176F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</w:rPr>
      </w:pPr>
      <w:r w:rsidRPr="00CC5390">
        <w:rPr>
          <w:rFonts w:asciiTheme="minorHAnsi" w:hAnsiTheme="minorHAnsi"/>
          <w:sz w:val="20"/>
        </w:rPr>
        <w:t>Child Care Center</w:t>
      </w:r>
      <w:r w:rsidRPr="00CC5390">
        <w:rPr>
          <w:rFonts w:asciiTheme="minorHAnsi" w:hAnsiTheme="minorHAnsi"/>
          <w:sz w:val="20"/>
        </w:rPr>
        <w:tab/>
      </w:r>
      <w:r w:rsidRPr="00CC5390">
        <w:rPr>
          <w:rFonts w:asciiTheme="minorHAnsi" w:hAnsiTheme="minorHAnsi"/>
          <w:sz w:val="20"/>
        </w:rPr>
        <w:sym w:font="Wingdings" w:char="F0A8"/>
      </w:r>
      <w:r w:rsidRPr="00CC5390">
        <w:rPr>
          <w:rFonts w:asciiTheme="minorHAnsi" w:hAnsiTheme="minorHAnsi"/>
          <w:sz w:val="20"/>
        </w:rPr>
        <w:t xml:space="preserve">  Early Head Start</w:t>
      </w:r>
      <w:r w:rsidRPr="00CC5390">
        <w:rPr>
          <w:rFonts w:asciiTheme="minorHAnsi" w:hAnsiTheme="minorHAnsi"/>
          <w:sz w:val="20"/>
        </w:rPr>
        <w:tab/>
      </w:r>
      <w:r w:rsidRPr="00CC5390">
        <w:rPr>
          <w:rFonts w:asciiTheme="minorHAnsi" w:hAnsiTheme="minorHAnsi"/>
          <w:sz w:val="20"/>
        </w:rPr>
        <w:sym w:font="Wingdings" w:char="F0A8"/>
      </w:r>
      <w:r w:rsidRPr="00CC5390">
        <w:rPr>
          <w:rFonts w:asciiTheme="minorHAnsi" w:hAnsiTheme="minorHAnsi"/>
          <w:sz w:val="20"/>
        </w:rPr>
        <w:t xml:space="preserve">  </w:t>
      </w:r>
      <w:proofErr w:type="spellStart"/>
      <w:r w:rsidRPr="00CC5390">
        <w:rPr>
          <w:rFonts w:asciiTheme="minorHAnsi" w:hAnsiTheme="minorHAnsi"/>
          <w:sz w:val="20"/>
        </w:rPr>
        <w:t>EarlySteps</w:t>
      </w:r>
      <w:proofErr w:type="spellEnd"/>
      <w:r w:rsidRPr="00CC5390">
        <w:rPr>
          <w:rFonts w:asciiTheme="minorHAnsi" w:hAnsiTheme="minorHAnsi"/>
          <w:sz w:val="20"/>
        </w:rPr>
        <w:tab/>
      </w:r>
      <w:r w:rsidR="00CC5390">
        <w:rPr>
          <w:rFonts w:asciiTheme="minorHAnsi" w:hAnsiTheme="minorHAnsi"/>
          <w:sz w:val="20"/>
        </w:rPr>
        <w:tab/>
      </w:r>
      <w:r w:rsidRPr="00CC5390">
        <w:rPr>
          <w:rFonts w:asciiTheme="minorHAnsi" w:hAnsiTheme="minorHAnsi"/>
          <w:sz w:val="20"/>
        </w:rPr>
        <w:sym w:font="Wingdings" w:char="F0A8"/>
      </w:r>
      <w:r w:rsidRPr="00CC5390">
        <w:rPr>
          <w:rFonts w:asciiTheme="minorHAnsi" w:hAnsiTheme="minorHAnsi"/>
          <w:sz w:val="20"/>
        </w:rPr>
        <w:t xml:space="preserve">  NSECD</w:t>
      </w:r>
    </w:p>
    <w:p w:rsidR="00FB176F" w:rsidRPr="00871FDD" w:rsidRDefault="00FB176F" w:rsidP="00871FDD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</w:rPr>
      </w:pPr>
      <w:r w:rsidRPr="00CC5390">
        <w:rPr>
          <w:rFonts w:asciiTheme="minorHAnsi" w:hAnsiTheme="minorHAnsi"/>
          <w:sz w:val="20"/>
        </w:rPr>
        <w:t>Charter School</w:t>
      </w:r>
      <w:r w:rsidRPr="00CC5390">
        <w:rPr>
          <w:rFonts w:asciiTheme="minorHAnsi" w:hAnsiTheme="minorHAnsi"/>
          <w:sz w:val="20"/>
        </w:rPr>
        <w:tab/>
      </w:r>
      <w:r w:rsidRPr="00CC5390">
        <w:rPr>
          <w:rFonts w:asciiTheme="minorHAnsi" w:hAnsiTheme="minorHAnsi"/>
          <w:sz w:val="20"/>
        </w:rPr>
        <w:tab/>
      </w:r>
      <w:r w:rsidRPr="00CC5390">
        <w:rPr>
          <w:rFonts w:asciiTheme="minorHAnsi" w:hAnsiTheme="minorHAnsi"/>
          <w:sz w:val="20"/>
        </w:rPr>
        <w:sym w:font="Wingdings" w:char="F0A8"/>
      </w:r>
      <w:r w:rsidRPr="00CC5390">
        <w:rPr>
          <w:rFonts w:asciiTheme="minorHAnsi" w:hAnsiTheme="minorHAnsi"/>
          <w:sz w:val="20"/>
        </w:rPr>
        <w:t xml:space="preserve">  Head Start</w:t>
      </w:r>
      <w:r w:rsidRPr="00CC5390">
        <w:rPr>
          <w:rFonts w:asciiTheme="minorHAnsi" w:hAnsiTheme="minorHAnsi"/>
          <w:sz w:val="20"/>
        </w:rPr>
        <w:tab/>
      </w:r>
      <w:r w:rsidR="009125E8" w:rsidRPr="00CC5390">
        <w:rPr>
          <w:rFonts w:asciiTheme="minorHAnsi" w:hAnsiTheme="minorHAnsi"/>
          <w:sz w:val="20"/>
        </w:rPr>
        <w:tab/>
      </w:r>
      <w:r w:rsidRPr="00CC5390">
        <w:rPr>
          <w:rFonts w:asciiTheme="minorHAnsi" w:hAnsiTheme="minorHAnsi"/>
          <w:sz w:val="20"/>
        </w:rPr>
        <w:sym w:font="Wingdings" w:char="F0A8"/>
      </w:r>
      <w:r w:rsidRPr="00CC5390">
        <w:rPr>
          <w:rFonts w:asciiTheme="minorHAnsi" w:hAnsiTheme="minorHAnsi"/>
          <w:sz w:val="20"/>
        </w:rPr>
        <w:t xml:space="preserve">  School District </w:t>
      </w:r>
    </w:p>
    <w:p w:rsidR="00FB176F" w:rsidRDefault="00FB176F" w:rsidP="00871FDD">
      <w:pPr>
        <w:pStyle w:val="ListParagraph"/>
        <w:spacing w:before="120" w:after="0" w:line="240" w:lineRule="auto"/>
        <w:ind w:left="0"/>
        <w:rPr>
          <w:rFonts w:asciiTheme="minorHAnsi" w:hAnsiTheme="minorHAnsi"/>
        </w:rPr>
      </w:pPr>
      <w:r w:rsidRPr="009125E8">
        <w:rPr>
          <w:rFonts w:asciiTheme="minorHAnsi" w:hAnsiTheme="minorHAnsi"/>
          <w:b/>
        </w:rPr>
        <w:t>Community Network/Parish Name:</w:t>
      </w:r>
      <w:r>
        <w:rPr>
          <w:rFonts w:asciiTheme="minorHAnsi" w:hAnsiTheme="minorHAnsi"/>
        </w:rPr>
        <w:t xml:space="preserve"> </w:t>
      </w:r>
      <w:r w:rsidR="009125E8">
        <w:rPr>
          <w:rFonts w:asciiTheme="minorHAnsi" w:hAnsiTheme="minorHAnsi"/>
        </w:rPr>
        <w:t>New Orleans Early Education Network (Orleans Parish</w:t>
      </w:r>
    </w:p>
    <w:p w:rsidR="00FB176F" w:rsidRPr="00C97A5D" w:rsidRDefault="00FB176F" w:rsidP="00FB176F">
      <w:pPr>
        <w:pStyle w:val="ListParagraph"/>
        <w:spacing w:after="0" w:line="240" w:lineRule="auto"/>
        <w:ind w:left="0"/>
        <w:rPr>
          <w:rFonts w:asciiTheme="minorHAnsi" w:hAnsiTheme="minorHAnsi"/>
          <w:sz w:val="20"/>
        </w:rPr>
      </w:pPr>
    </w:p>
    <w:p w:rsidR="00FB176F" w:rsidRPr="00C97A5D" w:rsidRDefault="00FB176F" w:rsidP="00FB176F">
      <w:pPr>
        <w:pStyle w:val="ListParagraph"/>
        <w:spacing w:after="0" w:line="240" w:lineRule="auto"/>
        <w:ind w:left="0"/>
        <w:rPr>
          <w:rFonts w:asciiTheme="minorHAnsi" w:hAnsiTheme="minorHAnsi"/>
          <w:sz w:val="20"/>
          <w:u w:val="single"/>
        </w:rPr>
      </w:pPr>
      <w:r w:rsidRPr="00C97A5D">
        <w:rPr>
          <w:rFonts w:asciiTheme="minorHAnsi" w:hAnsiTheme="minorHAnsi"/>
          <w:sz w:val="20"/>
        </w:rPr>
        <w:t>Program Partner Name:</w:t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</w:p>
    <w:p w:rsidR="00FB176F" w:rsidRPr="00C97A5D" w:rsidRDefault="00FB176F" w:rsidP="00FB176F">
      <w:pPr>
        <w:pStyle w:val="ListParagraph"/>
        <w:spacing w:after="0" w:line="240" w:lineRule="auto"/>
        <w:ind w:left="0"/>
        <w:rPr>
          <w:rFonts w:asciiTheme="minorHAnsi" w:hAnsiTheme="minorHAnsi"/>
          <w:sz w:val="20"/>
        </w:rPr>
      </w:pPr>
    </w:p>
    <w:p w:rsidR="00FB176F" w:rsidRPr="00C97A5D" w:rsidRDefault="00FB176F" w:rsidP="00FB176F">
      <w:pPr>
        <w:pStyle w:val="ListParagraph"/>
        <w:spacing w:after="0" w:line="240" w:lineRule="auto"/>
        <w:ind w:left="0" w:firstLine="720"/>
        <w:rPr>
          <w:rFonts w:asciiTheme="minorHAnsi" w:hAnsiTheme="minorHAnsi"/>
          <w:sz w:val="20"/>
          <w:u w:val="single"/>
        </w:rPr>
      </w:pPr>
      <w:r w:rsidRPr="00C97A5D">
        <w:rPr>
          <w:rFonts w:asciiTheme="minorHAnsi" w:hAnsiTheme="minorHAnsi"/>
          <w:sz w:val="20"/>
        </w:rPr>
        <w:t xml:space="preserve">Physical Address: </w:t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</w:p>
    <w:p w:rsidR="00FB176F" w:rsidRPr="00C97A5D" w:rsidRDefault="00FB176F" w:rsidP="00FB176F">
      <w:pPr>
        <w:pStyle w:val="ListParagraph"/>
        <w:spacing w:after="0" w:line="240" w:lineRule="auto"/>
        <w:ind w:left="0"/>
        <w:rPr>
          <w:rFonts w:asciiTheme="minorHAnsi" w:hAnsiTheme="minorHAnsi"/>
          <w:sz w:val="20"/>
        </w:rPr>
      </w:pPr>
    </w:p>
    <w:p w:rsidR="00FB176F" w:rsidRPr="00C97A5D" w:rsidRDefault="00FB176F" w:rsidP="00FB176F">
      <w:pPr>
        <w:pStyle w:val="ListParagraph"/>
        <w:spacing w:after="0" w:line="240" w:lineRule="auto"/>
        <w:ind w:left="0" w:firstLine="720"/>
        <w:rPr>
          <w:rFonts w:asciiTheme="minorHAnsi" w:hAnsiTheme="minorHAnsi"/>
          <w:sz w:val="20"/>
          <w:u w:val="single"/>
        </w:rPr>
      </w:pPr>
      <w:r w:rsidRPr="00C97A5D">
        <w:rPr>
          <w:rFonts w:asciiTheme="minorHAnsi" w:hAnsiTheme="minorHAnsi"/>
          <w:sz w:val="20"/>
        </w:rPr>
        <w:t xml:space="preserve">Mailing Address: </w:t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</w:p>
    <w:p w:rsidR="00FB176F" w:rsidRPr="00C97A5D" w:rsidRDefault="00FB176F" w:rsidP="00FB176F">
      <w:pPr>
        <w:pStyle w:val="ListParagraph"/>
        <w:ind w:left="0"/>
        <w:rPr>
          <w:rFonts w:asciiTheme="minorHAnsi" w:hAnsiTheme="minorHAnsi"/>
          <w:sz w:val="20"/>
        </w:rPr>
      </w:pPr>
    </w:p>
    <w:p w:rsidR="00FB176F" w:rsidRPr="00C97A5D" w:rsidRDefault="00FB176F" w:rsidP="00FB176F">
      <w:pPr>
        <w:pStyle w:val="ListParagraph"/>
        <w:spacing w:after="0" w:line="240" w:lineRule="auto"/>
        <w:ind w:left="0"/>
        <w:rPr>
          <w:rFonts w:asciiTheme="minorHAnsi" w:hAnsiTheme="minorHAnsi"/>
          <w:sz w:val="20"/>
          <w:u w:val="single"/>
        </w:rPr>
      </w:pPr>
      <w:r w:rsidRPr="00C97A5D">
        <w:rPr>
          <w:rFonts w:asciiTheme="minorHAnsi" w:hAnsiTheme="minorHAnsi"/>
          <w:sz w:val="20"/>
        </w:rPr>
        <w:t>Primary Contact Name and Title:</w:t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</w:p>
    <w:p w:rsidR="00FB176F" w:rsidRPr="00C97A5D" w:rsidRDefault="00FB176F" w:rsidP="00FB176F">
      <w:pPr>
        <w:pStyle w:val="ListParagraph"/>
        <w:spacing w:after="0" w:line="240" w:lineRule="auto"/>
        <w:ind w:left="0"/>
        <w:rPr>
          <w:rFonts w:asciiTheme="minorHAnsi" w:hAnsiTheme="minorHAnsi"/>
          <w:sz w:val="20"/>
        </w:rPr>
      </w:pPr>
    </w:p>
    <w:p w:rsidR="00FB176F" w:rsidRPr="00C97A5D" w:rsidRDefault="00FB176F" w:rsidP="00FB176F">
      <w:pPr>
        <w:pStyle w:val="ListParagraph"/>
        <w:spacing w:after="0" w:line="240" w:lineRule="auto"/>
        <w:ind w:left="0"/>
        <w:rPr>
          <w:rFonts w:asciiTheme="minorHAnsi" w:hAnsiTheme="minorHAnsi"/>
          <w:sz w:val="20"/>
          <w:u w:val="single"/>
        </w:rPr>
      </w:pPr>
      <w:r w:rsidRPr="00C97A5D">
        <w:rPr>
          <w:rFonts w:asciiTheme="minorHAnsi" w:hAnsiTheme="minorHAnsi"/>
          <w:sz w:val="20"/>
        </w:rPr>
        <w:tab/>
        <w:t xml:space="preserve">Telephone: </w:t>
      </w:r>
      <w:r w:rsidRPr="00C97A5D">
        <w:rPr>
          <w:rFonts w:asciiTheme="minorHAnsi" w:hAnsiTheme="minorHAnsi"/>
          <w:sz w:val="20"/>
          <w:u w:val="single"/>
        </w:rPr>
        <w:t xml:space="preserve">(      </w:t>
      </w:r>
      <w:r w:rsidRPr="00C97A5D">
        <w:rPr>
          <w:rFonts w:asciiTheme="minorHAnsi" w:hAnsiTheme="minorHAnsi"/>
          <w:sz w:val="20"/>
          <w:u w:val="single"/>
        </w:rPr>
        <w:tab/>
        <w:t xml:space="preserve">  )       </w:t>
      </w:r>
      <w:r w:rsidRPr="00C97A5D">
        <w:rPr>
          <w:rFonts w:asciiTheme="minorHAnsi" w:hAnsiTheme="minorHAnsi"/>
          <w:sz w:val="20"/>
          <w:u w:val="single"/>
        </w:rPr>
        <w:tab/>
        <w:t xml:space="preserve">  -</w:t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  <w:t xml:space="preserve">  </w:t>
      </w:r>
      <w:r w:rsidRPr="00C97A5D">
        <w:rPr>
          <w:rFonts w:asciiTheme="minorHAnsi" w:hAnsiTheme="minorHAnsi"/>
          <w:sz w:val="20"/>
        </w:rPr>
        <w:tab/>
        <w:t xml:space="preserve">Email: </w:t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  <w:r w:rsidRPr="00C97A5D">
        <w:rPr>
          <w:rFonts w:asciiTheme="minorHAnsi" w:hAnsiTheme="minorHAnsi"/>
          <w:sz w:val="20"/>
          <w:u w:val="single"/>
        </w:rPr>
        <w:tab/>
      </w:r>
    </w:p>
    <w:p w:rsidR="00FB176F" w:rsidRDefault="00FB176F" w:rsidP="00FB176F">
      <w:pPr>
        <w:pStyle w:val="ListParagraph"/>
        <w:spacing w:after="0" w:line="240" w:lineRule="auto"/>
        <w:ind w:left="0"/>
        <w:rPr>
          <w:rFonts w:asciiTheme="minorHAnsi" w:hAnsi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330"/>
        <w:gridCol w:w="2430"/>
        <w:gridCol w:w="1908"/>
      </w:tblGrid>
      <w:tr w:rsidR="00871FDD" w:rsidTr="00871FDD"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14F" w:themeFill="accent2"/>
            <w:vAlign w:val="center"/>
          </w:tcPr>
          <w:p w:rsidR="00871FDD" w:rsidRPr="00CC5390" w:rsidRDefault="00871FDD" w:rsidP="00CC5390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CC5390">
              <w:rPr>
                <w:rFonts w:asciiTheme="minorHAnsi" w:hAnsiTheme="minorHAnsi"/>
              </w:rPr>
              <w:t xml:space="preserve"> Age Group</w:t>
            </w:r>
            <w:r w:rsidRPr="00CC5390">
              <w:rPr>
                <w:rFonts w:asciiTheme="minorHAnsi" w:hAnsiTheme="minorHAnsi"/>
              </w:rPr>
              <w:br/>
            </w:r>
            <w:r w:rsidRPr="00CC5390">
              <w:rPr>
                <w:rFonts w:asciiTheme="minorHAnsi" w:hAnsiTheme="minorHAnsi"/>
                <w:i/>
                <w:sz w:val="18"/>
              </w:rPr>
              <w:t>If a classroom includes children from more than one age group, the classroom’s age group is determined by age of the majority of the children.*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8585A" w:themeFill="text1"/>
            <w:vAlign w:val="center"/>
          </w:tcPr>
          <w:p w:rsidR="00871FDD" w:rsidRPr="00871FDD" w:rsidRDefault="00871FDD" w:rsidP="00871FD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871FDD">
              <w:rPr>
                <w:rFonts w:asciiTheme="minorHAnsi" w:hAnsiTheme="minorHAnsi"/>
                <w:b/>
                <w:color w:val="FFFFFF" w:themeColor="background1"/>
              </w:rPr>
              <w:t>NUMBER OF CLASSROOMS BY TYPE OF FUNDING</w:t>
            </w:r>
            <w:r>
              <w:rPr>
                <w:rFonts w:asciiTheme="minorHAnsi" w:hAnsiTheme="minorHAnsi"/>
                <w:b/>
              </w:rPr>
              <w:br/>
            </w:r>
            <w:r w:rsidRPr="00871FDD">
              <w:rPr>
                <w:rFonts w:asciiTheme="minorHAnsi" w:hAnsiTheme="minorHAnsi"/>
                <w:color w:val="FFFFFF" w:themeColor="background1"/>
                <w:sz w:val="18"/>
              </w:rPr>
              <w:t>Note that we are NOT looking for a child count here-just classrooms.</w:t>
            </w:r>
          </w:p>
        </w:tc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55A5" w:themeFill="text2"/>
            <w:vAlign w:val="center"/>
          </w:tcPr>
          <w:p w:rsidR="00871FDD" w:rsidRPr="00015519" w:rsidRDefault="00871FDD" w:rsidP="00871FDD">
            <w:pPr>
              <w:pStyle w:val="ListParagraph"/>
              <w:ind w:left="0"/>
              <w:jc w:val="center"/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015519">
              <w:rPr>
                <w:rFonts w:asciiTheme="minorHAnsi" w:hAnsiTheme="minorHAnsi"/>
                <w:color w:val="FFFFFF" w:themeColor="background1"/>
                <w:sz w:val="20"/>
              </w:rPr>
              <w:t>TOTAL Number of Classrooms</w:t>
            </w:r>
          </w:p>
        </w:tc>
      </w:tr>
      <w:tr w:rsidR="00871FDD" w:rsidTr="001C0C82">
        <w:tc>
          <w:tcPr>
            <w:tcW w:w="33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4F" w:themeFill="accent2"/>
            <w:vAlign w:val="center"/>
          </w:tcPr>
          <w:p w:rsidR="00871FDD" w:rsidRPr="00015519" w:rsidRDefault="00871FDD" w:rsidP="00CC5390">
            <w:pPr>
              <w:pStyle w:val="ListParagraph"/>
              <w:ind w:left="0"/>
              <w:rPr>
                <w:rFonts w:asciiTheme="minorHAnsi" w:hAnsiTheme="minorHAnsi"/>
                <w:i/>
                <w:color w:val="FFFFFF" w:themeColor="background1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9DEFF" w:themeFill="accent3"/>
            <w:vAlign w:val="center"/>
          </w:tcPr>
          <w:p w:rsidR="00871FDD" w:rsidRPr="00CC5390" w:rsidRDefault="00871FDD" w:rsidP="00015519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Number of </w:t>
            </w:r>
            <w:r w:rsidRPr="00CC5390">
              <w:rPr>
                <w:rFonts w:asciiTheme="minorHAnsi" w:hAnsiTheme="minorHAnsi"/>
                <w:sz w:val="20"/>
              </w:rPr>
              <w:t xml:space="preserve">Classrooms with </w:t>
            </w:r>
            <w:r w:rsidRPr="00CC5390">
              <w:rPr>
                <w:rFonts w:asciiTheme="minorHAnsi" w:hAnsiTheme="minorHAnsi"/>
                <w:b/>
                <w:sz w:val="20"/>
                <w:u w:val="single"/>
              </w:rPr>
              <w:t xml:space="preserve">at least one child </w:t>
            </w:r>
            <w:r w:rsidRPr="00CC5390">
              <w:rPr>
                <w:rFonts w:asciiTheme="minorHAnsi" w:hAnsiTheme="minorHAnsi"/>
                <w:sz w:val="20"/>
              </w:rPr>
              <w:t xml:space="preserve">who is publicly funded </w:t>
            </w:r>
          </w:p>
          <w:p w:rsidR="00871FDD" w:rsidRPr="00CC5390" w:rsidRDefault="00871FDD" w:rsidP="00015519">
            <w:pPr>
              <w:pStyle w:val="ListParagraph"/>
              <w:ind w:left="0"/>
              <w:rPr>
                <w:rFonts w:asciiTheme="minorHAnsi" w:hAnsiTheme="minorHAnsi"/>
                <w:i/>
                <w:sz w:val="20"/>
              </w:rPr>
            </w:pPr>
            <w:r w:rsidRPr="00CC5390">
              <w:rPr>
                <w:rFonts w:asciiTheme="minorHAnsi" w:hAnsiTheme="minorHAnsi"/>
                <w:i/>
                <w:sz w:val="18"/>
              </w:rPr>
              <w:t>“Publicly funded” include</w:t>
            </w:r>
            <w:r>
              <w:rPr>
                <w:rFonts w:asciiTheme="minorHAnsi" w:hAnsiTheme="minorHAnsi"/>
                <w:i/>
                <w:sz w:val="18"/>
              </w:rPr>
              <w:t>s</w:t>
            </w:r>
            <w:r w:rsidRPr="00CC5390">
              <w:rPr>
                <w:rFonts w:asciiTheme="minorHAnsi" w:hAnsiTheme="minorHAnsi"/>
                <w:i/>
                <w:sz w:val="18"/>
              </w:rPr>
              <w:t xml:space="preserve"> CCAP, LA4, NSECD, Early Head Start, Head Start, 8(g), special education &amp; local taxes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9DEFF" w:themeFill="accent3"/>
            <w:vAlign w:val="center"/>
          </w:tcPr>
          <w:p w:rsidR="00871FDD" w:rsidRPr="00CC5390" w:rsidRDefault="00871FDD" w:rsidP="00015519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Number of </w:t>
            </w:r>
            <w:r w:rsidRPr="00CC5390">
              <w:rPr>
                <w:rFonts w:asciiTheme="minorHAnsi" w:hAnsiTheme="minorHAnsi"/>
                <w:sz w:val="20"/>
              </w:rPr>
              <w:t xml:space="preserve">Classrooms with </w:t>
            </w:r>
            <w:r w:rsidRPr="00CC5390">
              <w:rPr>
                <w:rFonts w:asciiTheme="minorHAnsi" w:hAnsiTheme="minorHAnsi"/>
                <w:b/>
                <w:sz w:val="20"/>
                <w:u w:val="single"/>
              </w:rPr>
              <w:t>only</w:t>
            </w:r>
            <w:r w:rsidRPr="00CC5390">
              <w:rPr>
                <w:rFonts w:asciiTheme="minorHAnsi" w:hAnsiTheme="minorHAnsi"/>
                <w:sz w:val="20"/>
              </w:rPr>
              <w:t xml:space="preserve"> children whose families pay tuition</w:t>
            </w:r>
          </w:p>
        </w:tc>
        <w:tc>
          <w:tcPr>
            <w:tcW w:w="19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55A5" w:themeFill="text2"/>
            <w:vAlign w:val="center"/>
          </w:tcPr>
          <w:p w:rsidR="00871FDD" w:rsidRPr="00015519" w:rsidRDefault="00871FDD" w:rsidP="00015519">
            <w:pPr>
              <w:pStyle w:val="ListParagraph"/>
              <w:ind w:left="0"/>
              <w:rPr>
                <w:rFonts w:asciiTheme="minorHAnsi" w:hAnsiTheme="minorHAnsi"/>
                <w:color w:val="FFFFFF" w:themeColor="background1"/>
                <w:sz w:val="20"/>
              </w:rPr>
            </w:pPr>
          </w:p>
        </w:tc>
      </w:tr>
      <w:tr w:rsidR="00491524" w:rsidTr="00C97A5D">
        <w:trPr>
          <w:trHeight w:val="504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1524" w:rsidRPr="00491524" w:rsidRDefault="00491524" w:rsidP="00CC5390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91524">
              <w:rPr>
                <w:rFonts w:asciiTheme="minorHAnsi" w:hAnsiTheme="minorHAnsi"/>
              </w:rPr>
              <w:t xml:space="preserve">Infants </w:t>
            </w:r>
            <w:r>
              <w:rPr>
                <w:rFonts w:asciiTheme="minorHAnsi" w:hAnsiTheme="minorHAnsi"/>
              </w:rPr>
              <w:t>(birth to 18 months)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1524" w:rsidRDefault="00491524" w:rsidP="00CC5390">
            <w:pPr>
              <w:pStyle w:val="ListParagraph"/>
              <w:ind w:left="0"/>
              <w:rPr>
                <w:rFonts w:asciiTheme="minorHAnsi" w:hAnsiTheme="minorHAnsi"/>
                <w:u w:val="single"/>
              </w:rPr>
            </w:pPr>
          </w:p>
        </w:tc>
        <w:tc>
          <w:tcPr>
            <w:tcW w:w="24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1524" w:rsidRDefault="00491524" w:rsidP="00CC5390">
            <w:pPr>
              <w:pStyle w:val="ListParagraph"/>
              <w:ind w:left="0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1524" w:rsidRPr="009012D4" w:rsidRDefault="00491524" w:rsidP="00CC5390">
            <w:pPr>
              <w:pStyle w:val="ListParagraph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491524" w:rsidTr="00C97A5D">
        <w:trPr>
          <w:trHeight w:val="504"/>
        </w:trPr>
        <w:tc>
          <w:tcPr>
            <w:tcW w:w="3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1524" w:rsidRPr="00491524" w:rsidRDefault="00491524" w:rsidP="00CC5390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91524">
              <w:rPr>
                <w:rFonts w:asciiTheme="minorHAnsi" w:hAnsiTheme="minorHAnsi"/>
              </w:rPr>
              <w:t>Toddlers</w:t>
            </w:r>
            <w:r>
              <w:rPr>
                <w:rFonts w:asciiTheme="minorHAnsi" w:hAnsiTheme="minorHAnsi"/>
              </w:rPr>
              <w:t xml:space="preserve"> (15 to 36 months)</w:t>
            </w:r>
          </w:p>
        </w:tc>
        <w:tc>
          <w:tcPr>
            <w:tcW w:w="3330" w:type="dxa"/>
            <w:tcBorders>
              <w:left w:val="single" w:sz="12" w:space="0" w:color="auto"/>
            </w:tcBorders>
            <w:vAlign w:val="center"/>
          </w:tcPr>
          <w:p w:rsidR="00491524" w:rsidRDefault="00491524" w:rsidP="00CC5390">
            <w:pPr>
              <w:pStyle w:val="ListParagraph"/>
              <w:ind w:left="0"/>
              <w:rPr>
                <w:rFonts w:asciiTheme="minorHAnsi" w:hAnsiTheme="minorHAnsi"/>
                <w:u w:val="single"/>
              </w:rPr>
            </w:pP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491524" w:rsidRDefault="00491524" w:rsidP="00CC5390">
            <w:pPr>
              <w:pStyle w:val="ListParagraph"/>
              <w:ind w:left="0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9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1524" w:rsidRPr="009012D4" w:rsidRDefault="00491524" w:rsidP="00CC5390">
            <w:pPr>
              <w:pStyle w:val="ListParagraph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491524" w:rsidTr="00C97A5D">
        <w:trPr>
          <w:trHeight w:val="504"/>
        </w:trPr>
        <w:tc>
          <w:tcPr>
            <w:tcW w:w="3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524" w:rsidRPr="00491524" w:rsidRDefault="00491524" w:rsidP="00CC5390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91524">
              <w:rPr>
                <w:rFonts w:asciiTheme="minorHAnsi" w:hAnsiTheme="minorHAnsi"/>
              </w:rPr>
              <w:t>Preschool (3 to 5 years)</w:t>
            </w:r>
          </w:p>
        </w:tc>
        <w:tc>
          <w:tcPr>
            <w:tcW w:w="33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1524" w:rsidRDefault="00491524" w:rsidP="00CC5390">
            <w:pPr>
              <w:pStyle w:val="ListParagraph"/>
              <w:ind w:left="0"/>
              <w:rPr>
                <w:rFonts w:asciiTheme="minorHAnsi" w:hAnsiTheme="minorHAnsi"/>
                <w:u w:val="single"/>
              </w:rPr>
            </w:pPr>
          </w:p>
        </w:tc>
        <w:tc>
          <w:tcPr>
            <w:tcW w:w="2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1524" w:rsidRDefault="00491524" w:rsidP="00CC5390">
            <w:pPr>
              <w:pStyle w:val="ListParagraph"/>
              <w:ind w:left="0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9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524" w:rsidRPr="009012D4" w:rsidRDefault="00491524" w:rsidP="00CC5390">
            <w:pPr>
              <w:pStyle w:val="ListParagraph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491524" w:rsidTr="00C97A5D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524" w:rsidRPr="00015519" w:rsidRDefault="00491524" w:rsidP="00CC5390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015519">
              <w:rPr>
                <w:rFonts w:asciiTheme="minorHAnsi" w:hAnsiTheme="minorHAnsi"/>
                <w:b/>
              </w:rPr>
              <w:t xml:space="preserve">Total </w:t>
            </w:r>
            <w:r w:rsidR="008C2571">
              <w:rPr>
                <w:rFonts w:asciiTheme="minorHAnsi" w:hAnsiTheme="minorHAnsi"/>
                <w:b/>
              </w:rPr>
              <w:t>#</w:t>
            </w:r>
            <w:r w:rsidRPr="00015519">
              <w:rPr>
                <w:rFonts w:asciiTheme="minorHAnsi" w:hAnsiTheme="minorHAnsi"/>
                <w:b/>
              </w:rPr>
              <w:t xml:space="preserve"> of classrooms containing children under age 5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1524" w:rsidRPr="00015519" w:rsidRDefault="00491524" w:rsidP="00CC5390">
            <w:pPr>
              <w:pStyle w:val="ListParagraph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524" w:rsidRPr="00015519" w:rsidRDefault="00491524" w:rsidP="00CC5390">
            <w:pPr>
              <w:pStyle w:val="ListParagraph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524" w:rsidRPr="009012D4" w:rsidRDefault="00491524" w:rsidP="00CC5390">
            <w:pPr>
              <w:pStyle w:val="ListParagraph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D51290" w:rsidTr="005974F8">
        <w:tc>
          <w:tcPr>
            <w:tcW w:w="110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290" w:rsidRPr="00C97A5D" w:rsidRDefault="00D51290" w:rsidP="00B24FD6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C97A5D">
              <w:rPr>
                <w:rFonts w:asciiTheme="minorHAnsi" w:hAnsiTheme="minorHAnsi"/>
              </w:rPr>
              <w:t>*</w:t>
            </w:r>
            <w:r w:rsidR="00C97A5D" w:rsidRPr="00C97A5D">
              <w:rPr>
                <w:rFonts w:asciiTheme="minorHAnsi" w:hAnsiTheme="minorHAnsi"/>
              </w:rPr>
              <w:t xml:space="preserve"> For example, if a classroom includes </w:t>
            </w:r>
            <w:r w:rsidR="00C97A5D">
              <w:rPr>
                <w:rFonts w:asciiTheme="minorHAnsi" w:hAnsiTheme="minorHAnsi"/>
              </w:rPr>
              <w:t>six 8-month olds (infants) and three 24-month olds (toddlers</w:t>
            </w:r>
            <w:r w:rsidR="00B24FD6">
              <w:rPr>
                <w:rFonts w:asciiTheme="minorHAnsi" w:hAnsiTheme="minorHAnsi"/>
              </w:rPr>
              <w:t>)</w:t>
            </w:r>
            <w:r w:rsidR="00C97A5D">
              <w:rPr>
                <w:rFonts w:asciiTheme="minorHAnsi" w:hAnsiTheme="minorHAnsi"/>
              </w:rPr>
              <w:t>, the classroom will be considered an infant classroom because a majority (66% in this case) of children are in the infant age group.</w:t>
            </w:r>
          </w:p>
        </w:tc>
      </w:tr>
    </w:tbl>
    <w:p w:rsidR="00FB176F" w:rsidRPr="006D4671" w:rsidRDefault="00FB176F" w:rsidP="00FB176F">
      <w:pPr>
        <w:pStyle w:val="ListParagraph"/>
        <w:spacing w:after="0" w:line="240" w:lineRule="auto"/>
        <w:ind w:left="0"/>
        <w:rPr>
          <w:rFonts w:asciiTheme="minorHAnsi" w:hAnsiTheme="minorHAnsi"/>
          <w:u w:val="single"/>
        </w:rPr>
      </w:pPr>
    </w:p>
    <w:tbl>
      <w:tblPr>
        <w:tblStyle w:val="TableGrid"/>
        <w:tblW w:w="0" w:type="auto"/>
        <w:jc w:val="center"/>
        <w:tblInd w:w="-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97"/>
        <w:gridCol w:w="8905"/>
      </w:tblGrid>
      <w:tr w:rsidR="00FB176F" w:rsidRPr="006D4671" w:rsidTr="00C97A5D">
        <w:trPr>
          <w:trHeight w:val="557"/>
          <w:tblHeader/>
          <w:jc w:val="center"/>
        </w:trPr>
        <w:tc>
          <w:tcPr>
            <w:tcW w:w="2097" w:type="dxa"/>
            <w:shd w:val="clear" w:color="auto" w:fill="0055A5" w:themeFill="text2"/>
            <w:vAlign w:val="center"/>
          </w:tcPr>
          <w:p w:rsidR="00FB176F" w:rsidRPr="00C97A5D" w:rsidRDefault="00FB176F" w:rsidP="00CC42A1">
            <w:pPr>
              <w:contextualSpacing/>
              <w:jc w:val="center"/>
              <w:rPr>
                <w:rFonts w:asciiTheme="minorHAnsi" w:hAnsiTheme="minorHAnsi" w:cs="Arial"/>
                <w:color w:val="FFFFFF" w:themeColor="background1"/>
              </w:rPr>
            </w:pPr>
            <w:r w:rsidRPr="00C97A5D">
              <w:rPr>
                <w:rFonts w:asciiTheme="minorHAnsi" w:hAnsiTheme="minorHAnsi" w:cs="Arial"/>
                <w:b/>
                <w:color w:val="FFFFFF" w:themeColor="background1"/>
              </w:rPr>
              <w:t>Initials:</w:t>
            </w:r>
          </w:p>
        </w:tc>
        <w:tc>
          <w:tcPr>
            <w:tcW w:w="8905" w:type="dxa"/>
            <w:shd w:val="clear" w:color="auto" w:fill="0055A5" w:themeFill="text2"/>
            <w:vAlign w:val="center"/>
          </w:tcPr>
          <w:p w:rsidR="00FB176F" w:rsidRPr="00C97A5D" w:rsidRDefault="00FB176F" w:rsidP="00CC42A1">
            <w:pPr>
              <w:contextualSpacing/>
              <w:rPr>
                <w:rFonts w:asciiTheme="minorHAnsi" w:hAnsiTheme="minorHAnsi" w:cs="Arial"/>
                <w:b/>
                <w:i/>
                <w:color w:val="FFFFFF" w:themeColor="background1"/>
              </w:rPr>
            </w:pPr>
            <w:r w:rsidRPr="00C97A5D">
              <w:rPr>
                <w:rFonts w:asciiTheme="minorHAnsi" w:hAnsiTheme="minorHAnsi" w:cs="Arial"/>
                <w:b/>
                <w:color w:val="FFFFFF" w:themeColor="background1"/>
              </w:rPr>
              <w:t xml:space="preserve">Assurances for Community Network </w:t>
            </w:r>
            <w:r w:rsidRPr="00C97A5D">
              <w:rPr>
                <w:rFonts w:asciiTheme="minorHAnsi" w:hAnsiTheme="minorHAnsi" w:cs="Arial"/>
                <w:b/>
                <w:color w:val="FFFFFF" w:themeColor="background1"/>
                <w:u w:val="single"/>
              </w:rPr>
              <w:t>Program</w:t>
            </w:r>
            <w:r w:rsidRPr="00C97A5D">
              <w:rPr>
                <w:rFonts w:asciiTheme="minorHAnsi" w:hAnsiTheme="minorHAnsi" w:cs="Arial"/>
                <w:b/>
                <w:color w:val="FFFFFF" w:themeColor="background1"/>
              </w:rPr>
              <w:t xml:space="preserve"> Partners</w:t>
            </w:r>
          </w:p>
          <w:p w:rsidR="00FB176F" w:rsidRPr="00C97A5D" w:rsidRDefault="00FB176F" w:rsidP="00CC42A1">
            <w:pPr>
              <w:contextualSpacing/>
              <w:rPr>
                <w:rFonts w:asciiTheme="minorHAnsi" w:hAnsiTheme="minorHAnsi" w:cs="Arial"/>
                <w:color w:val="FFFFFF" w:themeColor="background1"/>
              </w:rPr>
            </w:pPr>
            <w:r w:rsidRPr="00C97A5D">
              <w:rPr>
                <w:rFonts w:asciiTheme="minorHAnsi" w:hAnsiTheme="minorHAnsi" w:cs="Arial"/>
                <w:b/>
                <w:i/>
                <w:color w:val="FFFFFF" w:themeColor="background1"/>
              </w:rPr>
              <w:t>(Each Program Partner Lead Administrator must complete)</w:t>
            </w:r>
          </w:p>
        </w:tc>
      </w:tr>
      <w:tr w:rsidR="00FB176F" w:rsidRPr="006D4671" w:rsidTr="00D51290">
        <w:trPr>
          <w:trHeight w:val="530"/>
          <w:jc w:val="center"/>
        </w:trPr>
        <w:tc>
          <w:tcPr>
            <w:tcW w:w="2097" w:type="dxa"/>
            <w:vAlign w:val="center"/>
          </w:tcPr>
          <w:p w:rsidR="00FB176F" w:rsidRPr="006D4671" w:rsidRDefault="00FB176F" w:rsidP="00CC42A1">
            <w:pPr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8905" w:type="dxa"/>
            <w:vAlign w:val="center"/>
          </w:tcPr>
          <w:p w:rsidR="00FB176F" w:rsidRPr="00CC5390" w:rsidRDefault="00FB176F" w:rsidP="00CC5390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CC5390">
              <w:rPr>
                <w:rFonts w:asciiTheme="minorHAnsi" w:hAnsiTheme="minorHAnsi" w:cs="Arial"/>
                <w:sz w:val="20"/>
              </w:rPr>
              <w:t>The program partner listed above assures that all guidelines and requirements for implementing the Early Care and Education Act (Act 3 of 2012) will be followed and additionally agree to:</w:t>
            </w:r>
          </w:p>
        </w:tc>
      </w:tr>
      <w:tr w:rsidR="00FB176F" w:rsidRPr="006D4671" w:rsidTr="00A0448D">
        <w:trPr>
          <w:trHeight w:val="432"/>
          <w:jc w:val="center"/>
        </w:trPr>
        <w:tc>
          <w:tcPr>
            <w:tcW w:w="2097" w:type="dxa"/>
            <w:vAlign w:val="center"/>
          </w:tcPr>
          <w:p w:rsidR="00FB176F" w:rsidRPr="006D4671" w:rsidRDefault="00FB176F" w:rsidP="00CC42A1">
            <w:pPr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8905" w:type="dxa"/>
            <w:vAlign w:val="center"/>
          </w:tcPr>
          <w:p w:rsidR="00FB176F" w:rsidRPr="00CC5390" w:rsidRDefault="00FB176F" w:rsidP="00A0448D">
            <w:pPr>
              <w:pStyle w:val="ListParagraph"/>
              <w:numPr>
                <w:ilvl w:val="0"/>
                <w:numId w:val="8"/>
              </w:numPr>
              <w:ind w:left="146" w:hanging="146"/>
              <w:rPr>
                <w:rFonts w:asciiTheme="minorHAnsi" w:hAnsiTheme="minorHAnsi"/>
                <w:sz w:val="20"/>
              </w:rPr>
            </w:pPr>
            <w:r w:rsidRPr="00CC5390">
              <w:rPr>
                <w:rFonts w:asciiTheme="minorHAnsi" w:hAnsiTheme="minorHAnsi"/>
                <w:sz w:val="20"/>
              </w:rPr>
              <w:t xml:space="preserve">Support administrators, teachers and other staff to use Louisiana’s new </w:t>
            </w:r>
            <w:r w:rsidRPr="00CC5390">
              <w:rPr>
                <w:rFonts w:asciiTheme="minorHAnsi" w:hAnsiTheme="minorHAnsi"/>
                <w:i/>
                <w:sz w:val="20"/>
              </w:rPr>
              <w:t xml:space="preserve">Birth to Five Early Learning and Development Standards, CLASS, </w:t>
            </w:r>
            <w:r w:rsidRPr="00CC5390">
              <w:rPr>
                <w:rFonts w:asciiTheme="minorHAnsi" w:hAnsiTheme="minorHAnsi"/>
                <w:sz w:val="20"/>
              </w:rPr>
              <w:t>and</w:t>
            </w:r>
            <w:r w:rsidRPr="00CC5390">
              <w:rPr>
                <w:rFonts w:asciiTheme="minorHAnsi" w:hAnsiTheme="minorHAnsi"/>
                <w:i/>
                <w:sz w:val="20"/>
              </w:rPr>
              <w:t xml:space="preserve"> Teaching Strategies GOLD</w:t>
            </w:r>
            <w:r w:rsidRPr="00CC5390">
              <w:rPr>
                <w:rFonts w:asciiTheme="minorHAnsi" w:hAnsiTheme="minorHAnsi"/>
                <w:sz w:val="20"/>
              </w:rPr>
              <w:t xml:space="preserve"> or an approved alternate assessment</w:t>
            </w:r>
            <w:r w:rsidRPr="00CC5390">
              <w:rPr>
                <w:rFonts w:asciiTheme="minorHAnsi" w:hAnsiTheme="minorHAnsi"/>
                <w:i/>
                <w:sz w:val="20"/>
              </w:rPr>
              <w:t>;</w:t>
            </w:r>
          </w:p>
        </w:tc>
      </w:tr>
      <w:tr w:rsidR="00FB176F" w:rsidRPr="006D4671" w:rsidTr="00A0448D">
        <w:trPr>
          <w:trHeight w:val="432"/>
          <w:jc w:val="center"/>
        </w:trPr>
        <w:tc>
          <w:tcPr>
            <w:tcW w:w="2097" w:type="dxa"/>
            <w:vAlign w:val="center"/>
          </w:tcPr>
          <w:p w:rsidR="00FB176F" w:rsidRPr="006D4671" w:rsidRDefault="00FB176F" w:rsidP="00CC42A1">
            <w:pPr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8905" w:type="dxa"/>
            <w:vAlign w:val="center"/>
          </w:tcPr>
          <w:p w:rsidR="00FB176F" w:rsidRPr="00CC5390" w:rsidRDefault="00FB176F" w:rsidP="00A0448D">
            <w:pPr>
              <w:pStyle w:val="ListParagraph"/>
              <w:numPr>
                <w:ilvl w:val="0"/>
                <w:numId w:val="8"/>
              </w:numPr>
              <w:ind w:left="146" w:hanging="146"/>
              <w:rPr>
                <w:rFonts w:asciiTheme="minorHAnsi" w:hAnsiTheme="minorHAnsi"/>
                <w:sz w:val="20"/>
              </w:rPr>
            </w:pPr>
            <w:r w:rsidRPr="00CC5390">
              <w:rPr>
                <w:rFonts w:asciiTheme="minorHAnsi" w:hAnsiTheme="minorHAnsi"/>
                <w:sz w:val="20"/>
              </w:rPr>
              <w:t xml:space="preserve">Participate in </w:t>
            </w:r>
            <w:r w:rsidRPr="00CC5390">
              <w:rPr>
                <w:rFonts w:asciiTheme="minorHAnsi" w:hAnsiTheme="minorHAnsi"/>
                <w:i/>
                <w:sz w:val="20"/>
              </w:rPr>
              <w:t xml:space="preserve">CLASS </w:t>
            </w:r>
            <w:r w:rsidRPr="00CC5390">
              <w:rPr>
                <w:rFonts w:asciiTheme="minorHAnsi" w:hAnsiTheme="minorHAnsi"/>
                <w:sz w:val="20"/>
              </w:rPr>
              <w:t xml:space="preserve">observations, specifically allowing two </w:t>
            </w:r>
            <w:r w:rsidRPr="00CC5390">
              <w:rPr>
                <w:rFonts w:asciiTheme="minorHAnsi" w:hAnsiTheme="minorHAnsi"/>
                <w:i/>
                <w:sz w:val="20"/>
              </w:rPr>
              <w:t xml:space="preserve">CLASS </w:t>
            </w:r>
            <w:r w:rsidRPr="00CC5390">
              <w:rPr>
                <w:rFonts w:asciiTheme="minorHAnsi" w:hAnsiTheme="minorHAnsi"/>
                <w:sz w:val="20"/>
              </w:rPr>
              <w:t>observations per each publicly-funded classroom;</w:t>
            </w:r>
          </w:p>
        </w:tc>
      </w:tr>
      <w:tr w:rsidR="00FB176F" w:rsidRPr="006D4671" w:rsidTr="00A0448D">
        <w:trPr>
          <w:trHeight w:val="432"/>
          <w:jc w:val="center"/>
        </w:trPr>
        <w:tc>
          <w:tcPr>
            <w:tcW w:w="2097" w:type="dxa"/>
            <w:vAlign w:val="center"/>
          </w:tcPr>
          <w:p w:rsidR="00FB176F" w:rsidRPr="006D4671" w:rsidRDefault="00FB176F" w:rsidP="00CC42A1">
            <w:pPr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8905" w:type="dxa"/>
            <w:vAlign w:val="center"/>
          </w:tcPr>
          <w:p w:rsidR="00FB176F" w:rsidRPr="00CC5390" w:rsidRDefault="00FB176F" w:rsidP="00A0448D">
            <w:pPr>
              <w:pStyle w:val="ListParagraph"/>
              <w:numPr>
                <w:ilvl w:val="0"/>
                <w:numId w:val="8"/>
              </w:numPr>
              <w:ind w:left="146" w:hanging="146"/>
              <w:rPr>
                <w:rFonts w:asciiTheme="minorHAnsi" w:hAnsiTheme="minorHAnsi"/>
                <w:sz w:val="20"/>
              </w:rPr>
            </w:pPr>
            <w:r w:rsidRPr="00CC5390">
              <w:rPr>
                <w:rFonts w:asciiTheme="minorHAnsi" w:hAnsiTheme="minorHAnsi"/>
                <w:sz w:val="20"/>
              </w:rPr>
              <w:t xml:space="preserve">Participate fully in the required letter grade profile system in the </w:t>
            </w:r>
            <w:r w:rsidRPr="00CC5390">
              <w:rPr>
                <w:rFonts w:asciiTheme="minorHAnsi" w:hAnsiTheme="minorHAnsi"/>
                <w:i/>
                <w:sz w:val="20"/>
              </w:rPr>
              <w:t xml:space="preserve">2015-16 Learning Year; </w:t>
            </w:r>
            <w:r w:rsidRPr="00CC5390">
              <w:rPr>
                <w:rFonts w:asciiTheme="minorHAnsi" w:hAnsiTheme="minorHAnsi"/>
                <w:sz w:val="20"/>
              </w:rPr>
              <w:t>and;</w:t>
            </w:r>
          </w:p>
        </w:tc>
      </w:tr>
      <w:tr w:rsidR="00FB176F" w:rsidRPr="006D4671" w:rsidTr="00A0448D">
        <w:trPr>
          <w:trHeight w:val="432"/>
          <w:jc w:val="center"/>
        </w:trPr>
        <w:tc>
          <w:tcPr>
            <w:tcW w:w="2097" w:type="dxa"/>
            <w:shd w:val="clear" w:color="auto" w:fill="auto"/>
            <w:vAlign w:val="center"/>
          </w:tcPr>
          <w:p w:rsidR="00FB176F" w:rsidRPr="006D4671" w:rsidRDefault="00FB176F" w:rsidP="00CC42A1">
            <w:pPr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8905" w:type="dxa"/>
            <w:shd w:val="clear" w:color="auto" w:fill="auto"/>
            <w:vAlign w:val="center"/>
          </w:tcPr>
          <w:p w:rsidR="00FB176F" w:rsidRPr="00CC5390" w:rsidRDefault="00FB176F" w:rsidP="00A0448D">
            <w:pPr>
              <w:pStyle w:val="ListParagraph"/>
              <w:numPr>
                <w:ilvl w:val="0"/>
                <w:numId w:val="8"/>
              </w:numPr>
              <w:ind w:left="146" w:hanging="146"/>
              <w:rPr>
                <w:rFonts w:asciiTheme="minorHAnsi" w:hAnsiTheme="minorHAnsi" w:cs="Arial"/>
                <w:sz w:val="20"/>
              </w:rPr>
            </w:pPr>
            <w:r w:rsidRPr="00CC5390">
              <w:rPr>
                <w:rFonts w:asciiTheme="minorHAnsi" w:hAnsiTheme="minorHAnsi"/>
                <w:sz w:val="20"/>
              </w:rPr>
              <w:t xml:space="preserve">Participate fully in the Community Network’s Coordinated Enrollment Process and not run a separate application process for families of publicly-funded children.   </w:t>
            </w:r>
          </w:p>
        </w:tc>
      </w:tr>
    </w:tbl>
    <w:p w:rsidR="00D51290" w:rsidRPr="00C97A5D" w:rsidRDefault="00D51290" w:rsidP="00FB176F">
      <w:pPr>
        <w:spacing w:after="0" w:line="240" w:lineRule="auto"/>
        <w:ind w:left="720" w:hanging="720"/>
        <w:rPr>
          <w:rFonts w:asciiTheme="minorHAnsi" w:hAnsiTheme="minorHAnsi" w:cs="Arial"/>
          <w:sz w:val="20"/>
          <w:u w:val="single"/>
        </w:rPr>
      </w:pPr>
    </w:p>
    <w:p w:rsidR="00FB176F" w:rsidRPr="00C97A5D" w:rsidRDefault="00FB176F" w:rsidP="00D51290">
      <w:pPr>
        <w:spacing w:before="120" w:after="0" w:line="240" w:lineRule="auto"/>
        <w:rPr>
          <w:rFonts w:asciiTheme="minorHAnsi" w:hAnsiTheme="minorHAnsi" w:cs="Arial"/>
          <w:sz w:val="20"/>
          <w:u w:val="single"/>
        </w:rPr>
      </w:pP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</w:rPr>
        <w:tab/>
      </w:r>
      <w:r w:rsidRPr="00C97A5D">
        <w:rPr>
          <w:rFonts w:asciiTheme="minorHAnsi" w:hAnsiTheme="minorHAnsi" w:cs="Arial"/>
          <w:sz w:val="20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="00D51290" w:rsidRPr="00C97A5D">
        <w:rPr>
          <w:rFonts w:asciiTheme="minorHAnsi" w:hAnsiTheme="minorHAnsi" w:cs="Arial"/>
          <w:sz w:val="20"/>
          <w:u w:val="single"/>
        </w:rPr>
        <w:tab/>
      </w:r>
    </w:p>
    <w:p w:rsidR="00FB176F" w:rsidRPr="00C97A5D" w:rsidRDefault="00FB176F" w:rsidP="00FB176F">
      <w:pPr>
        <w:rPr>
          <w:rFonts w:asciiTheme="minorHAnsi" w:hAnsiTheme="minorHAnsi" w:cs="Arial"/>
          <w:sz w:val="20"/>
        </w:rPr>
      </w:pPr>
      <w:r w:rsidRPr="00C97A5D">
        <w:rPr>
          <w:rFonts w:asciiTheme="minorHAnsi" w:hAnsiTheme="minorHAnsi" w:cs="Arial"/>
          <w:sz w:val="20"/>
        </w:rPr>
        <w:t>Signature of Leader/Chief Administrator</w:t>
      </w:r>
      <w:r w:rsidRPr="00C97A5D">
        <w:rPr>
          <w:rFonts w:asciiTheme="minorHAnsi" w:hAnsiTheme="minorHAnsi" w:cs="Arial"/>
          <w:sz w:val="20"/>
        </w:rPr>
        <w:tab/>
      </w:r>
      <w:r w:rsidRPr="00C97A5D">
        <w:rPr>
          <w:rFonts w:asciiTheme="minorHAnsi" w:hAnsiTheme="minorHAnsi" w:cs="Arial"/>
          <w:sz w:val="20"/>
        </w:rPr>
        <w:tab/>
      </w:r>
      <w:r w:rsidRPr="00C97A5D">
        <w:rPr>
          <w:rFonts w:asciiTheme="minorHAnsi" w:hAnsiTheme="minorHAnsi" w:cs="Arial"/>
          <w:sz w:val="20"/>
        </w:rPr>
        <w:tab/>
      </w:r>
      <w:r w:rsidR="00C97A5D">
        <w:rPr>
          <w:rFonts w:asciiTheme="minorHAnsi" w:hAnsiTheme="minorHAnsi" w:cs="Arial"/>
          <w:sz w:val="20"/>
        </w:rPr>
        <w:tab/>
      </w:r>
      <w:r w:rsidRPr="00C97A5D">
        <w:rPr>
          <w:rFonts w:asciiTheme="minorHAnsi" w:hAnsiTheme="minorHAnsi" w:cs="Arial"/>
          <w:sz w:val="20"/>
        </w:rPr>
        <w:t>Agency</w:t>
      </w:r>
    </w:p>
    <w:p w:rsidR="00FB176F" w:rsidRPr="00C97A5D" w:rsidRDefault="00FB176F" w:rsidP="00FB176F">
      <w:pPr>
        <w:spacing w:after="0" w:line="240" w:lineRule="auto"/>
        <w:ind w:left="720" w:hanging="720"/>
        <w:jc w:val="both"/>
        <w:rPr>
          <w:rFonts w:asciiTheme="minorHAnsi" w:hAnsiTheme="minorHAnsi" w:cs="Arial"/>
          <w:sz w:val="20"/>
          <w:u w:val="single"/>
        </w:rPr>
      </w:pP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</w:rPr>
        <w:tab/>
      </w:r>
      <w:r w:rsidRPr="00C97A5D">
        <w:rPr>
          <w:rFonts w:asciiTheme="minorHAnsi" w:hAnsiTheme="minorHAnsi" w:cs="Arial"/>
          <w:sz w:val="20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="00D51290" w:rsidRPr="00C97A5D">
        <w:rPr>
          <w:rFonts w:asciiTheme="minorHAnsi" w:hAnsiTheme="minorHAnsi" w:cs="Arial"/>
          <w:sz w:val="20"/>
          <w:u w:val="single"/>
        </w:rPr>
        <w:tab/>
      </w:r>
    </w:p>
    <w:p w:rsidR="00FB176F" w:rsidRPr="00C97A5D" w:rsidRDefault="00FB176F" w:rsidP="00FB176F">
      <w:pPr>
        <w:spacing w:after="0" w:line="240" w:lineRule="auto"/>
        <w:jc w:val="both"/>
        <w:rPr>
          <w:rFonts w:asciiTheme="minorHAnsi" w:hAnsiTheme="minorHAnsi" w:cs="Arial"/>
          <w:sz w:val="20"/>
        </w:rPr>
      </w:pPr>
      <w:r w:rsidRPr="00C97A5D">
        <w:rPr>
          <w:rFonts w:asciiTheme="minorHAnsi" w:hAnsiTheme="minorHAnsi" w:cs="Arial"/>
          <w:sz w:val="20"/>
        </w:rPr>
        <w:t>Title</w:t>
      </w:r>
      <w:r w:rsidRPr="00C97A5D">
        <w:rPr>
          <w:rFonts w:asciiTheme="minorHAnsi" w:hAnsiTheme="minorHAnsi" w:cs="Arial"/>
          <w:sz w:val="20"/>
        </w:rPr>
        <w:tab/>
      </w:r>
      <w:r w:rsidRPr="00C97A5D">
        <w:rPr>
          <w:rFonts w:asciiTheme="minorHAnsi" w:hAnsiTheme="minorHAnsi" w:cs="Arial"/>
          <w:sz w:val="20"/>
        </w:rPr>
        <w:tab/>
      </w:r>
      <w:r w:rsidRPr="00C97A5D">
        <w:rPr>
          <w:rFonts w:asciiTheme="minorHAnsi" w:hAnsiTheme="minorHAnsi" w:cs="Arial"/>
          <w:sz w:val="20"/>
        </w:rPr>
        <w:tab/>
      </w:r>
      <w:r w:rsidRPr="00C97A5D">
        <w:rPr>
          <w:rFonts w:asciiTheme="minorHAnsi" w:hAnsiTheme="minorHAnsi" w:cs="Arial"/>
          <w:sz w:val="20"/>
        </w:rPr>
        <w:tab/>
      </w:r>
      <w:r w:rsidRPr="00C97A5D">
        <w:rPr>
          <w:rFonts w:asciiTheme="minorHAnsi" w:hAnsiTheme="minorHAnsi" w:cs="Arial"/>
          <w:sz w:val="20"/>
        </w:rPr>
        <w:tab/>
      </w:r>
      <w:r w:rsidRPr="00C97A5D">
        <w:rPr>
          <w:rFonts w:asciiTheme="minorHAnsi" w:hAnsiTheme="minorHAnsi" w:cs="Arial"/>
          <w:sz w:val="20"/>
        </w:rPr>
        <w:tab/>
      </w:r>
      <w:r w:rsidRPr="00C97A5D">
        <w:rPr>
          <w:rFonts w:asciiTheme="minorHAnsi" w:hAnsiTheme="minorHAnsi" w:cs="Arial"/>
          <w:sz w:val="20"/>
        </w:rPr>
        <w:tab/>
      </w:r>
      <w:r w:rsidRPr="00C97A5D">
        <w:rPr>
          <w:rFonts w:asciiTheme="minorHAnsi" w:hAnsiTheme="minorHAnsi" w:cs="Arial"/>
          <w:sz w:val="20"/>
        </w:rPr>
        <w:tab/>
        <w:t>Email address</w:t>
      </w:r>
    </w:p>
    <w:p w:rsidR="00FB176F" w:rsidRPr="00C97A5D" w:rsidRDefault="00FB176F" w:rsidP="00FB176F">
      <w:pPr>
        <w:spacing w:after="0" w:line="240" w:lineRule="auto"/>
        <w:jc w:val="both"/>
        <w:rPr>
          <w:rFonts w:asciiTheme="minorHAnsi" w:hAnsiTheme="minorHAnsi" w:cs="Arial"/>
          <w:sz w:val="20"/>
        </w:rPr>
      </w:pPr>
    </w:p>
    <w:p w:rsidR="00FB176F" w:rsidRPr="00C97A5D" w:rsidRDefault="00FB176F" w:rsidP="00FB176F">
      <w:pPr>
        <w:spacing w:after="0" w:line="240" w:lineRule="auto"/>
        <w:ind w:left="720" w:hanging="720"/>
        <w:jc w:val="both"/>
        <w:rPr>
          <w:rFonts w:asciiTheme="minorHAnsi" w:hAnsiTheme="minorHAnsi" w:cs="Arial"/>
          <w:sz w:val="20"/>
          <w:u w:val="single"/>
        </w:rPr>
      </w:pP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</w:rPr>
        <w:tab/>
      </w:r>
      <w:r w:rsidRPr="00C97A5D">
        <w:rPr>
          <w:rFonts w:asciiTheme="minorHAnsi" w:hAnsiTheme="minorHAnsi" w:cs="Arial"/>
          <w:sz w:val="20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Pr="00C97A5D">
        <w:rPr>
          <w:rFonts w:asciiTheme="minorHAnsi" w:hAnsiTheme="minorHAnsi" w:cs="Arial"/>
          <w:sz w:val="20"/>
          <w:u w:val="single"/>
        </w:rPr>
        <w:tab/>
      </w:r>
      <w:r w:rsidR="00D51290" w:rsidRPr="00C97A5D">
        <w:rPr>
          <w:rFonts w:asciiTheme="minorHAnsi" w:hAnsiTheme="minorHAnsi" w:cs="Arial"/>
          <w:sz w:val="20"/>
          <w:u w:val="single"/>
        </w:rPr>
        <w:tab/>
      </w:r>
    </w:p>
    <w:p w:rsidR="0039040B" w:rsidRPr="00C97A5D" w:rsidRDefault="00FB176F" w:rsidP="00CC5390">
      <w:pPr>
        <w:spacing w:after="0" w:line="240" w:lineRule="auto"/>
        <w:rPr>
          <w:sz w:val="20"/>
        </w:rPr>
      </w:pPr>
      <w:r w:rsidRPr="00C97A5D">
        <w:rPr>
          <w:rFonts w:asciiTheme="minorHAnsi" w:hAnsiTheme="minorHAnsi"/>
          <w:sz w:val="20"/>
        </w:rPr>
        <w:t>Printed Name</w:t>
      </w:r>
      <w:r w:rsidRPr="00C97A5D">
        <w:rPr>
          <w:rFonts w:asciiTheme="minorHAnsi" w:hAnsiTheme="minorHAnsi"/>
          <w:sz w:val="20"/>
        </w:rPr>
        <w:tab/>
      </w:r>
      <w:r w:rsidRPr="00C97A5D">
        <w:rPr>
          <w:rFonts w:asciiTheme="minorHAnsi" w:hAnsiTheme="minorHAnsi"/>
          <w:sz w:val="20"/>
        </w:rPr>
        <w:tab/>
      </w:r>
      <w:r w:rsidRPr="00C97A5D">
        <w:rPr>
          <w:rFonts w:asciiTheme="minorHAnsi" w:hAnsiTheme="minorHAnsi"/>
          <w:sz w:val="20"/>
        </w:rPr>
        <w:tab/>
      </w:r>
      <w:r w:rsidRPr="00C97A5D">
        <w:rPr>
          <w:rFonts w:asciiTheme="minorHAnsi" w:hAnsiTheme="minorHAnsi"/>
          <w:sz w:val="20"/>
        </w:rPr>
        <w:tab/>
      </w:r>
      <w:r w:rsidRPr="00C97A5D">
        <w:rPr>
          <w:rFonts w:asciiTheme="minorHAnsi" w:hAnsiTheme="minorHAnsi"/>
          <w:sz w:val="20"/>
        </w:rPr>
        <w:tab/>
      </w:r>
      <w:r w:rsidRPr="00C97A5D">
        <w:rPr>
          <w:rFonts w:asciiTheme="minorHAnsi" w:hAnsiTheme="minorHAnsi"/>
          <w:sz w:val="20"/>
        </w:rPr>
        <w:tab/>
      </w:r>
      <w:r w:rsidRPr="00C97A5D">
        <w:rPr>
          <w:rFonts w:asciiTheme="minorHAnsi" w:hAnsiTheme="minorHAnsi"/>
          <w:sz w:val="20"/>
        </w:rPr>
        <w:tab/>
        <w:t>Telephone number</w:t>
      </w:r>
    </w:p>
    <w:sectPr w:rsidR="0039040B" w:rsidRPr="00C97A5D" w:rsidSect="00CC53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EA" w:rsidRDefault="00416BEA">
      <w:pPr>
        <w:spacing w:after="0" w:line="240" w:lineRule="auto"/>
      </w:pPr>
      <w:r>
        <w:separator/>
      </w:r>
    </w:p>
  </w:endnote>
  <w:endnote w:type="continuationSeparator" w:id="0">
    <w:p w:rsidR="00416BEA" w:rsidRDefault="0041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EA" w:rsidRDefault="00416BEA">
      <w:pPr>
        <w:spacing w:after="0" w:line="240" w:lineRule="auto"/>
      </w:pPr>
      <w:r>
        <w:separator/>
      </w:r>
    </w:p>
  </w:footnote>
  <w:footnote w:type="continuationSeparator" w:id="0">
    <w:p w:rsidR="00416BEA" w:rsidRDefault="0041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45B2"/>
    <w:multiLevelType w:val="hybridMultilevel"/>
    <w:tmpl w:val="173847C8"/>
    <w:lvl w:ilvl="0" w:tplc="931C10A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B422E0C"/>
    <w:multiLevelType w:val="hybridMultilevel"/>
    <w:tmpl w:val="78446C06"/>
    <w:lvl w:ilvl="0" w:tplc="931C10A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D3646D"/>
    <w:multiLevelType w:val="hybridMultilevel"/>
    <w:tmpl w:val="D324B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89909F5"/>
    <w:multiLevelType w:val="hybridMultilevel"/>
    <w:tmpl w:val="FFEE0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C56D05"/>
    <w:multiLevelType w:val="hybridMultilevel"/>
    <w:tmpl w:val="0342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06C02"/>
    <w:multiLevelType w:val="hybridMultilevel"/>
    <w:tmpl w:val="D354C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7917F7"/>
    <w:multiLevelType w:val="hybridMultilevel"/>
    <w:tmpl w:val="193C7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371C3A"/>
    <w:multiLevelType w:val="hybridMultilevel"/>
    <w:tmpl w:val="4618691C"/>
    <w:lvl w:ilvl="0" w:tplc="BDF849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B2FF5"/>
    <w:multiLevelType w:val="hybridMultilevel"/>
    <w:tmpl w:val="8E0A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C9464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6F"/>
    <w:rsid w:val="00015519"/>
    <w:rsid w:val="00223CE3"/>
    <w:rsid w:val="0032612F"/>
    <w:rsid w:val="00416BEA"/>
    <w:rsid w:val="004828E8"/>
    <w:rsid w:val="00491524"/>
    <w:rsid w:val="007F5A4B"/>
    <w:rsid w:val="00871FDD"/>
    <w:rsid w:val="008C2571"/>
    <w:rsid w:val="009012D4"/>
    <w:rsid w:val="009125E8"/>
    <w:rsid w:val="00A0448D"/>
    <w:rsid w:val="00B24FD6"/>
    <w:rsid w:val="00BA526A"/>
    <w:rsid w:val="00C97A5D"/>
    <w:rsid w:val="00CC5390"/>
    <w:rsid w:val="00D51290"/>
    <w:rsid w:val="00E1178C"/>
    <w:rsid w:val="00F44B0E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6F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DB2F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176F"/>
    <w:rPr>
      <w:rFonts w:asciiTheme="majorHAnsi" w:eastAsiaTheme="majorEastAsia" w:hAnsiTheme="majorHAnsi" w:cstheme="majorBidi"/>
      <w:b/>
      <w:bCs/>
      <w:color w:val="5DB2FF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B17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B1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76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FB1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76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rsid w:val="00FB176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B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6F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DB2F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176F"/>
    <w:rPr>
      <w:rFonts w:asciiTheme="majorHAnsi" w:eastAsiaTheme="majorEastAsia" w:hAnsiTheme="majorHAnsi" w:cstheme="majorBidi"/>
      <w:b/>
      <w:bCs/>
      <w:color w:val="5DB2FF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B17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B1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76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FB1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76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rsid w:val="00FB176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B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Agenda Theme">
  <a:themeElements>
    <a:clrScheme name="Agenda Colors">
      <a:dk1>
        <a:srgbClr val="58585A"/>
      </a:dk1>
      <a:lt1>
        <a:sysClr val="window" lastClr="FFFFFF"/>
      </a:lt1>
      <a:dk2>
        <a:srgbClr val="0055A5"/>
      </a:dk2>
      <a:lt2>
        <a:srgbClr val="EEECE1"/>
      </a:lt2>
      <a:accent1>
        <a:srgbClr val="5DB2FF"/>
      </a:accent1>
      <a:accent2>
        <a:srgbClr val="FFE14F"/>
      </a:accent2>
      <a:accent3>
        <a:srgbClr val="B9DEFF"/>
      </a:accent3>
      <a:accent4>
        <a:srgbClr val="ADADAF"/>
      </a:accent4>
      <a:accent5>
        <a:srgbClr val="FFEC8F"/>
      </a:accent5>
      <a:accent6>
        <a:srgbClr val="D2D3D4"/>
      </a:accent6>
      <a:hlink>
        <a:srgbClr val="FF2619"/>
      </a:hlink>
      <a:folHlink>
        <a:srgbClr val="ADADAF"/>
      </a:folHlink>
    </a:clrScheme>
    <a:fontScheme name="Agenda">
      <a:majorFont>
        <a:latin typeface="Myriad Pro Light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AC6D-9E23-5846-8961-0E82D9B0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2059</Characters>
  <Application>Microsoft Macintosh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Eichler</dc:creator>
  <cp:lastModifiedBy>Patrick Walsh</cp:lastModifiedBy>
  <cp:revision>2</cp:revision>
  <cp:lastPrinted>2015-05-01T16:22:00Z</cp:lastPrinted>
  <dcterms:created xsi:type="dcterms:W3CDTF">2015-05-06T02:58:00Z</dcterms:created>
  <dcterms:modified xsi:type="dcterms:W3CDTF">2015-05-06T02:58:00Z</dcterms:modified>
</cp:coreProperties>
</file>