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1073D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First Quarter </w:t>
      </w:r>
      <w:r w:rsidR="005A28DD">
        <w:rPr>
          <w:rFonts w:ascii="Arial" w:hAnsi="Arial" w:cs="Arial"/>
          <w:b/>
          <w:bCs/>
          <w:sz w:val="36"/>
          <w:szCs w:val="36"/>
        </w:rPr>
        <w:t>Financial Report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8E4DD3">
        <w:rPr>
          <w:rFonts w:ascii="Arial" w:hAnsi="Arial" w:cs="Arial"/>
          <w:b/>
          <w:bCs/>
          <w:sz w:val="36"/>
          <w:szCs w:val="36"/>
        </w:rPr>
        <w:t>1</w:t>
      </w:r>
      <w:r w:rsidR="00401157">
        <w:rPr>
          <w:rFonts w:ascii="Arial" w:hAnsi="Arial" w:cs="Arial"/>
          <w:b/>
          <w:bCs/>
          <w:sz w:val="36"/>
          <w:szCs w:val="36"/>
        </w:rPr>
        <w:t>4</w:t>
      </w:r>
      <w:r w:rsidR="00C167AA">
        <w:rPr>
          <w:rFonts w:ascii="Arial" w:hAnsi="Arial" w:cs="Arial"/>
          <w:b/>
          <w:bCs/>
          <w:sz w:val="36"/>
          <w:szCs w:val="36"/>
        </w:rPr>
        <w:t>-201</w:t>
      </w:r>
      <w:r w:rsidR="00401157">
        <w:rPr>
          <w:rFonts w:ascii="Arial" w:hAnsi="Arial" w:cs="Arial"/>
          <w:b/>
          <w:bCs/>
          <w:sz w:val="36"/>
          <w:szCs w:val="36"/>
        </w:rPr>
        <w:t>5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1073D6">
        <w:rPr>
          <w:rFonts w:ascii="Arial" w:hAnsi="Arial" w:cs="Arial"/>
        </w:rPr>
        <w:t xml:space="preserve">First </w:t>
      </w:r>
      <w:r w:rsidR="005A28DD">
        <w:rPr>
          <w:rFonts w:ascii="Arial" w:hAnsi="Arial" w:cs="Arial"/>
        </w:rPr>
        <w:t>Quarter Financial Report</w:t>
      </w:r>
      <w:r w:rsidR="007205D4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for FY20</w:t>
      </w:r>
      <w:r w:rsidR="008E4DD3">
        <w:rPr>
          <w:rFonts w:ascii="Arial" w:hAnsi="Arial" w:cs="Arial"/>
        </w:rPr>
        <w:t>1</w:t>
      </w:r>
      <w:r w:rsidR="00401157">
        <w:rPr>
          <w:rFonts w:ascii="Arial" w:hAnsi="Arial" w:cs="Arial"/>
        </w:rPr>
        <w:t>4</w:t>
      </w:r>
      <w:r w:rsidR="005A28DD">
        <w:rPr>
          <w:rFonts w:ascii="Arial" w:hAnsi="Arial" w:cs="Arial"/>
        </w:rPr>
        <w:t>-201</w:t>
      </w:r>
      <w:r w:rsidR="00401157">
        <w:rPr>
          <w:rFonts w:ascii="Arial" w:hAnsi="Arial" w:cs="Arial"/>
        </w:rPr>
        <w:t>5</w:t>
      </w:r>
      <w:r w:rsidR="005A28DD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9F2884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8556B9">
        <w:rPr>
          <w:rFonts w:ascii="Arial" w:hAnsi="Arial" w:cs="Arial"/>
        </w:rPr>
        <w:t>Karen McCarvy</w:t>
      </w:r>
      <w:r w:rsidR="00822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</w:p>
    <w:p w:rsidR="00822141" w:rsidRDefault="008E4DD3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Pr="0056108D">
          <w:rPr>
            <w:rStyle w:val="Hyperlink"/>
            <w:rFonts w:ascii="Arial" w:hAnsi="Arial" w:cs="Arial"/>
          </w:rPr>
          <w:t>Karen.McCarvy@la.gov</w:t>
        </w:r>
      </w:hyperlink>
      <w:r w:rsidR="009F288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  <w:b/>
          <w:bCs/>
        </w:rPr>
        <w:t xml:space="preserve">on or before </w:t>
      </w:r>
      <w:r w:rsidR="00F30594">
        <w:rPr>
          <w:rFonts w:ascii="Arial" w:hAnsi="Arial" w:cs="Arial"/>
          <w:b/>
          <w:bCs/>
        </w:rPr>
        <w:t>October 31</w:t>
      </w:r>
      <w:r w:rsidR="00822141">
        <w:rPr>
          <w:rFonts w:ascii="Arial" w:hAnsi="Arial" w:cs="Arial"/>
          <w:b/>
          <w:bCs/>
        </w:rPr>
        <w:t>, 20</w:t>
      </w:r>
      <w:r w:rsidR="003C6473">
        <w:rPr>
          <w:rFonts w:ascii="Arial" w:hAnsi="Arial" w:cs="Arial"/>
          <w:b/>
          <w:bCs/>
        </w:rPr>
        <w:t>1</w:t>
      </w:r>
      <w:r w:rsidR="00401157">
        <w:rPr>
          <w:rFonts w:ascii="Arial" w:hAnsi="Arial" w:cs="Arial"/>
          <w:b/>
          <w:bCs/>
        </w:rPr>
        <w:t>4</w:t>
      </w:r>
      <w:bookmarkStart w:id="0" w:name="_GoBack"/>
      <w:bookmarkEnd w:id="0"/>
      <w:r w:rsidR="009F2884">
        <w:rPr>
          <w:rFonts w:ascii="Arial" w:hAnsi="Arial" w:cs="Arial"/>
          <w:b/>
          <w:bCs/>
        </w:rPr>
        <w:t>.</w:t>
      </w:r>
    </w:p>
    <w:p w:rsidR="00E07B8A" w:rsidRPr="00E07B8A" w:rsidRDefault="00E07B8A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9F2884" w:rsidRPr="00E07B8A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 w:rsidR="00E07B8A"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225-342-1256)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</w:rPr>
        <w:tab/>
      </w:r>
    </w:p>
    <w:sectPr w:rsidR="00822141" w:rsidSect="0067653E">
      <w:footerReference w:type="default" r:id="rId8"/>
      <w:pgSz w:w="12240" w:h="15840"/>
      <w:pgMar w:top="144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7D" w:rsidRDefault="00881B7D">
      <w:r>
        <w:separator/>
      </w:r>
    </w:p>
  </w:endnote>
  <w:endnote w:type="continuationSeparator" w:id="0">
    <w:p w:rsidR="00881B7D" w:rsidRDefault="008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73" w:rsidRDefault="003C6473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9F2884">
      <w:rPr>
        <w:rFonts w:ascii="Arial" w:hAnsi="Arial" w:cs="Arial"/>
        <w:noProof/>
        <w:sz w:val="16"/>
      </w:rPr>
      <w:t xml:space="preserve">Statement of Affirmation_ 1st Qtr </w:t>
    </w:r>
    <w:r w:rsidR="008E4DD3">
      <w:rPr>
        <w:rFonts w:ascii="Arial" w:hAnsi="Arial" w:cs="Arial"/>
        <w:noProof/>
        <w:sz w:val="16"/>
      </w:rPr>
      <w:t>1</w:t>
    </w:r>
    <w:r w:rsidR="00401157">
      <w:rPr>
        <w:rFonts w:ascii="Arial" w:hAnsi="Arial" w:cs="Arial"/>
        <w:noProof/>
        <w:sz w:val="16"/>
      </w:rPr>
      <w:t>4</w:t>
    </w:r>
    <w:r w:rsidR="008E4DD3">
      <w:rPr>
        <w:rFonts w:ascii="Arial" w:hAnsi="Arial" w:cs="Arial"/>
        <w:noProof/>
        <w:sz w:val="16"/>
      </w:rPr>
      <w:t>-1</w:t>
    </w:r>
    <w:r>
      <w:rPr>
        <w:rFonts w:ascii="Arial" w:hAnsi="Arial" w:cs="Arial"/>
        <w:sz w:val="16"/>
      </w:rPr>
      <w:fldChar w:fldCharType="end"/>
    </w:r>
    <w:r w:rsidR="00401157"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7D" w:rsidRDefault="00881B7D">
      <w:r>
        <w:separator/>
      </w:r>
    </w:p>
  </w:footnote>
  <w:footnote w:type="continuationSeparator" w:id="0">
    <w:p w:rsidR="00881B7D" w:rsidRDefault="008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51711"/>
    <w:rsid w:val="000825C1"/>
    <w:rsid w:val="000F792E"/>
    <w:rsid w:val="001073D6"/>
    <w:rsid w:val="00164F6A"/>
    <w:rsid w:val="0019652A"/>
    <w:rsid w:val="001B44B0"/>
    <w:rsid w:val="002B255B"/>
    <w:rsid w:val="002F049B"/>
    <w:rsid w:val="003226E8"/>
    <w:rsid w:val="0034473B"/>
    <w:rsid w:val="00377641"/>
    <w:rsid w:val="003B19F2"/>
    <w:rsid w:val="003B5100"/>
    <w:rsid w:val="003C6473"/>
    <w:rsid w:val="00401157"/>
    <w:rsid w:val="004E62BB"/>
    <w:rsid w:val="004F18BF"/>
    <w:rsid w:val="00520E08"/>
    <w:rsid w:val="00555A99"/>
    <w:rsid w:val="00587DDE"/>
    <w:rsid w:val="005A28DD"/>
    <w:rsid w:val="005A5F4B"/>
    <w:rsid w:val="00672952"/>
    <w:rsid w:val="006758F2"/>
    <w:rsid w:val="0067653E"/>
    <w:rsid w:val="006E0BBE"/>
    <w:rsid w:val="006E26AB"/>
    <w:rsid w:val="006F4547"/>
    <w:rsid w:val="007205D4"/>
    <w:rsid w:val="00733A43"/>
    <w:rsid w:val="00780C38"/>
    <w:rsid w:val="007A74A4"/>
    <w:rsid w:val="007F3135"/>
    <w:rsid w:val="007F6DEE"/>
    <w:rsid w:val="00822141"/>
    <w:rsid w:val="008556B9"/>
    <w:rsid w:val="00881B7D"/>
    <w:rsid w:val="008E4DD3"/>
    <w:rsid w:val="00944210"/>
    <w:rsid w:val="009F2884"/>
    <w:rsid w:val="00A64B6D"/>
    <w:rsid w:val="00AF7BE3"/>
    <w:rsid w:val="00B25573"/>
    <w:rsid w:val="00C07ED7"/>
    <w:rsid w:val="00C12C65"/>
    <w:rsid w:val="00C14174"/>
    <w:rsid w:val="00C167AA"/>
    <w:rsid w:val="00C85DC2"/>
    <w:rsid w:val="00CA2900"/>
    <w:rsid w:val="00D0240B"/>
    <w:rsid w:val="00D34044"/>
    <w:rsid w:val="00D60C8F"/>
    <w:rsid w:val="00DE1879"/>
    <w:rsid w:val="00E07B8A"/>
    <w:rsid w:val="00E86877"/>
    <w:rsid w:val="00F30594"/>
    <w:rsid w:val="00F65211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McCarvy@l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3</cp:revision>
  <cp:lastPrinted>2012-10-05T21:39:00Z</cp:lastPrinted>
  <dcterms:created xsi:type="dcterms:W3CDTF">2014-09-29T14:49:00Z</dcterms:created>
  <dcterms:modified xsi:type="dcterms:W3CDTF">2014-09-29T14:50:00Z</dcterms:modified>
</cp:coreProperties>
</file>