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D9147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Annual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Operating Budget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3524DA">
        <w:rPr>
          <w:rFonts w:ascii="Arial" w:hAnsi="Arial" w:cs="Arial"/>
          <w:b/>
          <w:bCs/>
          <w:sz w:val="36"/>
          <w:szCs w:val="36"/>
        </w:rPr>
        <w:t>1</w:t>
      </w:r>
      <w:r w:rsidR="00D34E69">
        <w:rPr>
          <w:rFonts w:ascii="Arial" w:hAnsi="Arial" w:cs="Arial"/>
          <w:b/>
          <w:bCs/>
          <w:sz w:val="36"/>
          <w:szCs w:val="36"/>
        </w:rPr>
        <w:t>7</w:t>
      </w:r>
      <w:r w:rsidR="00C167AA">
        <w:rPr>
          <w:rFonts w:ascii="Arial" w:hAnsi="Arial" w:cs="Arial"/>
          <w:b/>
          <w:bCs/>
          <w:sz w:val="36"/>
          <w:szCs w:val="36"/>
        </w:rPr>
        <w:t>-20</w:t>
      </w:r>
      <w:r w:rsidR="00253750">
        <w:rPr>
          <w:rFonts w:ascii="Arial" w:hAnsi="Arial" w:cs="Arial"/>
          <w:b/>
          <w:bCs/>
          <w:sz w:val="36"/>
          <w:szCs w:val="36"/>
        </w:rPr>
        <w:t>1</w:t>
      </w:r>
      <w:r w:rsidR="00D34E69">
        <w:rPr>
          <w:rFonts w:ascii="Arial" w:hAnsi="Arial" w:cs="Arial"/>
          <w:b/>
          <w:bCs/>
          <w:sz w:val="36"/>
          <w:szCs w:val="36"/>
        </w:rPr>
        <w:t>8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D9147F">
        <w:rPr>
          <w:rFonts w:ascii="Arial" w:hAnsi="Arial" w:cs="Arial"/>
        </w:rPr>
        <w:t>Annual Operating</w:t>
      </w:r>
      <w:r w:rsidR="001073D6">
        <w:rPr>
          <w:rFonts w:ascii="Arial" w:hAnsi="Arial" w:cs="Arial"/>
        </w:rPr>
        <w:t xml:space="preserve"> </w:t>
      </w:r>
      <w:r w:rsidR="007205D4">
        <w:rPr>
          <w:rFonts w:ascii="Arial" w:hAnsi="Arial" w:cs="Arial"/>
        </w:rPr>
        <w:t>Budget (</w:t>
      </w:r>
      <w:r w:rsidR="00D9147F">
        <w:rPr>
          <w:rFonts w:ascii="Arial" w:hAnsi="Arial" w:cs="Arial"/>
        </w:rPr>
        <w:t>Actual data for FY20</w:t>
      </w:r>
      <w:r w:rsidR="000B615B">
        <w:rPr>
          <w:rFonts w:ascii="Arial" w:hAnsi="Arial" w:cs="Arial"/>
        </w:rPr>
        <w:t>1</w:t>
      </w:r>
      <w:r w:rsidR="00D34E69">
        <w:rPr>
          <w:rFonts w:ascii="Arial" w:hAnsi="Arial" w:cs="Arial"/>
        </w:rPr>
        <w:t>6</w:t>
      </w:r>
      <w:r w:rsidR="00D9147F">
        <w:rPr>
          <w:rFonts w:ascii="Arial" w:hAnsi="Arial" w:cs="Arial"/>
        </w:rPr>
        <w:t>-20</w:t>
      </w:r>
      <w:r w:rsidR="00253750">
        <w:rPr>
          <w:rFonts w:ascii="Arial" w:hAnsi="Arial" w:cs="Arial"/>
        </w:rPr>
        <w:t>1</w:t>
      </w:r>
      <w:r w:rsidR="00D34E69">
        <w:rPr>
          <w:rFonts w:ascii="Arial" w:hAnsi="Arial" w:cs="Arial"/>
        </w:rPr>
        <w:t>7</w:t>
      </w:r>
      <w:r w:rsidR="00D9147F">
        <w:rPr>
          <w:rFonts w:ascii="Arial" w:hAnsi="Arial" w:cs="Arial"/>
        </w:rPr>
        <w:t xml:space="preserve"> </w:t>
      </w:r>
      <w:r w:rsidR="003D0170">
        <w:rPr>
          <w:rFonts w:ascii="Arial" w:hAnsi="Arial" w:cs="Arial"/>
        </w:rPr>
        <w:t xml:space="preserve">and </w:t>
      </w:r>
      <w:r w:rsidR="007205D4">
        <w:rPr>
          <w:rFonts w:ascii="Arial" w:hAnsi="Arial" w:cs="Arial"/>
        </w:rPr>
        <w:t>B</w:t>
      </w:r>
      <w:r w:rsidR="00C167AA">
        <w:rPr>
          <w:rFonts w:ascii="Arial" w:hAnsi="Arial" w:cs="Arial"/>
        </w:rPr>
        <w:t>udgeted data for FY20</w:t>
      </w:r>
      <w:r w:rsidR="00253750">
        <w:rPr>
          <w:rFonts w:ascii="Arial" w:hAnsi="Arial" w:cs="Arial"/>
        </w:rPr>
        <w:t>1</w:t>
      </w:r>
      <w:r w:rsidR="00D34E69">
        <w:rPr>
          <w:rFonts w:ascii="Arial" w:hAnsi="Arial" w:cs="Arial"/>
        </w:rPr>
        <w:t>7</w:t>
      </w:r>
      <w:r w:rsidR="00C167AA">
        <w:rPr>
          <w:rFonts w:ascii="Arial" w:hAnsi="Arial" w:cs="Arial"/>
        </w:rPr>
        <w:t>-20</w:t>
      </w:r>
      <w:r w:rsidR="00253750">
        <w:rPr>
          <w:rFonts w:ascii="Arial" w:hAnsi="Arial" w:cs="Arial"/>
        </w:rPr>
        <w:t>1</w:t>
      </w:r>
      <w:r w:rsidR="00D34E69">
        <w:rPr>
          <w:rFonts w:ascii="Arial" w:hAnsi="Arial" w:cs="Arial"/>
        </w:rPr>
        <w:t>8</w:t>
      </w:r>
      <w:r w:rsidR="007205D4">
        <w:rPr>
          <w:rFonts w:ascii="Arial" w:hAnsi="Arial" w:cs="Arial"/>
        </w:rPr>
        <w:t xml:space="preserve">)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="Arial" w:hAnsi="Arial" w:cs="Arial"/>
          <w:sz w:val="20"/>
        </w:rPr>
      </w:pPr>
    </w:p>
    <w:p w:rsidR="00A63B01" w:rsidRDefault="00F20D42" w:rsidP="00874BC3">
      <w:pP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Board Approval Date_______________________</w:t>
      </w:r>
      <w:r w:rsidR="00874BC3">
        <w:rPr>
          <w:rFonts w:ascii="Arial" w:hAnsi="Arial" w:cs="Arial"/>
        </w:rPr>
        <w:t>___________________</w:t>
      </w:r>
    </w:p>
    <w:p w:rsidR="00F20D42" w:rsidRPr="00F20D42" w:rsidRDefault="00874BC3" w:rsidP="0082305F">
      <w:pPr>
        <w:tabs>
          <w:tab w:val="left" w:pos="2700"/>
          <w:tab w:val="left" w:pos="7200"/>
          <w:tab w:val="left" w:pos="8280"/>
        </w:tabs>
        <w:ind w:left="2700" w:right="44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F20D42">
        <w:rPr>
          <w:rFonts w:ascii="Arial" w:hAnsi="Arial" w:cs="Arial"/>
          <w:sz w:val="18"/>
          <w:szCs w:val="18"/>
        </w:rPr>
        <w:t xml:space="preserve">If the Annual Operating Budget submitted by </w:t>
      </w:r>
      <w:r w:rsidR="00A773CE">
        <w:rPr>
          <w:rFonts w:ascii="Arial" w:hAnsi="Arial" w:cs="Arial"/>
          <w:sz w:val="18"/>
          <w:szCs w:val="18"/>
        </w:rPr>
        <w:t>August 1</w:t>
      </w:r>
      <w:r w:rsidR="00F20D42">
        <w:rPr>
          <w:rFonts w:ascii="Arial" w:hAnsi="Arial" w:cs="Arial"/>
          <w:sz w:val="18"/>
          <w:szCs w:val="18"/>
        </w:rPr>
        <w:t xml:space="preserve"> </w:t>
      </w:r>
      <w:r w:rsidR="00656FD5">
        <w:rPr>
          <w:rFonts w:ascii="Arial" w:hAnsi="Arial" w:cs="Arial"/>
          <w:sz w:val="18"/>
          <w:szCs w:val="18"/>
        </w:rPr>
        <w:t>is</w:t>
      </w:r>
      <w:r w:rsidR="00F20D42">
        <w:rPr>
          <w:rFonts w:ascii="Arial" w:hAnsi="Arial" w:cs="Arial"/>
          <w:sz w:val="18"/>
          <w:szCs w:val="18"/>
        </w:rPr>
        <w:t xml:space="preserve"> not adopted in accordance with the Lo</w:t>
      </w:r>
      <w:r w:rsidR="00253750">
        <w:rPr>
          <w:rFonts w:ascii="Arial" w:hAnsi="Arial" w:cs="Arial"/>
          <w:sz w:val="18"/>
          <w:szCs w:val="18"/>
        </w:rPr>
        <w:t>uisiana Local Government Budget A</w:t>
      </w:r>
      <w:r w:rsidR="00F20D42">
        <w:rPr>
          <w:rFonts w:ascii="Arial" w:hAnsi="Arial" w:cs="Arial"/>
          <w:sz w:val="18"/>
          <w:szCs w:val="18"/>
        </w:rPr>
        <w:t>ct</w:t>
      </w:r>
      <w:r w:rsidR="00656FD5">
        <w:rPr>
          <w:rFonts w:ascii="Arial" w:hAnsi="Arial" w:cs="Arial"/>
          <w:sz w:val="18"/>
          <w:szCs w:val="18"/>
        </w:rPr>
        <w:t xml:space="preserve">, submittal of </w:t>
      </w:r>
      <w:r w:rsidR="000B615B">
        <w:rPr>
          <w:rFonts w:ascii="Arial" w:hAnsi="Arial" w:cs="Arial"/>
          <w:sz w:val="18"/>
          <w:szCs w:val="18"/>
        </w:rPr>
        <w:t xml:space="preserve">the </w:t>
      </w:r>
      <w:r w:rsidR="00656FD5">
        <w:rPr>
          <w:rFonts w:ascii="Arial" w:hAnsi="Arial" w:cs="Arial"/>
          <w:sz w:val="18"/>
          <w:szCs w:val="18"/>
        </w:rPr>
        <w:t xml:space="preserve">budget adopted in accordance with the Louisiana Local Government Budget Act </w:t>
      </w:r>
      <w:r w:rsidR="00253750">
        <w:rPr>
          <w:rFonts w:ascii="Arial" w:hAnsi="Arial" w:cs="Arial"/>
          <w:sz w:val="18"/>
          <w:szCs w:val="18"/>
        </w:rPr>
        <w:t>is required no later than September 30, 201</w:t>
      </w:r>
      <w:r w:rsidR="00D34E69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)</w:t>
      </w:r>
    </w:p>
    <w:p w:rsidR="00F20D42" w:rsidRPr="00F20D42" w:rsidRDefault="00F20D42" w:rsidP="00F20D42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A63B01" w:rsidRDefault="00A63B01" w:rsidP="00A63B0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0B615B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Scan and submit this completed form via email to Karen McCarvy at</w:t>
      </w:r>
    </w:p>
    <w:p w:rsidR="000B615B" w:rsidRDefault="00461667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8" w:history="1">
        <w:r w:rsidR="000B615B" w:rsidRPr="00D54B19">
          <w:rPr>
            <w:rStyle w:val="Hyperlink"/>
            <w:rFonts w:ascii="Arial" w:hAnsi="Arial" w:cs="Arial"/>
          </w:rPr>
          <w:t>Karen.McCarvy@la.gov</w:t>
        </w:r>
      </w:hyperlink>
      <w:r w:rsidR="000B615B">
        <w:rPr>
          <w:rFonts w:ascii="Arial" w:hAnsi="Arial" w:cs="Arial"/>
        </w:rPr>
        <w:t xml:space="preserve"> </w:t>
      </w:r>
      <w:r w:rsidR="000B615B">
        <w:rPr>
          <w:rFonts w:ascii="Arial" w:hAnsi="Arial" w:cs="Arial"/>
          <w:b/>
          <w:bCs/>
        </w:rPr>
        <w:t xml:space="preserve">on or before </w:t>
      </w:r>
      <w:r w:rsidR="00D34E69">
        <w:rPr>
          <w:rFonts w:ascii="Arial" w:hAnsi="Arial" w:cs="Arial"/>
          <w:b/>
          <w:bCs/>
        </w:rPr>
        <w:t>July 31</w:t>
      </w:r>
      <w:r w:rsidR="000B615B">
        <w:rPr>
          <w:rFonts w:ascii="Arial" w:hAnsi="Arial" w:cs="Arial"/>
          <w:b/>
          <w:bCs/>
        </w:rPr>
        <w:t>, 201</w:t>
      </w:r>
      <w:r w:rsidR="00D34E69">
        <w:rPr>
          <w:rFonts w:ascii="Arial" w:hAnsi="Arial" w:cs="Arial"/>
          <w:b/>
          <w:bCs/>
        </w:rPr>
        <w:t>7</w:t>
      </w:r>
      <w:r w:rsidR="000B615B">
        <w:rPr>
          <w:rFonts w:ascii="Arial" w:hAnsi="Arial" w:cs="Arial"/>
          <w:b/>
          <w:bCs/>
        </w:rPr>
        <w:t>.</w:t>
      </w: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r w:rsidRPr="00E07B8A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also submit via fax to 225-</w:t>
      </w:r>
      <w:r w:rsidR="00043ADF">
        <w:rPr>
          <w:rFonts w:ascii="Arial" w:hAnsi="Arial" w:cs="Arial"/>
          <w:bCs/>
          <w:sz w:val="20"/>
          <w:szCs w:val="20"/>
        </w:rPr>
        <w:t>219</w:t>
      </w:r>
      <w:r w:rsidRPr="00E07B8A">
        <w:rPr>
          <w:rFonts w:ascii="Arial" w:hAnsi="Arial" w:cs="Arial"/>
          <w:bCs/>
          <w:sz w:val="20"/>
          <w:szCs w:val="20"/>
        </w:rPr>
        <w:t>-</w:t>
      </w:r>
      <w:r w:rsidR="00043ADF">
        <w:rPr>
          <w:rFonts w:ascii="Arial" w:hAnsi="Arial" w:cs="Arial"/>
          <w:bCs/>
          <w:sz w:val="20"/>
          <w:szCs w:val="20"/>
        </w:rPr>
        <w:t>4205</w:t>
      </w:r>
      <w:r w:rsidRPr="00E07B8A">
        <w:rPr>
          <w:rFonts w:ascii="Arial" w:hAnsi="Arial" w:cs="Arial"/>
          <w:bCs/>
          <w:sz w:val="20"/>
          <w:szCs w:val="20"/>
        </w:rPr>
        <w:t>)</w:t>
      </w:r>
    </w:p>
    <w:sectPr w:rsidR="000B615B" w:rsidRPr="00E07B8A" w:rsidSect="0067653E">
      <w:footerReference w:type="default" r:id="rId9"/>
      <w:pgSz w:w="12240" w:h="15840"/>
      <w:pgMar w:top="144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67" w:rsidRDefault="00461667">
      <w:r>
        <w:separator/>
      </w:r>
    </w:p>
  </w:endnote>
  <w:endnote w:type="continuationSeparator" w:id="0">
    <w:p w:rsidR="00461667" w:rsidRDefault="0046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42" w:rsidRDefault="00F20D42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82305F">
      <w:rPr>
        <w:rFonts w:ascii="Arial" w:hAnsi="Arial" w:cs="Arial"/>
        <w:noProof/>
        <w:sz w:val="16"/>
      </w:rPr>
      <w:t xml:space="preserve">Statement of Affirmation_ Annual </w:t>
    </w:r>
    <w:r w:rsidR="000B615B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 w:rsidR="00CF30A0">
      <w:rPr>
        <w:rFonts w:ascii="Arial" w:hAnsi="Arial" w:cs="Arial"/>
        <w:sz w:val="16"/>
      </w:rPr>
      <w:t>7</w:t>
    </w:r>
    <w:r w:rsidR="001C3143">
      <w:rPr>
        <w:rFonts w:ascii="Arial" w:hAnsi="Arial" w:cs="Arial"/>
        <w:sz w:val="16"/>
      </w:rPr>
      <w:t xml:space="preserve"> -1</w:t>
    </w:r>
    <w:r w:rsidR="00CF30A0">
      <w:rPr>
        <w:rFonts w:ascii="Arial" w:hAnsi="Arial" w:cs="Arial"/>
        <w:sz w:val="16"/>
      </w:rPr>
      <w:t>8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67" w:rsidRDefault="00461667">
      <w:r>
        <w:separator/>
      </w:r>
    </w:p>
  </w:footnote>
  <w:footnote w:type="continuationSeparator" w:id="0">
    <w:p w:rsidR="00461667" w:rsidRDefault="0046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9"/>
    <w:rsid w:val="00043ADF"/>
    <w:rsid w:val="00051711"/>
    <w:rsid w:val="000825C1"/>
    <w:rsid w:val="000B615B"/>
    <w:rsid w:val="000F792E"/>
    <w:rsid w:val="001025C3"/>
    <w:rsid w:val="001073D6"/>
    <w:rsid w:val="00164F6A"/>
    <w:rsid w:val="0019652A"/>
    <w:rsid w:val="001B44B0"/>
    <w:rsid w:val="001C3143"/>
    <w:rsid w:val="00204F72"/>
    <w:rsid w:val="00253750"/>
    <w:rsid w:val="002B255B"/>
    <w:rsid w:val="002D6FFE"/>
    <w:rsid w:val="002F049B"/>
    <w:rsid w:val="003226E8"/>
    <w:rsid w:val="0034473B"/>
    <w:rsid w:val="003524DA"/>
    <w:rsid w:val="00377641"/>
    <w:rsid w:val="003B5100"/>
    <w:rsid w:val="003D0170"/>
    <w:rsid w:val="00461667"/>
    <w:rsid w:val="00474F37"/>
    <w:rsid w:val="004E62BB"/>
    <w:rsid w:val="004F18BF"/>
    <w:rsid w:val="00520E08"/>
    <w:rsid w:val="00555A99"/>
    <w:rsid w:val="005860FA"/>
    <w:rsid w:val="00587DDE"/>
    <w:rsid w:val="005A5F4B"/>
    <w:rsid w:val="00612EDA"/>
    <w:rsid w:val="00656FD5"/>
    <w:rsid w:val="006758F2"/>
    <w:rsid w:val="0067653E"/>
    <w:rsid w:val="006D3D81"/>
    <w:rsid w:val="006E0BBE"/>
    <w:rsid w:val="006E26AB"/>
    <w:rsid w:val="006F4547"/>
    <w:rsid w:val="007205D4"/>
    <w:rsid w:val="00780C38"/>
    <w:rsid w:val="007A74A4"/>
    <w:rsid w:val="007F3135"/>
    <w:rsid w:val="00822141"/>
    <w:rsid w:val="0082305F"/>
    <w:rsid w:val="00840F82"/>
    <w:rsid w:val="00874BC3"/>
    <w:rsid w:val="00944210"/>
    <w:rsid w:val="00A63B01"/>
    <w:rsid w:val="00A64B6D"/>
    <w:rsid w:val="00A773CE"/>
    <w:rsid w:val="00AC26D4"/>
    <w:rsid w:val="00B25573"/>
    <w:rsid w:val="00C07ED7"/>
    <w:rsid w:val="00C12C65"/>
    <w:rsid w:val="00C167AA"/>
    <w:rsid w:val="00C50A1D"/>
    <w:rsid w:val="00C85DC2"/>
    <w:rsid w:val="00CF30A0"/>
    <w:rsid w:val="00D0240B"/>
    <w:rsid w:val="00D34044"/>
    <w:rsid w:val="00D34E69"/>
    <w:rsid w:val="00D60C8F"/>
    <w:rsid w:val="00D9147F"/>
    <w:rsid w:val="00DC0196"/>
    <w:rsid w:val="00DE1879"/>
    <w:rsid w:val="00E86877"/>
    <w:rsid w:val="00F2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cCarvy@l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EDDCE-BA96-48CA-A8AF-EF6DF823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4</cp:revision>
  <cp:lastPrinted>2012-06-22T13:24:00Z</cp:lastPrinted>
  <dcterms:created xsi:type="dcterms:W3CDTF">2017-06-29T15:59:00Z</dcterms:created>
  <dcterms:modified xsi:type="dcterms:W3CDTF">2017-06-29T16:30:00Z</dcterms:modified>
</cp:coreProperties>
</file>