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02C" w:rsidRDefault="004B602C" w:rsidP="00E15AF4">
      <w:pPr>
        <w:jc w:val="center"/>
        <w:rPr>
          <w:rFonts w:cs="Arial"/>
          <w:sz w:val="28"/>
          <w:szCs w:val="28"/>
        </w:rPr>
      </w:pPr>
    </w:p>
    <w:p w:rsidR="00FA6B2B" w:rsidRPr="009847A4" w:rsidRDefault="00F55A20" w:rsidP="00E15AF4">
      <w:pPr>
        <w:jc w:val="center"/>
        <w:rPr>
          <w:rFonts w:cs="Arial"/>
          <w:sz w:val="28"/>
          <w:szCs w:val="28"/>
        </w:rPr>
      </w:pPr>
      <w:r w:rsidRPr="009847A4">
        <w:rPr>
          <w:rFonts w:cs="Arial"/>
          <w:sz w:val="28"/>
          <w:szCs w:val="28"/>
        </w:rPr>
        <w:t xml:space="preserve">Procurement Requirements – Uniform </w:t>
      </w:r>
      <w:r w:rsidR="009847A4">
        <w:rPr>
          <w:rFonts w:cs="Arial"/>
          <w:sz w:val="28"/>
          <w:szCs w:val="28"/>
        </w:rPr>
        <w:t xml:space="preserve">Grants </w:t>
      </w:r>
      <w:r w:rsidRPr="009847A4">
        <w:rPr>
          <w:rFonts w:cs="Arial"/>
          <w:sz w:val="28"/>
          <w:szCs w:val="28"/>
        </w:rPr>
        <w:t>Guidance</w:t>
      </w:r>
    </w:p>
    <w:p w:rsidR="00E15AF4" w:rsidRPr="00690C10" w:rsidRDefault="009847A4" w:rsidP="00E52F69">
      <w:pPr>
        <w:spacing w:after="0" w:line="240" w:lineRule="auto"/>
        <w:rPr>
          <w:rFonts w:cs="Arial"/>
          <w:u w:val="single"/>
        </w:rPr>
      </w:pPr>
      <w:r w:rsidRPr="00690C10">
        <w:rPr>
          <w:rFonts w:cs="Arial"/>
          <w:u w:val="single"/>
        </w:rPr>
        <w:t>Requirements</w:t>
      </w:r>
    </w:p>
    <w:p w:rsidR="00874FB3" w:rsidRPr="00F55A20" w:rsidRDefault="00874FB3" w:rsidP="00E52F69">
      <w:pPr>
        <w:spacing w:after="0"/>
        <w:jc w:val="both"/>
        <w:rPr>
          <w:rFonts w:cs="Arial"/>
        </w:rPr>
      </w:pPr>
      <w:r w:rsidRPr="00F55A20">
        <w:rPr>
          <w:rFonts w:cs="Arial"/>
        </w:rPr>
        <w:t>P</w:t>
      </w:r>
      <w:r w:rsidR="00E15AF4" w:rsidRPr="00F55A20">
        <w:rPr>
          <w:rFonts w:cs="Arial"/>
        </w:rPr>
        <w:t>rocurement standards are a component of Subpart D, Post-Award Requirements, and are contained in Sections 200.317 through 200.326</w:t>
      </w:r>
      <w:r w:rsidR="00E81EFC" w:rsidRPr="00F55A20">
        <w:rPr>
          <w:rFonts w:cs="Arial"/>
        </w:rPr>
        <w:t xml:space="preserve"> of the Uniform Grants Guidance</w:t>
      </w:r>
      <w:r w:rsidR="00690C10">
        <w:rPr>
          <w:rFonts w:cs="Arial"/>
        </w:rPr>
        <w:t xml:space="preserve"> (UGG)</w:t>
      </w:r>
      <w:r w:rsidR="00E15AF4" w:rsidRPr="00F55A20">
        <w:rPr>
          <w:rFonts w:cs="Arial"/>
        </w:rPr>
        <w:t>.</w:t>
      </w:r>
      <w:r w:rsidR="00E81EFC" w:rsidRPr="00F55A20">
        <w:rPr>
          <w:rFonts w:cs="Arial"/>
        </w:rPr>
        <w:t xml:space="preserve"> Five procurement methods are outlined in Section 200.320 of the UGG. </w:t>
      </w:r>
      <w:r w:rsidR="0068372C" w:rsidRPr="00F55A20">
        <w:rPr>
          <w:rFonts w:cs="Arial"/>
        </w:rPr>
        <w:t xml:space="preserve"> </w:t>
      </w:r>
      <w:r w:rsidR="004B3964">
        <w:rPr>
          <w:rFonts w:cs="Arial"/>
        </w:rPr>
        <w:t>The chart below outlines the threshold for each method</w:t>
      </w:r>
      <w:r w:rsidRPr="00F55A20">
        <w:rPr>
          <w:rFonts w:cs="Arial"/>
        </w:rPr>
        <w:t xml:space="preserve"> </w:t>
      </w:r>
      <w:r w:rsidR="00E15AF4" w:rsidRPr="00F55A20">
        <w:rPr>
          <w:rFonts w:cs="Arial"/>
        </w:rPr>
        <w:t xml:space="preserve">under federal </w:t>
      </w:r>
      <w:r w:rsidR="004B3964">
        <w:rPr>
          <w:rFonts w:cs="Arial"/>
        </w:rPr>
        <w:t>and state guidelines</w:t>
      </w:r>
      <w:r w:rsidR="00E15AF4" w:rsidRPr="00F55A20">
        <w:rPr>
          <w:rFonts w:cs="Arial"/>
        </w:rPr>
        <w:t xml:space="preserve">. </w:t>
      </w:r>
    </w:p>
    <w:p w:rsidR="00874FB3" w:rsidRPr="00F55A20" w:rsidRDefault="00874FB3" w:rsidP="00E52F69">
      <w:pPr>
        <w:spacing w:after="0"/>
        <w:jc w:val="both"/>
        <w:rPr>
          <w:rFonts w:cs="Arial"/>
        </w:rPr>
      </w:pPr>
    </w:p>
    <w:p w:rsidR="00E15AF4" w:rsidRPr="00F55A20" w:rsidRDefault="00874FB3" w:rsidP="00E52F69">
      <w:pPr>
        <w:spacing w:after="0"/>
        <w:jc w:val="both"/>
        <w:rPr>
          <w:rFonts w:cs="Arial"/>
        </w:rPr>
      </w:pPr>
      <w:r w:rsidRPr="00F55A20">
        <w:rPr>
          <w:rFonts w:cs="Arial"/>
        </w:rPr>
        <w:t>The Uniform Grants Guidance</w:t>
      </w:r>
      <w:r w:rsidR="00E15AF4" w:rsidRPr="00F55A20">
        <w:rPr>
          <w:rFonts w:cs="Arial"/>
        </w:rPr>
        <w:t xml:space="preserve"> </w:t>
      </w:r>
      <w:r w:rsidRPr="00F55A20">
        <w:rPr>
          <w:rFonts w:cs="Arial"/>
        </w:rPr>
        <w:t>allows</w:t>
      </w:r>
      <w:r w:rsidR="00E15AF4" w:rsidRPr="00F55A20">
        <w:rPr>
          <w:rFonts w:cs="Arial"/>
        </w:rPr>
        <w:t xml:space="preserve"> the non-Federal entity to use its own documented procurement procedures which reflect applicable state and local laws and regulations, provided that the standards also conform to applicable federal laws and standards.</w:t>
      </w:r>
      <w:r w:rsidR="000642D0" w:rsidRPr="00F55A20">
        <w:rPr>
          <w:rFonts w:cs="Arial"/>
        </w:rPr>
        <w:t xml:space="preserve"> </w:t>
      </w:r>
      <w:r w:rsidR="004B3964" w:rsidRPr="004B3964">
        <w:rPr>
          <w:rFonts w:cs="Arial"/>
          <w:b/>
        </w:rPr>
        <w:t>The most restrictive of local, state or federal procurement regulations must be followed when purchases are made with federal funds.</w:t>
      </w:r>
    </w:p>
    <w:p w:rsidR="00D54E47" w:rsidRPr="00F55A20" w:rsidRDefault="00D54E47" w:rsidP="00E52F69">
      <w:pPr>
        <w:spacing w:after="0"/>
        <w:jc w:val="both"/>
        <w:rPr>
          <w:rFonts w:cs="Arial"/>
        </w:rPr>
      </w:pPr>
    </w:p>
    <w:p w:rsidR="00D23A52" w:rsidRPr="004B3964" w:rsidRDefault="00D23A52" w:rsidP="00F27CF2">
      <w:pPr>
        <w:shd w:val="clear" w:color="auto" w:fill="FFFFFF"/>
        <w:spacing w:after="0" w:line="240" w:lineRule="auto"/>
        <w:jc w:val="both"/>
        <w:rPr>
          <w:rFonts w:cs="Arial"/>
          <w:b/>
          <w:color w:val="0070C0"/>
          <w:u w:val="single"/>
        </w:rPr>
      </w:pPr>
      <w:r w:rsidRPr="004B3964">
        <w:rPr>
          <w:rFonts w:cs="Arial"/>
          <w:b/>
          <w:color w:val="0070C0"/>
          <w:u w:val="single"/>
        </w:rPr>
        <w:t>NEW UPDATE</w:t>
      </w:r>
    </w:p>
    <w:p w:rsidR="00D23A52" w:rsidRDefault="00D23A52" w:rsidP="00F27CF2">
      <w:pPr>
        <w:shd w:val="clear" w:color="auto" w:fill="FFFFFF"/>
        <w:spacing w:after="0" w:line="240" w:lineRule="auto"/>
        <w:jc w:val="both"/>
        <w:rPr>
          <w:rFonts w:cs="Arial"/>
          <w:b/>
          <w:u w:val="single"/>
        </w:rPr>
      </w:pPr>
    </w:p>
    <w:p w:rsidR="00843E57" w:rsidRDefault="004152DD" w:rsidP="00F27CF2">
      <w:pPr>
        <w:shd w:val="clear" w:color="auto" w:fill="FFFFFF"/>
        <w:spacing w:after="0" w:line="240" w:lineRule="auto"/>
        <w:jc w:val="both"/>
        <w:rPr>
          <w:rFonts w:cs="Arial"/>
          <w:b/>
          <w:u w:val="single"/>
        </w:rPr>
      </w:pPr>
      <w:hyperlink r:id="rId7" w:history="1">
        <w:r w:rsidR="004B602C" w:rsidRPr="004152DD">
          <w:rPr>
            <w:rStyle w:val="Hyperlink"/>
            <w:rFonts w:cs="Arial"/>
            <w:b/>
          </w:rPr>
          <w:t>M</w:t>
        </w:r>
        <w:r w:rsidR="004B3964" w:rsidRPr="004152DD">
          <w:rPr>
            <w:rStyle w:val="Hyperlink"/>
            <w:rFonts w:cs="Arial"/>
            <w:b/>
          </w:rPr>
          <w:t>emoran</w:t>
        </w:r>
        <w:r w:rsidR="004B3964" w:rsidRPr="004152DD">
          <w:rPr>
            <w:rStyle w:val="Hyperlink"/>
            <w:rFonts w:cs="Arial"/>
            <w:b/>
          </w:rPr>
          <w:t>d</w:t>
        </w:r>
        <w:r w:rsidR="004B3964" w:rsidRPr="004152DD">
          <w:rPr>
            <w:rStyle w:val="Hyperlink"/>
            <w:rFonts w:cs="Arial"/>
            <w:b/>
          </w:rPr>
          <w:t>u</w:t>
        </w:r>
        <w:r w:rsidR="004B3964" w:rsidRPr="004152DD">
          <w:rPr>
            <w:rStyle w:val="Hyperlink"/>
            <w:rFonts w:cs="Arial"/>
            <w:b/>
          </w:rPr>
          <w:t>m</w:t>
        </w:r>
        <w:r w:rsidR="004C1197" w:rsidRPr="004152DD">
          <w:rPr>
            <w:rStyle w:val="Hyperlink"/>
            <w:rFonts w:cs="Arial"/>
            <w:b/>
          </w:rPr>
          <w:t xml:space="preserve"> </w:t>
        </w:r>
        <w:r w:rsidR="004C1197" w:rsidRPr="004152DD">
          <w:rPr>
            <w:rStyle w:val="Hyperlink"/>
            <w:rFonts w:cs="Arial"/>
            <w:b/>
          </w:rPr>
          <w:t>M</w:t>
        </w:r>
        <w:r w:rsidR="004B3964" w:rsidRPr="004152DD">
          <w:rPr>
            <w:rStyle w:val="Hyperlink"/>
            <w:rFonts w:cs="Arial"/>
            <w:b/>
          </w:rPr>
          <w:t>-</w:t>
        </w:r>
        <w:r w:rsidR="004B602C" w:rsidRPr="004152DD">
          <w:rPr>
            <w:rStyle w:val="Hyperlink"/>
            <w:rFonts w:cs="Arial"/>
            <w:b/>
          </w:rPr>
          <w:t>18-18</w:t>
        </w:r>
      </w:hyperlink>
      <w:r w:rsidR="004B602C" w:rsidRPr="004152DD">
        <w:rPr>
          <w:rFonts w:cs="Arial"/>
          <w:b/>
          <w:u w:val="single"/>
        </w:rPr>
        <w:t xml:space="preserve">: </w:t>
      </w:r>
      <w:r w:rsidR="00843E57" w:rsidRPr="004152DD">
        <w:rPr>
          <w:rFonts w:cs="Arial"/>
          <w:b/>
          <w:u w:val="single"/>
        </w:rPr>
        <w:t>C</w:t>
      </w:r>
      <w:r w:rsidR="00843E57" w:rsidRPr="00843E57">
        <w:rPr>
          <w:rFonts w:cs="Arial"/>
          <w:b/>
          <w:u w:val="single"/>
        </w:rPr>
        <w:t>hanges to the Micro-Purchase and Simplified Acquisition Thresholds for Financial Assistance</w:t>
      </w:r>
      <w:r w:rsidR="007F312A" w:rsidRPr="007F312A">
        <w:rPr>
          <w:rFonts w:cs="Arial"/>
          <w:color w:val="0070C0"/>
        </w:rPr>
        <w:t xml:space="preserve"> </w:t>
      </w:r>
    </w:p>
    <w:p w:rsidR="004B602C" w:rsidRPr="00843E57" w:rsidRDefault="004B602C" w:rsidP="00F27CF2">
      <w:pPr>
        <w:shd w:val="clear" w:color="auto" w:fill="FFFFFF"/>
        <w:spacing w:after="0" w:line="240" w:lineRule="auto"/>
        <w:jc w:val="both"/>
        <w:rPr>
          <w:rFonts w:cs="Arial"/>
          <w:b/>
          <w:color w:val="333333"/>
          <w:sz w:val="24"/>
          <w:szCs w:val="24"/>
          <w:u w:val="single"/>
        </w:rPr>
      </w:pPr>
    </w:p>
    <w:p w:rsidR="00E15AF4" w:rsidRDefault="00843E57" w:rsidP="00BA0DFB">
      <w:pPr>
        <w:spacing w:line="240" w:lineRule="auto"/>
        <w:jc w:val="both"/>
        <w:rPr>
          <w:rFonts w:cs="Arial"/>
        </w:rPr>
      </w:pPr>
      <w:r w:rsidRPr="00BA0DFB">
        <w:rPr>
          <w:rFonts w:cs="Arial"/>
        </w:rPr>
        <w:t xml:space="preserve">In accordance with recent statutory changes set forth in the National Defense </w:t>
      </w:r>
      <w:r w:rsidR="00BA0DFB" w:rsidRPr="00BA0DFB">
        <w:rPr>
          <w:rFonts w:cs="Arial"/>
        </w:rPr>
        <w:t>Authorizations</w:t>
      </w:r>
      <w:r w:rsidRPr="00BA0DFB">
        <w:rPr>
          <w:rFonts w:cs="Arial"/>
        </w:rPr>
        <w:t xml:space="preserve"> Acts (ND</w:t>
      </w:r>
      <w:r w:rsidR="00BA0DFB">
        <w:rPr>
          <w:rFonts w:cs="Arial"/>
        </w:rPr>
        <w:t>AA</w:t>
      </w:r>
      <w:r w:rsidRPr="00BA0DFB">
        <w:rPr>
          <w:rFonts w:cs="Arial"/>
        </w:rPr>
        <w:t xml:space="preserve">) for FY 2018, the Office of Management and </w:t>
      </w:r>
      <w:r w:rsidR="00A37CCF">
        <w:rPr>
          <w:rFonts w:cs="Arial"/>
        </w:rPr>
        <w:t>Budget</w:t>
      </w:r>
      <w:r w:rsidRPr="00BA0DFB">
        <w:rPr>
          <w:rFonts w:cs="Arial"/>
        </w:rPr>
        <w:t xml:space="preserve"> </w:t>
      </w:r>
      <w:r w:rsidR="00BA0DFB">
        <w:rPr>
          <w:rFonts w:cs="Arial"/>
        </w:rPr>
        <w:t xml:space="preserve">(OMB) </w:t>
      </w:r>
      <w:r w:rsidR="007F312A">
        <w:rPr>
          <w:rFonts w:cs="Arial"/>
        </w:rPr>
        <w:t>issued memorandum M-18-18</w:t>
      </w:r>
      <w:r w:rsidR="00EF07F3">
        <w:rPr>
          <w:rFonts w:cs="Arial"/>
        </w:rPr>
        <w:t xml:space="preserve"> dated June 20, 2018</w:t>
      </w:r>
      <w:r w:rsidR="007F312A">
        <w:rPr>
          <w:rFonts w:cs="Arial"/>
        </w:rPr>
        <w:t>.This memorandum</w:t>
      </w:r>
      <w:r w:rsidRPr="00BA0DFB">
        <w:rPr>
          <w:rFonts w:cs="Arial"/>
        </w:rPr>
        <w:t xml:space="preserve"> grant</w:t>
      </w:r>
      <w:r w:rsidR="00EF07F3">
        <w:rPr>
          <w:rFonts w:cs="Arial"/>
        </w:rPr>
        <w:t>s</w:t>
      </w:r>
      <w:r w:rsidR="00BA0DFB">
        <w:rPr>
          <w:rFonts w:cs="Arial"/>
        </w:rPr>
        <w:t xml:space="preserve"> an exception</w:t>
      </w:r>
      <w:r w:rsidR="00EF07F3">
        <w:rPr>
          <w:rFonts w:cs="Arial"/>
        </w:rPr>
        <w:t>,</w:t>
      </w:r>
      <w:r w:rsidR="00BA0DFB">
        <w:rPr>
          <w:rFonts w:cs="Arial"/>
        </w:rPr>
        <w:t xml:space="preserve"> allowing recipients </w:t>
      </w:r>
      <w:r w:rsidR="00EF07F3">
        <w:rPr>
          <w:rFonts w:cs="Arial"/>
        </w:rPr>
        <w:t xml:space="preserve">of grant funds </w:t>
      </w:r>
      <w:r w:rsidR="00BA0DFB">
        <w:rPr>
          <w:rFonts w:cs="Arial"/>
        </w:rPr>
        <w:t xml:space="preserve">to use the higher </w:t>
      </w:r>
      <w:r w:rsidR="00EF07F3">
        <w:rPr>
          <w:rFonts w:cs="Arial"/>
        </w:rPr>
        <w:t>threshold of $10,000 for micro-purchases and $250,000 for simplified acquisitions</w:t>
      </w:r>
      <w:r w:rsidR="00C75382">
        <w:rPr>
          <w:rFonts w:cs="Arial"/>
        </w:rPr>
        <w:t xml:space="preserve"> (i.e., small</w:t>
      </w:r>
      <w:r w:rsidR="00EF07F3">
        <w:rPr>
          <w:rFonts w:cs="Arial"/>
        </w:rPr>
        <w:t xml:space="preserve"> purchases</w:t>
      </w:r>
      <w:r w:rsidR="00C75382">
        <w:rPr>
          <w:rFonts w:cs="Arial"/>
        </w:rPr>
        <w:t>)</w:t>
      </w:r>
      <w:r w:rsidR="00EF07F3">
        <w:rPr>
          <w:rFonts w:cs="Arial"/>
        </w:rPr>
        <w:t xml:space="preserve"> in advance of revisions to the FAR at 48 C.F.R Subpart 2.1 and the Uniform Grants Guidance.</w:t>
      </w:r>
      <w:r w:rsidR="00C75382">
        <w:rPr>
          <w:rFonts w:cs="Arial"/>
        </w:rPr>
        <w:t xml:space="preserve"> Although the regulations have not yet been updated, OMB is directing federal agencies to apply the higher threshold to all recipients effective June 20, 2018</w:t>
      </w:r>
      <w:r w:rsidR="004B602C">
        <w:rPr>
          <w:rFonts w:cs="Arial"/>
        </w:rPr>
        <w:t>.</w:t>
      </w:r>
    </w:p>
    <w:p w:rsidR="00C75382" w:rsidRPr="00BA0DFB" w:rsidRDefault="00C75382" w:rsidP="00C75382">
      <w:pPr>
        <w:spacing w:line="240" w:lineRule="auto"/>
        <w:jc w:val="both"/>
        <w:rPr>
          <w:rFonts w:cs="Arial"/>
        </w:rPr>
      </w:pPr>
      <w:r>
        <w:rPr>
          <w:rFonts w:cs="Arial"/>
        </w:rPr>
        <w:t xml:space="preserve">LEAs must ensure that procurement policies and procedures are updated and that procedures conform to any applicable </w:t>
      </w:r>
      <w:r w:rsidR="007F312A">
        <w:rPr>
          <w:rFonts w:cs="Arial"/>
        </w:rPr>
        <w:t>S</w:t>
      </w:r>
      <w:r>
        <w:rPr>
          <w:rFonts w:cs="Arial"/>
        </w:rPr>
        <w:t xml:space="preserve">tate or </w:t>
      </w:r>
      <w:r w:rsidR="007F312A">
        <w:rPr>
          <w:rFonts w:cs="Arial"/>
        </w:rPr>
        <w:t>L</w:t>
      </w:r>
      <w:r>
        <w:rPr>
          <w:rFonts w:cs="Arial"/>
        </w:rPr>
        <w:t>ocal laws and statutes.</w:t>
      </w:r>
      <w:r w:rsidR="007F312A">
        <w:rPr>
          <w:rFonts w:cs="Arial"/>
        </w:rPr>
        <w:t xml:space="preserve"> For example, even though federal procurement does not require formal bids for purchases under $250,000, if Louisiana law sets a lower threshold, then the Louisiana Local Educational Agency (</w:t>
      </w:r>
      <w:r w:rsidR="00FB732B">
        <w:rPr>
          <w:rFonts w:cs="Arial"/>
        </w:rPr>
        <w:t>L</w:t>
      </w:r>
      <w:r w:rsidR="007F312A">
        <w:rPr>
          <w:rFonts w:cs="Arial"/>
        </w:rPr>
        <w:t>EA) must meet that lower threshold – even if the purchase will be with federal grant funds.</w:t>
      </w:r>
      <w:r w:rsidRPr="00C75382">
        <w:rPr>
          <w:rFonts w:cs="Arial"/>
        </w:rPr>
        <w:t xml:space="preserve"> </w:t>
      </w:r>
    </w:p>
    <w:p w:rsidR="00F55A20" w:rsidRPr="00690C10" w:rsidRDefault="00F55A20" w:rsidP="000941A1">
      <w:pPr>
        <w:spacing w:after="0" w:line="240" w:lineRule="auto"/>
        <w:jc w:val="both"/>
        <w:rPr>
          <w:rFonts w:cs="Arial"/>
          <w:u w:val="single"/>
        </w:rPr>
      </w:pPr>
      <w:r w:rsidRPr="00690C10">
        <w:rPr>
          <w:rFonts w:cs="Arial"/>
          <w:u w:val="single"/>
        </w:rPr>
        <w:t>Documentation</w:t>
      </w:r>
    </w:p>
    <w:p w:rsidR="0005605D" w:rsidRPr="00F55A20" w:rsidRDefault="00F55A20" w:rsidP="000941A1">
      <w:pPr>
        <w:spacing w:after="0" w:line="240" w:lineRule="auto"/>
        <w:jc w:val="both"/>
        <w:rPr>
          <w:rFonts w:cs="Arial"/>
        </w:rPr>
      </w:pPr>
      <w:r w:rsidRPr="00F55A20">
        <w:rPr>
          <w:rFonts w:cs="Arial"/>
        </w:rPr>
        <w:t>At a minimum, p</w:t>
      </w:r>
      <w:r w:rsidR="0005605D" w:rsidRPr="00F55A20">
        <w:rPr>
          <w:rFonts w:cs="Arial"/>
        </w:rPr>
        <w:t xml:space="preserve">rocurement </w:t>
      </w:r>
      <w:r w:rsidRPr="00F55A20">
        <w:rPr>
          <w:rFonts w:cs="Arial"/>
        </w:rPr>
        <w:t>d</w:t>
      </w:r>
      <w:r w:rsidR="0005605D" w:rsidRPr="00F55A20">
        <w:rPr>
          <w:rFonts w:cs="Arial"/>
        </w:rPr>
        <w:t>ocumentation</w:t>
      </w:r>
      <w:r w:rsidRPr="00F55A20">
        <w:rPr>
          <w:rFonts w:cs="Arial"/>
          <w:b/>
        </w:rPr>
        <w:t xml:space="preserve"> </w:t>
      </w:r>
      <w:r w:rsidRPr="00F55A20">
        <w:rPr>
          <w:rFonts w:cs="Arial"/>
        </w:rPr>
        <w:t>must include the following.</w:t>
      </w:r>
    </w:p>
    <w:p w:rsidR="0005605D" w:rsidRPr="00F55A20" w:rsidRDefault="000941A1" w:rsidP="00F55A20">
      <w:pPr>
        <w:pStyle w:val="ListParagraph"/>
        <w:numPr>
          <w:ilvl w:val="0"/>
          <w:numId w:val="9"/>
        </w:numPr>
        <w:shd w:val="clear" w:color="auto" w:fill="FFFFFF"/>
        <w:spacing w:after="0" w:line="240" w:lineRule="auto"/>
        <w:rPr>
          <w:rFonts w:eastAsia="Times New Roman" w:cs="Arial"/>
          <w:color w:val="333333"/>
        </w:rPr>
      </w:pPr>
      <w:r w:rsidRPr="00F55A20">
        <w:rPr>
          <w:rFonts w:eastAsia="Times New Roman" w:cs="Arial"/>
          <w:color w:val="333333"/>
        </w:rPr>
        <w:t>T</w:t>
      </w:r>
      <w:r w:rsidR="0005605D" w:rsidRPr="00F55A20">
        <w:rPr>
          <w:rFonts w:eastAsia="Times New Roman" w:cs="Arial"/>
          <w:color w:val="333333"/>
        </w:rPr>
        <w:t>he rationale for the method of procurement,</w:t>
      </w:r>
    </w:p>
    <w:p w:rsidR="0005605D" w:rsidRPr="00F55A20" w:rsidRDefault="0005605D" w:rsidP="00F55A20">
      <w:pPr>
        <w:pStyle w:val="ListParagraph"/>
        <w:numPr>
          <w:ilvl w:val="0"/>
          <w:numId w:val="9"/>
        </w:numPr>
        <w:shd w:val="clear" w:color="auto" w:fill="FFFFFF"/>
        <w:spacing w:after="0" w:line="240" w:lineRule="auto"/>
        <w:rPr>
          <w:rFonts w:eastAsia="Times New Roman" w:cs="Arial"/>
          <w:color w:val="333333"/>
        </w:rPr>
      </w:pPr>
      <w:r w:rsidRPr="00F55A20">
        <w:rPr>
          <w:rFonts w:eastAsia="Times New Roman" w:cs="Arial"/>
          <w:color w:val="333333"/>
        </w:rPr>
        <w:t>Selection of the contract type,</w:t>
      </w:r>
    </w:p>
    <w:p w:rsidR="0005605D" w:rsidRPr="00F55A20" w:rsidRDefault="0005605D" w:rsidP="00F55A20">
      <w:pPr>
        <w:pStyle w:val="ListParagraph"/>
        <w:numPr>
          <w:ilvl w:val="0"/>
          <w:numId w:val="9"/>
        </w:numPr>
        <w:shd w:val="clear" w:color="auto" w:fill="FFFFFF"/>
        <w:spacing w:after="0" w:line="240" w:lineRule="auto"/>
        <w:rPr>
          <w:rFonts w:eastAsia="Times New Roman" w:cs="Arial"/>
          <w:color w:val="333333"/>
        </w:rPr>
      </w:pPr>
      <w:r w:rsidRPr="00F55A20">
        <w:rPr>
          <w:rFonts w:eastAsia="Times New Roman" w:cs="Arial"/>
          <w:color w:val="333333"/>
        </w:rPr>
        <w:t>Contractor selection or rejection, and</w:t>
      </w:r>
    </w:p>
    <w:p w:rsidR="0005605D" w:rsidRPr="00F55A20" w:rsidRDefault="0005605D" w:rsidP="00F55A20">
      <w:pPr>
        <w:pStyle w:val="ListParagraph"/>
        <w:numPr>
          <w:ilvl w:val="0"/>
          <w:numId w:val="9"/>
        </w:numPr>
        <w:shd w:val="clear" w:color="auto" w:fill="FFFFFF"/>
        <w:spacing w:after="0" w:line="240" w:lineRule="auto"/>
        <w:rPr>
          <w:rFonts w:eastAsia="Times New Roman" w:cs="Arial"/>
          <w:color w:val="333333"/>
        </w:rPr>
      </w:pPr>
      <w:r w:rsidRPr="00F55A20">
        <w:rPr>
          <w:rFonts w:eastAsia="Times New Roman" w:cs="Arial"/>
          <w:color w:val="333333"/>
        </w:rPr>
        <w:t>Basis for the contract price.</w:t>
      </w:r>
    </w:p>
    <w:p w:rsidR="0005605D" w:rsidRPr="00F55A20" w:rsidRDefault="0005605D" w:rsidP="000941A1">
      <w:pPr>
        <w:spacing w:after="0" w:line="240" w:lineRule="auto"/>
        <w:jc w:val="both"/>
        <w:rPr>
          <w:rFonts w:cs="Arial"/>
          <w:sz w:val="24"/>
          <w:szCs w:val="24"/>
        </w:rPr>
      </w:pPr>
    </w:p>
    <w:p w:rsidR="00E82227" w:rsidRDefault="00E82227" w:rsidP="000642D0">
      <w:pPr>
        <w:shd w:val="clear" w:color="auto" w:fill="FFFFFF"/>
        <w:spacing w:after="0" w:line="240" w:lineRule="auto"/>
        <w:jc w:val="both"/>
        <w:rPr>
          <w:rFonts w:eastAsia="Times New Roman" w:cs="Arial"/>
          <w:color w:val="333333"/>
          <w:sz w:val="20"/>
          <w:szCs w:val="20"/>
        </w:rPr>
      </w:pPr>
    </w:p>
    <w:p w:rsidR="00EF07F3" w:rsidRDefault="00EF07F3" w:rsidP="000642D0">
      <w:pPr>
        <w:shd w:val="clear" w:color="auto" w:fill="FFFFFF"/>
        <w:spacing w:after="0" w:line="240" w:lineRule="auto"/>
        <w:jc w:val="both"/>
        <w:rPr>
          <w:rFonts w:eastAsia="Times New Roman" w:cs="Arial"/>
          <w:color w:val="333333"/>
          <w:sz w:val="20"/>
          <w:szCs w:val="20"/>
        </w:rPr>
      </w:pPr>
    </w:p>
    <w:p w:rsidR="00EF07F3" w:rsidRDefault="00EF07F3" w:rsidP="000642D0">
      <w:pPr>
        <w:shd w:val="clear" w:color="auto" w:fill="FFFFFF"/>
        <w:spacing w:after="0" w:line="240" w:lineRule="auto"/>
        <w:jc w:val="both"/>
        <w:rPr>
          <w:rFonts w:eastAsia="Times New Roman" w:cs="Arial"/>
          <w:color w:val="333333"/>
          <w:sz w:val="20"/>
          <w:szCs w:val="20"/>
        </w:rPr>
      </w:pPr>
    </w:p>
    <w:p w:rsidR="00EF07F3" w:rsidRDefault="00EF07F3" w:rsidP="000642D0">
      <w:pPr>
        <w:shd w:val="clear" w:color="auto" w:fill="FFFFFF"/>
        <w:spacing w:after="0" w:line="240" w:lineRule="auto"/>
        <w:jc w:val="both"/>
        <w:rPr>
          <w:rFonts w:eastAsia="Times New Roman" w:cs="Arial"/>
          <w:color w:val="333333"/>
          <w:sz w:val="20"/>
          <w:szCs w:val="20"/>
        </w:rPr>
      </w:pPr>
    </w:p>
    <w:p w:rsidR="00EF07F3" w:rsidRDefault="004B602C" w:rsidP="000642D0">
      <w:pPr>
        <w:shd w:val="clear" w:color="auto" w:fill="FFFFFF"/>
        <w:spacing w:after="0" w:line="240" w:lineRule="auto"/>
        <w:jc w:val="both"/>
        <w:rPr>
          <w:rFonts w:eastAsia="Times New Roman" w:cs="Arial"/>
          <w:color w:val="333333"/>
          <w:sz w:val="20"/>
          <w:szCs w:val="20"/>
        </w:rPr>
      </w:pPr>
      <w:r>
        <w:rPr>
          <w:rFonts w:eastAsia="Times New Roman" w:cs="Arial"/>
          <w:color w:val="333333"/>
          <w:sz w:val="20"/>
          <w:szCs w:val="20"/>
        </w:rPr>
        <w:t xml:space="preserve">For additional information regarding procurement, send questions to </w:t>
      </w:r>
      <w:hyperlink r:id="rId8" w:history="1">
        <w:r w:rsidRPr="00804462">
          <w:rPr>
            <w:rStyle w:val="Hyperlink"/>
            <w:rFonts w:eastAsia="Times New Roman" w:cs="Arial"/>
            <w:sz w:val="20"/>
            <w:szCs w:val="20"/>
          </w:rPr>
          <w:t>LDOE.GrantsHelpdesk@la.gov</w:t>
        </w:r>
      </w:hyperlink>
      <w:r w:rsidR="00A37CCF">
        <w:rPr>
          <w:rStyle w:val="Hyperlink"/>
          <w:rFonts w:eastAsia="Times New Roman" w:cs="Arial"/>
          <w:sz w:val="20"/>
          <w:szCs w:val="20"/>
        </w:rPr>
        <w:t>.</w:t>
      </w:r>
      <w:r>
        <w:rPr>
          <w:rFonts w:eastAsia="Times New Roman" w:cs="Arial"/>
          <w:color w:val="333333"/>
          <w:sz w:val="20"/>
          <w:szCs w:val="20"/>
        </w:rPr>
        <w:t xml:space="preserve"> </w:t>
      </w:r>
    </w:p>
    <w:p w:rsidR="00EF07F3" w:rsidRDefault="00EF07F3" w:rsidP="000642D0">
      <w:pPr>
        <w:shd w:val="clear" w:color="auto" w:fill="FFFFFF"/>
        <w:spacing w:after="0" w:line="240" w:lineRule="auto"/>
        <w:jc w:val="both"/>
        <w:rPr>
          <w:rFonts w:eastAsia="Times New Roman" w:cs="Arial"/>
          <w:color w:val="333333"/>
          <w:sz w:val="20"/>
          <w:szCs w:val="20"/>
        </w:rPr>
      </w:pPr>
    </w:p>
    <w:p w:rsidR="00E82227" w:rsidRPr="00A37CCF" w:rsidRDefault="00BF12BC" w:rsidP="00D23A52">
      <w:pPr>
        <w:shd w:val="clear" w:color="auto" w:fill="FFFFFF"/>
        <w:spacing w:after="0" w:line="240" w:lineRule="auto"/>
        <w:rPr>
          <w:rFonts w:eastAsia="Times New Roman" w:cs="Arial"/>
          <w:color w:val="333333"/>
          <w:sz w:val="20"/>
          <w:szCs w:val="20"/>
        </w:rPr>
        <w:sectPr w:rsidR="00E82227" w:rsidRPr="00A37CCF" w:rsidSect="00D23A52">
          <w:headerReference w:type="even" r:id="rId9"/>
          <w:headerReference w:type="default" r:id="rId10"/>
          <w:footerReference w:type="even" r:id="rId11"/>
          <w:footerReference w:type="default" r:id="rId12"/>
          <w:pgSz w:w="12240" w:h="15840"/>
          <w:pgMar w:top="1008" w:right="1296" w:bottom="864" w:left="1296" w:header="720" w:footer="720" w:gutter="0"/>
          <w:cols w:space="720"/>
          <w:docGrid w:linePitch="360"/>
        </w:sectPr>
      </w:pPr>
      <w:r w:rsidRPr="00A37CCF">
        <w:rPr>
          <w:rFonts w:eastAsia="Times New Roman" w:cs="Arial"/>
          <w:b/>
          <w:color w:val="333333"/>
          <w:sz w:val="20"/>
          <w:szCs w:val="20"/>
        </w:rPr>
        <w:t>Note:</w:t>
      </w:r>
      <w:r w:rsidRPr="00A37CCF">
        <w:rPr>
          <w:rFonts w:eastAsia="Times New Roman" w:cs="Arial"/>
          <w:color w:val="333333"/>
          <w:sz w:val="20"/>
          <w:szCs w:val="20"/>
        </w:rPr>
        <w:t xml:space="preserve"> </w:t>
      </w:r>
      <w:r w:rsidR="00E82227" w:rsidRPr="00A37CCF">
        <w:rPr>
          <w:rFonts w:eastAsia="Times New Roman" w:cs="Arial"/>
          <w:color w:val="333333"/>
          <w:sz w:val="20"/>
          <w:szCs w:val="20"/>
        </w:rPr>
        <w:t>This document</w:t>
      </w:r>
      <w:r w:rsidR="009847A4" w:rsidRPr="00A37CCF">
        <w:rPr>
          <w:rFonts w:eastAsia="Times New Roman" w:cs="Arial"/>
          <w:color w:val="333333"/>
          <w:sz w:val="20"/>
          <w:szCs w:val="20"/>
        </w:rPr>
        <w:t xml:space="preserve"> serves to </w:t>
      </w:r>
      <w:r w:rsidRPr="00A37CCF">
        <w:rPr>
          <w:rFonts w:eastAsia="Times New Roman" w:cs="Arial"/>
          <w:color w:val="333333"/>
          <w:sz w:val="20"/>
          <w:szCs w:val="20"/>
        </w:rPr>
        <w:t>highlight certain items relative to the new procurement standards</w:t>
      </w:r>
      <w:r w:rsidR="00D23A52" w:rsidRPr="00A37CCF">
        <w:rPr>
          <w:rFonts w:eastAsia="Times New Roman" w:cs="Arial"/>
          <w:color w:val="333333"/>
          <w:sz w:val="20"/>
          <w:szCs w:val="20"/>
        </w:rPr>
        <w:t xml:space="preserve">. </w:t>
      </w:r>
      <w:r w:rsidRPr="00A37CCF">
        <w:rPr>
          <w:rFonts w:eastAsia="Times New Roman" w:cs="Arial"/>
          <w:color w:val="333333"/>
          <w:sz w:val="20"/>
          <w:szCs w:val="20"/>
        </w:rPr>
        <w:t xml:space="preserve">All LEAs </w:t>
      </w:r>
      <w:r w:rsidR="009847A4" w:rsidRPr="00A37CCF">
        <w:rPr>
          <w:rFonts w:eastAsia="Times New Roman" w:cs="Arial"/>
          <w:color w:val="333333"/>
          <w:sz w:val="20"/>
          <w:szCs w:val="20"/>
        </w:rPr>
        <w:t xml:space="preserve">must </w:t>
      </w:r>
      <w:bookmarkStart w:id="0" w:name="_GoBack"/>
      <w:bookmarkEnd w:id="0"/>
      <w:r w:rsidR="009847A4" w:rsidRPr="00A37CCF">
        <w:rPr>
          <w:rFonts w:eastAsia="Times New Roman" w:cs="Arial"/>
          <w:color w:val="333333"/>
          <w:sz w:val="20"/>
          <w:szCs w:val="20"/>
        </w:rPr>
        <w:t>become</w:t>
      </w:r>
      <w:r w:rsidRPr="00A37CCF">
        <w:rPr>
          <w:rFonts w:eastAsia="Times New Roman" w:cs="Arial"/>
          <w:color w:val="333333"/>
          <w:sz w:val="20"/>
          <w:szCs w:val="20"/>
        </w:rPr>
        <w:t xml:space="preserve"> familiar with </w:t>
      </w:r>
      <w:r w:rsidR="009847A4" w:rsidRPr="00A37CCF">
        <w:rPr>
          <w:rFonts w:eastAsia="Times New Roman" w:cs="Arial"/>
          <w:color w:val="333333"/>
          <w:sz w:val="20"/>
          <w:szCs w:val="20"/>
        </w:rPr>
        <w:t>the provisions</w:t>
      </w:r>
      <w:r w:rsidRPr="00A37CCF">
        <w:rPr>
          <w:rFonts w:eastAsia="Times New Roman" w:cs="Arial"/>
          <w:color w:val="333333"/>
          <w:sz w:val="20"/>
          <w:szCs w:val="20"/>
        </w:rPr>
        <w:t xml:space="preserve"> of the Uniform Grants Guidance</w:t>
      </w:r>
      <w:r w:rsidR="009847A4" w:rsidRPr="00A37CCF">
        <w:rPr>
          <w:rFonts w:eastAsia="Times New Roman" w:cs="Arial"/>
          <w:color w:val="333333"/>
          <w:sz w:val="20"/>
          <w:szCs w:val="20"/>
        </w:rPr>
        <w:t xml:space="preserve"> and assure the effective implementation of these standards</w:t>
      </w:r>
      <w:r w:rsidRPr="00A37CCF">
        <w:rPr>
          <w:rFonts w:eastAsia="Times New Roman" w:cs="Arial"/>
          <w:color w:val="333333"/>
          <w:sz w:val="20"/>
          <w:szCs w:val="20"/>
        </w:rPr>
        <w:t>.</w:t>
      </w:r>
    </w:p>
    <w:p w:rsidR="00D23A52" w:rsidRDefault="00D23A52" w:rsidP="000642D0">
      <w:pPr>
        <w:shd w:val="clear" w:color="auto" w:fill="FFFFFF"/>
        <w:spacing w:after="0" w:line="240" w:lineRule="auto"/>
        <w:jc w:val="both"/>
        <w:rPr>
          <w:rFonts w:ascii="Arial" w:eastAsia="Times New Roman" w:hAnsi="Arial" w:cs="Arial"/>
          <w:color w:val="333333"/>
          <w:sz w:val="20"/>
          <w:szCs w:val="20"/>
        </w:rPr>
      </w:pPr>
    </w:p>
    <w:p w:rsidR="00125B7F" w:rsidRDefault="00A84823" w:rsidP="00FB732B">
      <w:pPr>
        <w:shd w:val="clear" w:color="auto" w:fill="FFFFFF"/>
        <w:spacing w:after="0" w:line="240" w:lineRule="auto"/>
        <w:jc w:val="center"/>
        <w:rPr>
          <w:rFonts w:ascii="Arial" w:eastAsia="Times New Roman" w:hAnsi="Arial" w:cs="Arial"/>
          <w:color w:val="333333"/>
          <w:sz w:val="20"/>
          <w:szCs w:val="20"/>
        </w:rPr>
      </w:pPr>
      <w:r>
        <w:rPr>
          <w:rFonts w:ascii="Arial" w:eastAsia="Times New Roman" w:hAnsi="Arial" w:cs="Arial"/>
          <w:color w:val="333333"/>
          <w:sz w:val="20"/>
          <w:szCs w:val="20"/>
        </w:rPr>
        <w:t xml:space="preserve">Methods of Procurement – </w:t>
      </w:r>
      <w:r w:rsidR="00FB732B">
        <w:rPr>
          <w:rFonts w:ascii="Arial" w:eastAsia="Times New Roman" w:hAnsi="Arial" w:cs="Arial"/>
          <w:color w:val="333333"/>
          <w:sz w:val="20"/>
          <w:szCs w:val="20"/>
        </w:rPr>
        <w:t>Quick Reference Guide</w:t>
      </w:r>
    </w:p>
    <w:p w:rsidR="00A84823" w:rsidRDefault="00A84823" w:rsidP="000642D0">
      <w:pPr>
        <w:shd w:val="clear" w:color="auto" w:fill="FFFFFF"/>
        <w:spacing w:after="0" w:line="240" w:lineRule="auto"/>
        <w:jc w:val="both"/>
        <w:rPr>
          <w:rFonts w:ascii="Arial" w:eastAsia="Times New Roman" w:hAnsi="Arial" w:cs="Arial"/>
          <w:color w:val="333333"/>
          <w:sz w:val="20"/>
          <w:szCs w:val="20"/>
        </w:rPr>
      </w:pPr>
    </w:p>
    <w:tbl>
      <w:tblPr>
        <w:tblStyle w:val="LightShading-Accent4"/>
        <w:tblW w:w="136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48"/>
        <w:gridCol w:w="2880"/>
        <w:gridCol w:w="2700"/>
        <w:gridCol w:w="2790"/>
        <w:gridCol w:w="2790"/>
      </w:tblGrid>
      <w:tr w:rsidR="000A48FD" w:rsidRPr="00E82227" w:rsidTr="00C10E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Borders>
              <w:top w:val="none" w:sz="0" w:space="0" w:color="auto"/>
              <w:left w:val="none" w:sz="0" w:space="0" w:color="auto"/>
              <w:bottom w:val="none" w:sz="0" w:space="0" w:color="auto"/>
              <w:right w:val="none" w:sz="0" w:space="0" w:color="auto"/>
            </w:tcBorders>
            <w:shd w:val="clear" w:color="auto" w:fill="auto"/>
          </w:tcPr>
          <w:p w:rsidR="000A48FD" w:rsidRPr="00E82227" w:rsidRDefault="000A48FD" w:rsidP="008E6A85">
            <w:pPr>
              <w:jc w:val="both"/>
              <w:rPr>
                <w:rFonts w:cs="Arial"/>
                <w:color w:val="auto"/>
              </w:rPr>
            </w:pPr>
            <w:r w:rsidRPr="00E82227">
              <w:rPr>
                <w:rFonts w:cs="Arial"/>
                <w:color w:val="auto"/>
              </w:rPr>
              <w:t>Procurement Methods</w:t>
            </w:r>
          </w:p>
        </w:tc>
        <w:tc>
          <w:tcPr>
            <w:tcW w:w="2880" w:type="dxa"/>
            <w:tcBorders>
              <w:top w:val="none" w:sz="0" w:space="0" w:color="auto"/>
              <w:left w:val="none" w:sz="0" w:space="0" w:color="auto"/>
              <w:bottom w:val="none" w:sz="0" w:space="0" w:color="auto"/>
              <w:right w:val="none" w:sz="0" w:space="0" w:color="auto"/>
            </w:tcBorders>
            <w:shd w:val="clear" w:color="auto" w:fill="auto"/>
          </w:tcPr>
          <w:p w:rsidR="000A48FD" w:rsidRDefault="000A48FD" w:rsidP="00546B3F">
            <w:pPr>
              <w:jc w:val="center"/>
              <w:cnfStyle w:val="100000000000" w:firstRow="1" w:lastRow="0" w:firstColumn="0" w:lastColumn="0" w:oddVBand="0" w:evenVBand="0" w:oddHBand="0" w:evenHBand="0" w:firstRowFirstColumn="0" w:firstRowLastColumn="0" w:lastRowFirstColumn="0" w:lastRowLastColumn="0"/>
              <w:rPr>
                <w:rFonts w:cs="Arial"/>
                <w:color w:val="auto"/>
              </w:rPr>
            </w:pPr>
            <w:r w:rsidRPr="00E82227">
              <w:rPr>
                <w:rFonts w:cs="Arial"/>
                <w:color w:val="auto"/>
              </w:rPr>
              <w:t>Federal Requirement</w:t>
            </w:r>
          </w:p>
          <w:p w:rsidR="00A84823" w:rsidRDefault="00A84823" w:rsidP="00546B3F">
            <w:pPr>
              <w:jc w:val="center"/>
              <w:cnfStyle w:val="100000000000" w:firstRow="1" w:lastRow="0" w:firstColumn="0" w:lastColumn="0" w:oddVBand="0" w:evenVBand="0" w:oddHBand="0" w:evenHBand="0" w:firstRowFirstColumn="0" w:firstRowLastColumn="0" w:lastRowFirstColumn="0" w:lastRowLastColumn="0"/>
              <w:rPr>
                <w:rFonts w:cs="Arial"/>
                <w:color w:val="auto"/>
              </w:rPr>
            </w:pPr>
            <w:r>
              <w:rPr>
                <w:rFonts w:cs="Arial"/>
                <w:color w:val="auto"/>
              </w:rPr>
              <w:t>Uniform Grants Guidance</w:t>
            </w:r>
          </w:p>
          <w:p w:rsidR="00A84823" w:rsidRPr="00A7288D" w:rsidRDefault="00806390" w:rsidP="002E5915">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A7288D">
              <w:rPr>
                <w:rFonts w:cs="Arial"/>
                <w:b w:val="0"/>
                <w:color w:val="auto"/>
                <w:sz w:val="20"/>
                <w:szCs w:val="20"/>
              </w:rPr>
              <w:t xml:space="preserve">Section </w:t>
            </w:r>
            <w:r w:rsidR="00A84823" w:rsidRPr="00A7288D">
              <w:rPr>
                <w:rFonts w:cs="Arial"/>
                <w:b w:val="0"/>
                <w:color w:val="auto"/>
                <w:sz w:val="20"/>
                <w:szCs w:val="20"/>
              </w:rPr>
              <w:t>200.3</w:t>
            </w:r>
            <w:r w:rsidR="002E5915" w:rsidRPr="00A7288D">
              <w:rPr>
                <w:rFonts w:cs="Arial"/>
                <w:b w:val="0"/>
                <w:color w:val="auto"/>
                <w:sz w:val="20"/>
                <w:szCs w:val="20"/>
              </w:rPr>
              <w:t>2</w:t>
            </w:r>
            <w:r w:rsidR="00A84823" w:rsidRPr="00A7288D">
              <w:rPr>
                <w:rFonts w:cs="Arial"/>
                <w:b w:val="0"/>
                <w:color w:val="auto"/>
                <w:sz w:val="20"/>
                <w:szCs w:val="20"/>
              </w:rPr>
              <w:t>0</w:t>
            </w:r>
          </w:p>
        </w:tc>
        <w:tc>
          <w:tcPr>
            <w:tcW w:w="2700" w:type="dxa"/>
            <w:tcBorders>
              <w:top w:val="none" w:sz="0" w:space="0" w:color="auto"/>
              <w:left w:val="none" w:sz="0" w:space="0" w:color="auto"/>
              <w:bottom w:val="none" w:sz="0" w:space="0" w:color="auto"/>
              <w:right w:val="none" w:sz="0" w:space="0" w:color="auto"/>
            </w:tcBorders>
            <w:shd w:val="clear" w:color="auto" w:fill="auto"/>
          </w:tcPr>
          <w:p w:rsidR="000A48FD" w:rsidRPr="00E82227" w:rsidRDefault="000A48FD" w:rsidP="00E04959">
            <w:pPr>
              <w:jc w:val="center"/>
              <w:cnfStyle w:val="100000000000" w:firstRow="1" w:lastRow="0" w:firstColumn="0" w:lastColumn="0" w:oddVBand="0" w:evenVBand="0" w:oddHBand="0" w:evenHBand="0" w:firstRowFirstColumn="0" w:firstRowLastColumn="0" w:lastRowFirstColumn="0" w:lastRowLastColumn="0"/>
              <w:rPr>
                <w:rFonts w:cs="Arial"/>
                <w:color w:val="auto"/>
              </w:rPr>
            </w:pPr>
            <w:r w:rsidRPr="00E82227">
              <w:rPr>
                <w:rFonts w:cs="Arial"/>
                <w:color w:val="auto"/>
              </w:rPr>
              <w:t>State Requirement</w:t>
            </w:r>
          </w:p>
          <w:p w:rsidR="000A48FD" w:rsidRPr="00E82227" w:rsidRDefault="000A48FD" w:rsidP="00E04959">
            <w:pPr>
              <w:jc w:val="center"/>
              <w:cnfStyle w:val="100000000000" w:firstRow="1" w:lastRow="0" w:firstColumn="0" w:lastColumn="0" w:oddVBand="0" w:evenVBand="0" w:oddHBand="0" w:evenHBand="0" w:firstRowFirstColumn="0" w:firstRowLastColumn="0" w:lastRowFirstColumn="0" w:lastRowLastColumn="0"/>
              <w:rPr>
                <w:rFonts w:cs="Arial"/>
                <w:color w:val="auto"/>
              </w:rPr>
            </w:pPr>
            <w:r w:rsidRPr="00E82227">
              <w:rPr>
                <w:rFonts w:cs="Arial"/>
                <w:color w:val="auto"/>
              </w:rPr>
              <w:t>Title 38</w:t>
            </w:r>
          </w:p>
          <w:p w:rsidR="0089539A" w:rsidRPr="00E82227" w:rsidRDefault="0089539A" w:rsidP="00E04959">
            <w:pPr>
              <w:jc w:val="center"/>
              <w:cnfStyle w:val="100000000000" w:firstRow="1" w:lastRow="0" w:firstColumn="0" w:lastColumn="0" w:oddVBand="0" w:evenVBand="0" w:oddHBand="0" w:evenHBand="0" w:firstRowFirstColumn="0" w:firstRowLastColumn="0" w:lastRowFirstColumn="0" w:lastRowLastColumn="0"/>
              <w:rPr>
                <w:rFonts w:cs="Arial"/>
                <w:color w:val="auto"/>
              </w:rPr>
            </w:pPr>
            <w:r w:rsidRPr="00E82227">
              <w:rPr>
                <w:rFonts w:cs="Arial"/>
                <w:color w:val="auto"/>
              </w:rPr>
              <w:t>La. Bid Law</w:t>
            </w:r>
          </w:p>
          <w:p w:rsidR="00087DD6" w:rsidRPr="00A7288D" w:rsidRDefault="00087DD6" w:rsidP="00E04959">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A7288D">
              <w:rPr>
                <w:rFonts w:cs="Arial"/>
                <w:b w:val="0"/>
                <w:color w:val="auto"/>
                <w:sz w:val="20"/>
                <w:szCs w:val="20"/>
              </w:rPr>
              <w:t>R.S. 38:2212.1</w:t>
            </w:r>
          </w:p>
        </w:tc>
        <w:tc>
          <w:tcPr>
            <w:tcW w:w="2790" w:type="dxa"/>
            <w:tcBorders>
              <w:top w:val="none" w:sz="0" w:space="0" w:color="auto"/>
              <w:left w:val="none" w:sz="0" w:space="0" w:color="auto"/>
              <w:bottom w:val="none" w:sz="0" w:space="0" w:color="auto"/>
              <w:right w:val="none" w:sz="0" w:space="0" w:color="auto"/>
            </w:tcBorders>
            <w:shd w:val="clear" w:color="auto" w:fill="auto"/>
          </w:tcPr>
          <w:p w:rsidR="000A48FD" w:rsidRPr="00E82227" w:rsidRDefault="000A48FD" w:rsidP="00E04959">
            <w:pPr>
              <w:jc w:val="center"/>
              <w:cnfStyle w:val="100000000000" w:firstRow="1" w:lastRow="0" w:firstColumn="0" w:lastColumn="0" w:oddVBand="0" w:evenVBand="0" w:oddHBand="0" w:evenHBand="0" w:firstRowFirstColumn="0" w:firstRowLastColumn="0" w:lastRowFirstColumn="0" w:lastRowLastColumn="0"/>
              <w:rPr>
                <w:rFonts w:cs="Arial"/>
                <w:color w:val="auto"/>
              </w:rPr>
            </w:pPr>
            <w:r w:rsidRPr="00E82227">
              <w:rPr>
                <w:rFonts w:cs="Arial"/>
                <w:color w:val="auto"/>
              </w:rPr>
              <w:t>State Requirement</w:t>
            </w:r>
          </w:p>
          <w:p w:rsidR="000A48FD" w:rsidRPr="00E82227" w:rsidRDefault="000A48FD" w:rsidP="00E04959">
            <w:pPr>
              <w:jc w:val="center"/>
              <w:cnfStyle w:val="100000000000" w:firstRow="1" w:lastRow="0" w:firstColumn="0" w:lastColumn="0" w:oddVBand="0" w:evenVBand="0" w:oddHBand="0" w:evenHBand="0" w:firstRowFirstColumn="0" w:firstRowLastColumn="0" w:lastRowFirstColumn="0" w:lastRowLastColumn="0"/>
              <w:rPr>
                <w:rFonts w:cs="Arial"/>
                <w:color w:val="auto"/>
              </w:rPr>
            </w:pPr>
            <w:r w:rsidRPr="00E82227">
              <w:rPr>
                <w:rFonts w:cs="Arial"/>
                <w:color w:val="auto"/>
              </w:rPr>
              <w:t>Title 39</w:t>
            </w:r>
          </w:p>
          <w:p w:rsidR="0089539A" w:rsidRDefault="0089539A" w:rsidP="00E04959">
            <w:pPr>
              <w:jc w:val="center"/>
              <w:cnfStyle w:val="100000000000" w:firstRow="1" w:lastRow="0" w:firstColumn="0" w:lastColumn="0" w:oddVBand="0" w:evenVBand="0" w:oddHBand="0" w:evenHBand="0" w:firstRowFirstColumn="0" w:firstRowLastColumn="0" w:lastRowFirstColumn="0" w:lastRowLastColumn="0"/>
              <w:rPr>
                <w:rFonts w:cs="Arial"/>
                <w:color w:val="auto"/>
              </w:rPr>
            </w:pPr>
            <w:r w:rsidRPr="00E82227">
              <w:rPr>
                <w:rFonts w:cs="Arial"/>
                <w:color w:val="auto"/>
              </w:rPr>
              <w:t>L</w:t>
            </w:r>
            <w:r w:rsidR="00E04959" w:rsidRPr="00E82227">
              <w:rPr>
                <w:rFonts w:cs="Arial"/>
                <w:color w:val="auto"/>
              </w:rPr>
              <w:t>a</w:t>
            </w:r>
            <w:r w:rsidRPr="00E82227">
              <w:rPr>
                <w:rFonts w:cs="Arial"/>
                <w:color w:val="auto"/>
              </w:rPr>
              <w:t>. Procurement Code</w:t>
            </w:r>
          </w:p>
          <w:p w:rsidR="00806390" w:rsidRPr="00A7288D" w:rsidRDefault="00181182" w:rsidP="00A7288D">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A7288D">
              <w:rPr>
                <w:rFonts w:cs="Arial"/>
                <w:b w:val="0"/>
                <w:color w:val="auto"/>
                <w:sz w:val="20"/>
                <w:szCs w:val="20"/>
              </w:rPr>
              <w:t>R.S. 39:1551-17</w:t>
            </w:r>
            <w:r w:rsidR="00A7288D" w:rsidRPr="00A7288D">
              <w:rPr>
                <w:rFonts w:cs="Arial"/>
                <w:b w:val="0"/>
                <w:color w:val="auto"/>
                <w:sz w:val="20"/>
                <w:szCs w:val="20"/>
                <w:highlight w:val="yellow"/>
              </w:rPr>
              <w:t>55</w:t>
            </w:r>
          </w:p>
          <w:p w:rsidR="00A7288D" w:rsidRPr="00181182" w:rsidRDefault="00A7288D" w:rsidP="00A7288D">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A7288D">
              <w:rPr>
                <w:rFonts w:cs="Arial"/>
                <w:b w:val="0"/>
                <w:color w:val="auto"/>
                <w:sz w:val="20"/>
                <w:szCs w:val="20"/>
                <w:highlight w:val="yellow"/>
              </w:rPr>
              <w:t>Exec</w:t>
            </w:r>
            <w:r>
              <w:rPr>
                <w:rFonts w:cs="Arial"/>
                <w:b w:val="0"/>
                <w:color w:val="auto"/>
                <w:sz w:val="20"/>
                <w:szCs w:val="20"/>
                <w:highlight w:val="yellow"/>
              </w:rPr>
              <w:t>utive</w:t>
            </w:r>
            <w:r w:rsidRPr="00A7288D">
              <w:rPr>
                <w:rFonts w:cs="Arial"/>
                <w:b w:val="0"/>
                <w:color w:val="auto"/>
                <w:sz w:val="20"/>
                <w:szCs w:val="20"/>
                <w:highlight w:val="yellow"/>
              </w:rPr>
              <w:t xml:space="preserve"> Order: JBE 17-18</w:t>
            </w:r>
          </w:p>
        </w:tc>
        <w:tc>
          <w:tcPr>
            <w:tcW w:w="2790" w:type="dxa"/>
            <w:tcBorders>
              <w:top w:val="none" w:sz="0" w:space="0" w:color="auto"/>
              <w:left w:val="none" w:sz="0" w:space="0" w:color="auto"/>
              <w:bottom w:val="none" w:sz="0" w:space="0" w:color="auto"/>
              <w:right w:val="none" w:sz="0" w:space="0" w:color="auto"/>
            </w:tcBorders>
            <w:shd w:val="clear" w:color="auto" w:fill="auto"/>
          </w:tcPr>
          <w:p w:rsidR="000A48FD" w:rsidRPr="00E82227" w:rsidRDefault="000A48FD" w:rsidP="00A7288D">
            <w:pPr>
              <w:jc w:val="center"/>
              <w:cnfStyle w:val="100000000000" w:firstRow="1" w:lastRow="0" w:firstColumn="0" w:lastColumn="0" w:oddVBand="0" w:evenVBand="0" w:oddHBand="0" w:evenHBand="0" w:firstRowFirstColumn="0" w:firstRowLastColumn="0" w:lastRowFirstColumn="0" w:lastRowLastColumn="0"/>
              <w:rPr>
                <w:rFonts w:cs="Arial"/>
                <w:color w:val="auto"/>
              </w:rPr>
            </w:pPr>
            <w:r w:rsidRPr="00E82227">
              <w:rPr>
                <w:rFonts w:cs="Arial"/>
                <w:color w:val="auto"/>
              </w:rPr>
              <w:t>Action required</w:t>
            </w:r>
          </w:p>
        </w:tc>
      </w:tr>
      <w:tr w:rsidR="00C5753A" w:rsidRPr="00E82227" w:rsidTr="00C10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Borders>
              <w:left w:val="none" w:sz="0" w:space="0" w:color="auto"/>
              <w:right w:val="none" w:sz="0" w:space="0" w:color="auto"/>
            </w:tcBorders>
            <w:shd w:val="clear" w:color="auto" w:fill="auto"/>
          </w:tcPr>
          <w:p w:rsidR="00FB4C3B" w:rsidRDefault="00C5753A" w:rsidP="008E6A85">
            <w:pPr>
              <w:rPr>
                <w:rFonts w:cs="Arial"/>
                <w:color w:val="auto"/>
                <w:sz w:val="20"/>
                <w:szCs w:val="20"/>
              </w:rPr>
            </w:pPr>
            <w:r w:rsidRPr="00E82227">
              <w:rPr>
                <w:rFonts w:cs="Arial"/>
                <w:color w:val="auto"/>
                <w:sz w:val="20"/>
                <w:szCs w:val="20"/>
              </w:rPr>
              <w:t>Micro Purchases</w:t>
            </w:r>
          </w:p>
          <w:p w:rsidR="00C5753A" w:rsidRPr="00E82227" w:rsidRDefault="00C5753A" w:rsidP="00FB4C3B">
            <w:pPr>
              <w:rPr>
                <w:rFonts w:cs="Arial"/>
                <w:color w:val="auto"/>
              </w:rPr>
            </w:pPr>
            <w:r w:rsidRPr="00E82227">
              <w:rPr>
                <w:rFonts w:cs="Arial"/>
                <w:b w:val="0"/>
                <w:color w:val="auto"/>
                <w:sz w:val="16"/>
                <w:szCs w:val="16"/>
              </w:rPr>
              <w:t>(new method)</w:t>
            </w:r>
          </w:p>
        </w:tc>
        <w:tc>
          <w:tcPr>
            <w:tcW w:w="2880" w:type="dxa"/>
            <w:tcBorders>
              <w:left w:val="none" w:sz="0" w:space="0" w:color="auto"/>
              <w:right w:val="none" w:sz="0" w:space="0" w:color="auto"/>
            </w:tcBorders>
            <w:shd w:val="clear" w:color="auto" w:fill="auto"/>
          </w:tcPr>
          <w:p w:rsidR="00C5753A" w:rsidRPr="00E82227" w:rsidRDefault="00C5753A" w:rsidP="008E6A85">
            <w:pPr>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sidRPr="00E82227">
              <w:rPr>
                <w:rFonts w:cs="Arial"/>
                <w:color w:val="auto"/>
                <w:sz w:val="18"/>
                <w:szCs w:val="18"/>
              </w:rPr>
              <w:t xml:space="preserve">Purchases less than </w:t>
            </w:r>
            <w:r w:rsidRPr="00A7288D">
              <w:rPr>
                <w:rFonts w:cs="Arial"/>
                <w:color w:val="auto"/>
                <w:sz w:val="18"/>
                <w:szCs w:val="18"/>
                <w:highlight w:val="yellow"/>
              </w:rPr>
              <w:t>$</w:t>
            </w:r>
            <w:r w:rsidR="00A7288D" w:rsidRPr="00A7288D">
              <w:rPr>
                <w:rFonts w:cs="Arial"/>
                <w:color w:val="auto"/>
                <w:sz w:val="18"/>
                <w:szCs w:val="18"/>
                <w:highlight w:val="yellow"/>
              </w:rPr>
              <w:t>10</w:t>
            </w:r>
            <w:r w:rsidRPr="00A7288D">
              <w:rPr>
                <w:rFonts w:cs="Arial"/>
                <w:color w:val="auto"/>
                <w:sz w:val="18"/>
                <w:szCs w:val="18"/>
                <w:highlight w:val="yellow"/>
              </w:rPr>
              <w:t>,000</w:t>
            </w:r>
          </w:p>
          <w:p w:rsidR="00C5753A" w:rsidRPr="00E82227" w:rsidRDefault="00C5753A" w:rsidP="008E6A85">
            <w:pPr>
              <w:cnfStyle w:val="000000100000" w:firstRow="0" w:lastRow="0" w:firstColumn="0" w:lastColumn="0" w:oddVBand="0" w:evenVBand="0" w:oddHBand="1" w:evenHBand="0" w:firstRowFirstColumn="0" w:firstRowLastColumn="0" w:lastRowFirstColumn="0" w:lastRowLastColumn="0"/>
              <w:rPr>
                <w:rFonts w:cs="Arial"/>
                <w:color w:val="auto"/>
                <w:sz w:val="18"/>
                <w:szCs w:val="18"/>
              </w:rPr>
            </w:pPr>
          </w:p>
          <w:p w:rsidR="00C5753A" w:rsidRPr="00E82227" w:rsidRDefault="00C5753A" w:rsidP="008E6A85">
            <w:pPr>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sidRPr="00E82227">
              <w:rPr>
                <w:rFonts w:cs="Arial"/>
                <w:color w:val="auto"/>
                <w:sz w:val="18"/>
                <w:szCs w:val="18"/>
              </w:rPr>
              <w:t>No competitive process required.</w:t>
            </w:r>
          </w:p>
        </w:tc>
        <w:tc>
          <w:tcPr>
            <w:tcW w:w="2700" w:type="dxa"/>
            <w:tcBorders>
              <w:left w:val="none" w:sz="0" w:space="0" w:color="auto"/>
              <w:right w:val="none" w:sz="0" w:space="0" w:color="auto"/>
            </w:tcBorders>
            <w:shd w:val="clear" w:color="auto" w:fill="auto"/>
          </w:tcPr>
          <w:p w:rsidR="00087DD6" w:rsidRPr="00E82227" w:rsidRDefault="00087DD6" w:rsidP="00087DD6">
            <w:pPr>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sidRPr="00E82227">
              <w:rPr>
                <w:rFonts w:cs="Arial"/>
                <w:color w:val="auto"/>
                <w:sz w:val="18"/>
                <w:szCs w:val="18"/>
              </w:rPr>
              <w:t xml:space="preserve">Purchases less than $1,000 </w:t>
            </w:r>
          </w:p>
          <w:p w:rsidR="00087DD6" w:rsidRPr="00E82227" w:rsidRDefault="00087DD6" w:rsidP="00087DD6">
            <w:pPr>
              <w:cnfStyle w:val="000000100000" w:firstRow="0" w:lastRow="0" w:firstColumn="0" w:lastColumn="0" w:oddVBand="0" w:evenVBand="0" w:oddHBand="1" w:evenHBand="0" w:firstRowFirstColumn="0" w:firstRowLastColumn="0" w:lastRowFirstColumn="0" w:lastRowLastColumn="0"/>
              <w:rPr>
                <w:rFonts w:cs="Arial"/>
                <w:color w:val="auto"/>
                <w:sz w:val="18"/>
                <w:szCs w:val="18"/>
              </w:rPr>
            </w:pPr>
          </w:p>
          <w:p w:rsidR="00C5753A" w:rsidRPr="00E82227" w:rsidRDefault="00087DD6" w:rsidP="00087DD6">
            <w:pPr>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sidRPr="00E82227">
              <w:rPr>
                <w:rFonts w:cs="Arial"/>
                <w:color w:val="auto"/>
                <w:sz w:val="18"/>
                <w:szCs w:val="18"/>
              </w:rPr>
              <w:t>No competitive process required.</w:t>
            </w:r>
          </w:p>
        </w:tc>
        <w:tc>
          <w:tcPr>
            <w:tcW w:w="2790" w:type="dxa"/>
            <w:tcBorders>
              <w:left w:val="none" w:sz="0" w:space="0" w:color="auto"/>
              <w:right w:val="none" w:sz="0" w:space="0" w:color="auto"/>
            </w:tcBorders>
            <w:shd w:val="clear" w:color="auto" w:fill="auto"/>
          </w:tcPr>
          <w:p w:rsidR="00C5753A" w:rsidRPr="00E82227" w:rsidRDefault="00C5753A" w:rsidP="00E84287">
            <w:pPr>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sidRPr="00E82227">
              <w:rPr>
                <w:rFonts w:cs="Arial"/>
                <w:color w:val="auto"/>
                <w:sz w:val="18"/>
                <w:szCs w:val="18"/>
              </w:rPr>
              <w:t xml:space="preserve">Purchases less than $5,000 </w:t>
            </w:r>
          </w:p>
          <w:p w:rsidR="00C5753A" w:rsidRPr="00E82227" w:rsidRDefault="00C5753A" w:rsidP="00E84287">
            <w:pPr>
              <w:cnfStyle w:val="000000100000" w:firstRow="0" w:lastRow="0" w:firstColumn="0" w:lastColumn="0" w:oddVBand="0" w:evenVBand="0" w:oddHBand="1" w:evenHBand="0" w:firstRowFirstColumn="0" w:firstRowLastColumn="0" w:lastRowFirstColumn="0" w:lastRowLastColumn="0"/>
              <w:rPr>
                <w:rFonts w:cs="Arial"/>
                <w:color w:val="auto"/>
                <w:sz w:val="18"/>
                <w:szCs w:val="18"/>
              </w:rPr>
            </w:pPr>
          </w:p>
          <w:p w:rsidR="00C5753A" w:rsidRPr="00E82227" w:rsidRDefault="00C5753A" w:rsidP="00E84287">
            <w:pPr>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sidRPr="00E82227">
              <w:rPr>
                <w:rFonts w:cs="Arial"/>
                <w:color w:val="auto"/>
                <w:sz w:val="18"/>
                <w:szCs w:val="18"/>
              </w:rPr>
              <w:t>No competitive process required.</w:t>
            </w:r>
          </w:p>
        </w:tc>
        <w:tc>
          <w:tcPr>
            <w:tcW w:w="2790" w:type="dxa"/>
            <w:tcBorders>
              <w:left w:val="none" w:sz="0" w:space="0" w:color="auto"/>
              <w:right w:val="none" w:sz="0" w:space="0" w:color="auto"/>
            </w:tcBorders>
            <w:shd w:val="clear" w:color="auto" w:fill="auto"/>
          </w:tcPr>
          <w:p w:rsidR="0083696B" w:rsidRPr="00E82227" w:rsidRDefault="0083696B" w:rsidP="0083696B">
            <w:pPr>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sidRPr="00E82227">
              <w:rPr>
                <w:rFonts w:cs="Arial"/>
                <w:b/>
                <w:color w:val="auto"/>
                <w:sz w:val="18"/>
                <w:szCs w:val="18"/>
              </w:rPr>
              <w:t>Title 38</w:t>
            </w:r>
            <w:r w:rsidR="003B6E1C" w:rsidRPr="00E82227">
              <w:rPr>
                <w:rFonts w:cs="Arial"/>
                <w:color w:val="auto"/>
                <w:sz w:val="18"/>
                <w:szCs w:val="18"/>
              </w:rPr>
              <w:t xml:space="preserve"> </w:t>
            </w:r>
            <w:r w:rsidRPr="00E82227">
              <w:rPr>
                <w:rFonts w:cs="Arial"/>
                <w:color w:val="auto"/>
                <w:sz w:val="18"/>
                <w:szCs w:val="18"/>
              </w:rPr>
              <w:t xml:space="preserve">- </w:t>
            </w:r>
            <w:r w:rsidR="003B6E1C" w:rsidRPr="00E82227">
              <w:rPr>
                <w:rFonts w:cs="Arial"/>
                <w:color w:val="auto"/>
                <w:sz w:val="18"/>
                <w:szCs w:val="18"/>
              </w:rPr>
              <w:t>Follow</w:t>
            </w:r>
            <w:r w:rsidR="00C10EB3" w:rsidRPr="00E82227">
              <w:rPr>
                <w:rFonts w:cs="Arial"/>
                <w:color w:val="auto"/>
                <w:sz w:val="18"/>
                <w:szCs w:val="18"/>
              </w:rPr>
              <w:t xml:space="preserve"> more restrictive state</w:t>
            </w:r>
            <w:r w:rsidRPr="00E82227">
              <w:rPr>
                <w:rFonts w:cs="Arial"/>
                <w:color w:val="auto"/>
                <w:sz w:val="18"/>
                <w:szCs w:val="18"/>
              </w:rPr>
              <w:t xml:space="preserve"> requirement.</w:t>
            </w:r>
          </w:p>
          <w:p w:rsidR="00C5753A" w:rsidRPr="00E82227" w:rsidRDefault="0083696B" w:rsidP="00A7288D">
            <w:pPr>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sidRPr="00E82227">
              <w:rPr>
                <w:rFonts w:cs="Arial"/>
                <w:b/>
                <w:color w:val="auto"/>
                <w:sz w:val="18"/>
                <w:szCs w:val="18"/>
              </w:rPr>
              <w:t>Title 39</w:t>
            </w:r>
            <w:r w:rsidRPr="00E82227">
              <w:rPr>
                <w:rFonts w:cs="Arial"/>
                <w:color w:val="auto"/>
                <w:sz w:val="18"/>
                <w:szCs w:val="18"/>
              </w:rPr>
              <w:t xml:space="preserve"> – </w:t>
            </w:r>
            <w:r w:rsidR="003B6E1C" w:rsidRPr="00E82227">
              <w:rPr>
                <w:rFonts w:cs="Arial"/>
                <w:color w:val="auto"/>
                <w:sz w:val="18"/>
                <w:szCs w:val="18"/>
              </w:rPr>
              <w:t>Follow</w:t>
            </w:r>
            <w:r w:rsidRPr="00E82227">
              <w:rPr>
                <w:rFonts w:cs="Arial"/>
                <w:color w:val="auto"/>
                <w:sz w:val="18"/>
                <w:szCs w:val="18"/>
              </w:rPr>
              <w:t xml:space="preserve"> more restrictive </w:t>
            </w:r>
            <w:r w:rsidR="00A7288D" w:rsidRPr="00A7288D">
              <w:rPr>
                <w:rFonts w:cs="Arial"/>
                <w:color w:val="auto"/>
                <w:sz w:val="18"/>
                <w:szCs w:val="18"/>
                <w:highlight w:val="yellow"/>
              </w:rPr>
              <w:t>state</w:t>
            </w:r>
            <w:r w:rsidRPr="00E82227">
              <w:rPr>
                <w:rFonts w:cs="Arial"/>
                <w:color w:val="auto"/>
                <w:sz w:val="18"/>
                <w:szCs w:val="18"/>
              </w:rPr>
              <w:t xml:space="preserve"> </w:t>
            </w:r>
            <w:r w:rsidR="00C10EB3" w:rsidRPr="00E82227">
              <w:rPr>
                <w:rFonts w:cs="Arial"/>
                <w:color w:val="auto"/>
                <w:sz w:val="18"/>
                <w:szCs w:val="18"/>
              </w:rPr>
              <w:t>requirement</w:t>
            </w:r>
            <w:r w:rsidRPr="00E82227">
              <w:rPr>
                <w:rFonts w:cs="Arial"/>
                <w:color w:val="auto"/>
                <w:sz w:val="18"/>
                <w:szCs w:val="18"/>
              </w:rPr>
              <w:t>.</w:t>
            </w:r>
          </w:p>
        </w:tc>
      </w:tr>
      <w:tr w:rsidR="00C5753A" w:rsidRPr="00E82227" w:rsidTr="00C10EB3">
        <w:trPr>
          <w:trHeight w:val="516"/>
        </w:trPr>
        <w:tc>
          <w:tcPr>
            <w:cnfStyle w:val="001000000000" w:firstRow="0" w:lastRow="0" w:firstColumn="1" w:lastColumn="0" w:oddVBand="0" w:evenVBand="0" w:oddHBand="0" w:evenHBand="0" w:firstRowFirstColumn="0" w:firstRowLastColumn="0" w:lastRowFirstColumn="0" w:lastRowLastColumn="0"/>
            <w:tcW w:w="2448" w:type="dxa"/>
            <w:vMerge w:val="restart"/>
            <w:shd w:val="clear" w:color="auto" w:fill="auto"/>
          </w:tcPr>
          <w:p w:rsidR="00FB4C3B" w:rsidRDefault="00C5753A" w:rsidP="008E6A85">
            <w:pPr>
              <w:rPr>
                <w:rFonts w:cs="Arial"/>
                <w:color w:val="auto"/>
                <w:sz w:val="20"/>
                <w:szCs w:val="20"/>
              </w:rPr>
            </w:pPr>
            <w:r w:rsidRPr="00E82227">
              <w:rPr>
                <w:rFonts w:cs="Arial"/>
                <w:color w:val="auto"/>
                <w:sz w:val="20"/>
                <w:szCs w:val="20"/>
              </w:rPr>
              <w:t xml:space="preserve">Small Purchases </w:t>
            </w:r>
          </w:p>
          <w:p w:rsidR="00C5753A" w:rsidRPr="00E82227" w:rsidRDefault="00C5753A" w:rsidP="008E6A85">
            <w:pPr>
              <w:rPr>
                <w:rFonts w:cs="Arial"/>
                <w:color w:val="auto"/>
                <w:sz w:val="16"/>
                <w:szCs w:val="16"/>
              </w:rPr>
            </w:pPr>
            <w:r w:rsidRPr="00E82227">
              <w:rPr>
                <w:rFonts w:cs="Arial"/>
                <w:b w:val="0"/>
                <w:color w:val="auto"/>
                <w:sz w:val="16"/>
                <w:szCs w:val="16"/>
              </w:rPr>
              <w:t>(informal)</w:t>
            </w:r>
          </w:p>
        </w:tc>
        <w:tc>
          <w:tcPr>
            <w:tcW w:w="2880" w:type="dxa"/>
            <w:vMerge w:val="restart"/>
            <w:shd w:val="clear" w:color="auto" w:fill="auto"/>
          </w:tcPr>
          <w:p w:rsidR="00C5753A" w:rsidRPr="00E82227" w:rsidRDefault="00C5753A" w:rsidP="008E6A85">
            <w:pPr>
              <w:jc w:val="both"/>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sidRPr="00A7288D">
              <w:rPr>
                <w:rFonts w:cs="Arial"/>
                <w:color w:val="auto"/>
                <w:sz w:val="18"/>
                <w:szCs w:val="18"/>
                <w:highlight w:val="yellow"/>
              </w:rPr>
              <w:t>$</w:t>
            </w:r>
            <w:r w:rsidR="00A7288D" w:rsidRPr="00A7288D">
              <w:rPr>
                <w:rFonts w:cs="Arial"/>
                <w:color w:val="auto"/>
                <w:sz w:val="18"/>
                <w:szCs w:val="18"/>
                <w:highlight w:val="yellow"/>
              </w:rPr>
              <w:t>10</w:t>
            </w:r>
            <w:r w:rsidRPr="00A7288D">
              <w:rPr>
                <w:rFonts w:cs="Arial"/>
                <w:color w:val="auto"/>
                <w:sz w:val="18"/>
                <w:szCs w:val="18"/>
                <w:highlight w:val="yellow"/>
              </w:rPr>
              <w:t>,000 - $</w:t>
            </w:r>
            <w:r w:rsidR="00A7288D" w:rsidRPr="00A7288D">
              <w:rPr>
                <w:rFonts w:cs="Arial"/>
                <w:color w:val="auto"/>
                <w:sz w:val="18"/>
                <w:szCs w:val="18"/>
                <w:highlight w:val="yellow"/>
              </w:rPr>
              <w:t>2</w:t>
            </w:r>
            <w:r w:rsidRPr="00A7288D">
              <w:rPr>
                <w:rFonts w:cs="Arial"/>
                <w:color w:val="auto"/>
                <w:sz w:val="18"/>
                <w:szCs w:val="18"/>
                <w:highlight w:val="yellow"/>
              </w:rPr>
              <w:t>50,000</w:t>
            </w:r>
          </w:p>
          <w:p w:rsidR="00C5753A" w:rsidRPr="00E82227" w:rsidRDefault="00C5753A" w:rsidP="008E6A85">
            <w:pPr>
              <w:jc w:val="both"/>
              <w:cnfStyle w:val="000000000000" w:firstRow="0" w:lastRow="0" w:firstColumn="0" w:lastColumn="0" w:oddVBand="0" w:evenVBand="0" w:oddHBand="0" w:evenHBand="0" w:firstRowFirstColumn="0" w:firstRowLastColumn="0" w:lastRowFirstColumn="0" w:lastRowLastColumn="0"/>
              <w:rPr>
                <w:rFonts w:cs="Arial"/>
                <w:color w:val="auto"/>
                <w:sz w:val="18"/>
                <w:szCs w:val="18"/>
              </w:rPr>
            </w:pPr>
          </w:p>
          <w:p w:rsidR="00C5753A" w:rsidRPr="00E82227" w:rsidRDefault="00C5753A" w:rsidP="008E6A85">
            <w:pPr>
              <w:jc w:val="both"/>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sidRPr="00E82227">
              <w:rPr>
                <w:rFonts w:cs="Arial"/>
                <w:color w:val="auto"/>
                <w:sz w:val="18"/>
                <w:szCs w:val="18"/>
              </w:rPr>
              <w:t>Price or rate quotation from adequate number of qualified sources.</w:t>
            </w:r>
          </w:p>
        </w:tc>
        <w:tc>
          <w:tcPr>
            <w:tcW w:w="2700" w:type="dxa"/>
            <w:shd w:val="clear" w:color="auto" w:fill="auto"/>
          </w:tcPr>
          <w:p w:rsidR="00087DD6" w:rsidRPr="00E82227" w:rsidRDefault="00087DD6" w:rsidP="00087DD6">
            <w:pPr>
              <w:jc w:val="both"/>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sidRPr="00E82227">
              <w:rPr>
                <w:rFonts w:cs="Arial"/>
                <w:color w:val="auto"/>
                <w:sz w:val="18"/>
                <w:szCs w:val="18"/>
              </w:rPr>
              <w:t>$1,000 - $10,000</w:t>
            </w:r>
          </w:p>
          <w:p w:rsidR="00087DD6" w:rsidRPr="00E82227" w:rsidRDefault="00087DD6" w:rsidP="00087DD6">
            <w:pPr>
              <w:jc w:val="both"/>
              <w:cnfStyle w:val="000000000000" w:firstRow="0" w:lastRow="0" w:firstColumn="0" w:lastColumn="0" w:oddVBand="0" w:evenVBand="0" w:oddHBand="0" w:evenHBand="0" w:firstRowFirstColumn="0" w:firstRowLastColumn="0" w:lastRowFirstColumn="0" w:lastRowLastColumn="0"/>
              <w:rPr>
                <w:rFonts w:cs="Arial"/>
                <w:color w:val="auto"/>
                <w:sz w:val="18"/>
                <w:szCs w:val="18"/>
              </w:rPr>
            </w:pPr>
          </w:p>
          <w:p w:rsidR="00C5753A" w:rsidRPr="00E82227" w:rsidRDefault="00087DD6" w:rsidP="00087DD6">
            <w:pP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sidRPr="00E82227">
              <w:rPr>
                <w:rFonts w:cs="Arial"/>
                <w:color w:val="auto"/>
                <w:sz w:val="18"/>
                <w:szCs w:val="18"/>
              </w:rPr>
              <w:t>3 or more quotes suggested but not required.</w:t>
            </w:r>
          </w:p>
        </w:tc>
        <w:tc>
          <w:tcPr>
            <w:tcW w:w="2790" w:type="dxa"/>
            <w:shd w:val="clear" w:color="auto" w:fill="auto"/>
          </w:tcPr>
          <w:p w:rsidR="00C5753A" w:rsidRPr="00E82227" w:rsidRDefault="00C5753A" w:rsidP="00E84287">
            <w:pPr>
              <w:jc w:val="both"/>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sidRPr="00E82227">
              <w:rPr>
                <w:rFonts w:cs="Arial"/>
                <w:color w:val="auto"/>
                <w:sz w:val="18"/>
                <w:szCs w:val="18"/>
              </w:rPr>
              <w:t xml:space="preserve">Purchases less than $5,000 </w:t>
            </w:r>
          </w:p>
          <w:p w:rsidR="00C5753A" w:rsidRPr="00E82227" w:rsidRDefault="00C5753A" w:rsidP="00E84287">
            <w:pPr>
              <w:jc w:val="both"/>
              <w:cnfStyle w:val="000000000000" w:firstRow="0" w:lastRow="0" w:firstColumn="0" w:lastColumn="0" w:oddVBand="0" w:evenVBand="0" w:oddHBand="0" w:evenHBand="0" w:firstRowFirstColumn="0" w:firstRowLastColumn="0" w:lastRowFirstColumn="0" w:lastRowLastColumn="0"/>
              <w:rPr>
                <w:rFonts w:cs="Arial"/>
                <w:color w:val="auto"/>
                <w:sz w:val="18"/>
                <w:szCs w:val="18"/>
              </w:rPr>
            </w:pPr>
          </w:p>
          <w:p w:rsidR="00C5753A" w:rsidRPr="00E82227" w:rsidRDefault="00C5753A" w:rsidP="00E84287">
            <w:pPr>
              <w:jc w:val="both"/>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sidRPr="00E82227">
              <w:rPr>
                <w:rFonts w:cs="Arial"/>
                <w:color w:val="auto"/>
                <w:sz w:val="18"/>
                <w:szCs w:val="18"/>
              </w:rPr>
              <w:t>No competitive process required.</w:t>
            </w:r>
          </w:p>
        </w:tc>
        <w:tc>
          <w:tcPr>
            <w:tcW w:w="2790" w:type="dxa"/>
            <w:shd w:val="clear" w:color="auto" w:fill="auto"/>
          </w:tcPr>
          <w:p w:rsidR="0083696B" w:rsidRPr="00E82227" w:rsidRDefault="0083696B" w:rsidP="0083696B">
            <w:pP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sidRPr="00E82227">
              <w:rPr>
                <w:rFonts w:cs="Arial"/>
                <w:b/>
                <w:color w:val="auto"/>
                <w:sz w:val="18"/>
                <w:szCs w:val="18"/>
              </w:rPr>
              <w:t>Title 38</w:t>
            </w:r>
            <w:r w:rsidRPr="00E82227">
              <w:rPr>
                <w:rFonts w:cs="Arial"/>
                <w:color w:val="auto"/>
                <w:sz w:val="18"/>
                <w:szCs w:val="18"/>
              </w:rPr>
              <w:t xml:space="preserve">- </w:t>
            </w:r>
            <w:r w:rsidR="003B6E1C" w:rsidRPr="00E82227">
              <w:rPr>
                <w:rFonts w:cs="Arial"/>
                <w:color w:val="auto"/>
                <w:sz w:val="18"/>
                <w:szCs w:val="18"/>
              </w:rPr>
              <w:t>Follow</w:t>
            </w:r>
            <w:r w:rsidRPr="00E82227">
              <w:rPr>
                <w:rFonts w:cs="Arial"/>
                <w:color w:val="auto"/>
                <w:sz w:val="18"/>
                <w:szCs w:val="18"/>
              </w:rPr>
              <w:t xml:space="preserve"> more restrictive state requirement.</w:t>
            </w:r>
          </w:p>
          <w:p w:rsidR="00C5753A" w:rsidRPr="00E82227" w:rsidRDefault="0083696B" w:rsidP="00A7288D">
            <w:pP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sidRPr="00E03402">
              <w:rPr>
                <w:rFonts w:cs="Arial"/>
                <w:b/>
                <w:color w:val="auto"/>
                <w:sz w:val="18"/>
                <w:szCs w:val="18"/>
              </w:rPr>
              <w:t>Title 39</w:t>
            </w:r>
            <w:r w:rsidRPr="00E82227">
              <w:rPr>
                <w:rFonts w:cs="Arial"/>
                <w:color w:val="auto"/>
                <w:sz w:val="18"/>
                <w:szCs w:val="18"/>
              </w:rPr>
              <w:t xml:space="preserve"> – </w:t>
            </w:r>
            <w:r w:rsidR="003B6E1C" w:rsidRPr="00E82227">
              <w:rPr>
                <w:rFonts w:cs="Arial"/>
                <w:color w:val="auto"/>
                <w:sz w:val="18"/>
                <w:szCs w:val="18"/>
              </w:rPr>
              <w:t>Follow</w:t>
            </w:r>
            <w:r w:rsidRPr="00E82227">
              <w:rPr>
                <w:rFonts w:cs="Arial"/>
                <w:color w:val="auto"/>
                <w:sz w:val="18"/>
                <w:szCs w:val="18"/>
              </w:rPr>
              <w:t xml:space="preserve"> more restrictive </w:t>
            </w:r>
            <w:r w:rsidR="00A7288D" w:rsidRPr="00A7288D">
              <w:rPr>
                <w:rFonts w:cs="Arial"/>
                <w:color w:val="auto"/>
                <w:sz w:val="18"/>
                <w:szCs w:val="18"/>
                <w:highlight w:val="yellow"/>
              </w:rPr>
              <w:t>state</w:t>
            </w:r>
            <w:r w:rsidRPr="00E82227">
              <w:rPr>
                <w:rFonts w:cs="Arial"/>
                <w:color w:val="auto"/>
                <w:sz w:val="18"/>
                <w:szCs w:val="18"/>
              </w:rPr>
              <w:t xml:space="preserve"> requirement.</w:t>
            </w:r>
          </w:p>
        </w:tc>
      </w:tr>
      <w:tr w:rsidR="00C5753A" w:rsidRPr="00E82227" w:rsidTr="00C10EB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448" w:type="dxa"/>
            <w:vMerge/>
            <w:tcBorders>
              <w:left w:val="none" w:sz="0" w:space="0" w:color="auto"/>
              <w:right w:val="none" w:sz="0" w:space="0" w:color="auto"/>
            </w:tcBorders>
            <w:shd w:val="clear" w:color="auto" w:fill="auto"/>
          </w:tcPr>
          <w:p w:rsidR="00C5753A" w:rsidRPr="00E82227" w:rsidRDefault="00C5753A" w:rsidP="008E6A85">
            <w:pPr>
              <w:jc w:val="both"/>
              <w:rPr>
                <w:rFonts w:cs="Arial"/>
                <w:sz w:val="20"/>
                <w:szCs w:val="20"/>
              </w:rPr>
            </w:pPr>
          </w:p>
        </w:tc>
        <w:tc>
          <w:tcPr>
            <w:tcW w:w="2880" w:type="dxa"/>
            <w:vMerge/>
            <w:tcBorders>
              <w:left w:val="none" w:sz="0" w:space="0" w:color="auto"/>
              <w:right w:val="none" w:sz="0" w:space="0" w:color="auto"/>
            </w:tcBorders>
            <w:shd w:val="clear" w:color="auto" w:fill="auto"/>
          </w:tcPr>
          <w:p w:rsidR="00C5753A" w:rsidRPr="00E82227" w:rsidRDefault="00C5753A" w:rsidP="008E6A85">
            <w:pPr>
              <w:jc w:val="both"/>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700" w:type="dxa"/>
            <w:tcBorders>
              <w:left w:val="none" w:sz="0" w:space="0" w:color="auto"/>
              <w:right w:val="none" w:sz="0" w:space="0" w:color="auto"/>
            </w:tcBorders>
            <w:shd w:val="clear" w:color="auto" w:fill="auto"/>
          </w:tcPr>
          <w:p w:rsidR="00087DD6" w:rsidRPr="00E82227" w:rsidRDefault="00087DD6" w:rsidP="00087DD6">
            <w:pPr>
              <w:jc w:val="both"/>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sidRPr="00E82227">
              <w:rPr>
                <w:rFonts w:cs="Arial"/>
                <w:color w:val="auto"/>
                <w:sz w:val="18"/>
                <w:szCs w:val="18"/>
              </w:rPr>
              <w:t>$10,000 - $30,000</w:t>
            </w:r>
          </w:p>
          <w:p w:rsidR="00087DD6" w:rsidRPr="00E82227" w:rsidRDefault="00087DD6" w:rsidP="00087DD6">
            <w:pPr>
              <w:jc w:val="both"/>
              <w:cnfStyle w:val="000000100000" w:firstRow="0" w:lastRow="0" w:firstColumn="0" w:lastColumn="0" w:oddVBand="0" w:evenVBand="0" w:oddHBand="1" w:evenHBand="0" w:firstRowFirstColumn="0" w:firstRowLastColumn="0" w:lastRowFirstColumn="0" w:lastRowLastColumn="0"/>
              <w:rPr>
                <w:rFonts w:cs="Arial"/>
                <w:color w:val="auto"/>
                <w:sz w:val="18"/>
                <w:szCs w:val="18"/>
              </w:rPr>
            </w:pPr>
          </w:p>
          <w:p w:rsidR="00C5753A" w:rsidRPr="00E82227" w:rsidRDefault="00087DD6" w:rsidP="00087DD6">
            <w:pPr>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sidRPr="00E82227">
              <w:rPr>
                <w:rFonts w:cs="Arial"/>
                <w:color w:val="auto"/>
                <w:sz w:val="18"/>
                <w:szCs w:val="18"/>
              </w:rPr>
              <w:t>Solicit 3 or more quotes.</w:t>
            </w:r>
          </w:p>
        </w:tc>
        <w:tc>
          <w:tcPr>
            <w:tcW w:w="2790" w:type="dxa"/>
            <w:tcBorders>
              <w:left w:val="none" w:sz="0" w:space="0" w:color="auto"/>
              <w:right w:val="none" w:sz="0" w:space="0" w:color="auto"/>
            </w:tcBorders>
            <w:shd w:val="clear" w:color="auto" w:fill="auto"/>
          </w:tcPr>
          <w:p w:rsidR="00C5753A" w:rsidRPr="00E82227" w:rsidRDefault="00C5753A" w:rsidP="00E84287">
            <w:pPr>
              <w:jc w:val="both"/>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sidRPr="00E82227">
              <w:rPr>
                <w:rFonts w:cs="Arial"/>
                <w:color w:val="auto"/>
                <w:sz w:val="18"/>
                <w:szCs w:val="18"/>
              </w:rPr>
              <w:t>$5,000 - $15,000</w:t>
            </w:r>
          </w:p>
          <w:p w:rsidR="00C5753A" w:rsidRPr="00E82227" w:rsidRDefault="00C5753A" w:rsidP="00E84287">
            <w:pPr>
              <w:jc w:val="both"/>
              <w:cnfStyle w:val="000000100000" w:firstRow="0" w:lastRow="0" w:firstColumn="0" w:lastColumn="0" w:oddVBand="0" w:evenVBand="0" w:oddHBand="1" w:evenHBand="0" w:firstRowFirstColumn="0" w:firstRowLastColumn="0" w:lastRowFirstColumn="0" w:lastRowLastColumn="0"/>
              <w:rPr>
                <w:rFonts w:cs="Arial"/>
                <w:color w:val="auto"/>
                <w:sz w:val="18"/>
                <w:szCs w:val="18"/>
              </w:rPr>
            </w:pPr>
          </w:p>
          <w:p w:rsidR="00C5753A" w:rsidRPr="00E82227" w:rsidRDefault="00C5753A" w:rsidP="00E84287">
            <w:pPr>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sidRPr="00E82227">
              <w:rPr>
                <w:rFonts w:cs="Arial"/>
                <w:color w:val="auto"/>
                <w:sz w:val="18"/>
                <w:szCs w:val="18"/>
              </w:rPr>
              <w:t>Solicit 3 or more quotes.</w:t>
            </w:r>
          </w:p>
        </w:tc>
        <w:tc>
          <w:tcPr>
            <w:tcW w:w="2790" w:type="dxa"/>
            <w:tcBorders>
              <w:left w:val="none" w:sz="0" w:space="0" w:color="auto"/>
              <w:right w:val="none" w:sz="0" w:space="0" w:color="auto"/>
            </w:tcBorders>
            <w:shd w:val="clear" w:color="auto" w:fill="auto"/>
          </w:tcPr>
          <w:p w:rsidR="00C5753A" w:rsidRPr="00E82227" w:rsidRDefault="0083696B" w:rsidP="008E6A85">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E82227">
              <w:rPr>
                <w:rFonts w:cs="Arial"/>
                <w:b/>
                <w:color w:val="auto"/>
                <w:sz w:val="18"/>
                <w:szCs w:val="18"/>
              </w:rPr>
              <w:t>Title 38</w:t>
            </w:r>
            <w:r w:rsidRPr="00E82227">
              <w:rPr>
                <w:rFonts w:cs="Arial"/>
                <w:color w:val="auto"/>
                <w:sz w:val="18"/>
                <w:szCs w:val="18"/>
              </w:rPr>
              <w:t xml:space="preserve"> and </w:t>
            </w:r>
            <w:r w:rsidRPr="00A7288D">
              <w:rPr>
                <w:rFonts w:cs="Arial"/>
                <w:b/>
                <w:color w:val="auto"/>
                <w:sz w:val="18"/>
                <w:szCs w:val="18"/>
              </w:rPr>
              <w:t>Title 39</w:t>
            </w:r>
            <w:r w:rsidRPr="00E82227">
              <w:rPr>
                <w:rFonts w:cs="Arial"/>
                <w:color w:val="auto"/>
                <w:sz w:val="18"/>
                <w:szCs w:val="18"/>
              </w:rPr>
              <w:t xml:space="preserve"> align with federal requirement.</w:t>
            </w:r>
            <w:r w:rsidR="00C5753A" w:rsidRPr="00E82227">
              <w:rPr>
                <w:rFonts w:cs="Arial"/>
                <w:color w:val="auto"/>
                <w:sz w:val="18"/>
                <w:szCs w:val="18"/>
              </w:rPr>
              <w:t xml:space="preserve"> </w:t>
            </w:r>
          </w:p>
        </w:tc>
      </w:tr>
      <w:tr w:rsidR="00C5753A" w:rsidRPr="00E82227" w:rsidTr="00C10EB3">
        <w:trPr>
          <w:trHeight w:val="414"/>
        </w:trPr>
        <w:tc>
          <w:tcPr>
            <w:cnfStyle w:val="001000000000" w:firstRow="0" w:lastRow="0" w:firstColumn="1" w:lastColumn="0" w:oddVBand="0" w:evenVBand="0" w:oddHBand="0" w:evenHBand="0" w:firstRowFirstColumn="0" w:firstRowLastColumn="0" w:lastRowFirstColumn="0" w:lastRowLastColumn="0"/>
            <w:tcW w:w="2448" w:type="dxa"/>
            <w:vMerge/>
            <w:shd w:val="clear" w:color="auto" w:fill="auto"/>
          </w:tcPr>
          <w:p w:rsidR="00C5753A" w:rsidRPr="00E82227" w:rsidRDefault="00C5753A" w:rsidP="008E6A85">
            <w:pPr>
              <w:jc w:val="both"/>
              <w:rPr>
                <w:rFonts w:cs="Arial"/>
                <w:sz w:val="20"/>
                <w:szCs w:val="20"/>
              </w:rPr>
            </w:pPr>
          </w:p>
        </w:tc>
        <w:tc>
          <w:tcPr>
            <w:tcW w:w="2880" w:type="dxa"/>
            <w:vMerge/>
            <w:shd w:val="clear" w:color="auto" w:fill="auto"/>
          </w:tcPr>
          <w:p w:rsidR="00C5753A" w:rsidRPr="00E82227" w:rsidRDefault="00C5753A" w:rsidP="008E6A85">
            <w:pPr>
              <w:jc w:val="both"/>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700" w:type="dxa"/>
            <w:shd w:val="clear" w:color="auto" w:fill="auto"/>
          </w:tcPr>
          <w:p w:rsidR="00C5753A" w:rsidRPr="00E82227" w:rsidRDefault="00C5753A" w:rsidP="008E6A85">
            <w:pPr>
              <w:jc w:val="both"/>
              <w:cnfStyle w:val="000000000000" w:firstRow="0" w:lastRow="0" w:firstColumn="0" w:lastColumn="0" w:oddVBand="0" w:evenVBand="0" w:oddHBand="0" w:evenHBand="0" w:firstRowFirstColumn="0" w:firstRowLastColumn="0" w:lastRowFirstColumn="0" w:lastRowLastColumn="0"/>
              <w:rPr>
                <w:rFonts w:cs="Arial"/>
                <w:color w:val="auto"/>
                <w:sz w:val="18"/>
                <w:szCs w:val="18"/>
              </w:rPr>
            </w:pPr>
          </w:p>
        </w:tc>
        <w:tc>
          <w:tcPr>
            <w:tcW w:w="2790" w:type="dxa"/>
            <w:shd w:val="clear" w:color="auto" w:fill="auto"/>
          </w:tcPr>
          <w:p w:rsidR="00C5753A" w:rsidRPr="00E82227" w:rsidRDefault="00C5753A" w:rsidP="00E84287">
            <w:pPr>
              <w:jc w:val="both"/>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sidRPr="00E82227">
              <w:rPr>
                <w:rFonts w:cs="Arial"/>
                <w:color w:val="auto"/>
                <w:sz w:val="18"/>
                <w:szCs w:val="18"/>
              </w:rPr>
              <w:t>$15,000 - $25,000</w:t>
            </w:r>
          </w:p>
          <w:p w:rsidR="00C5753A" w:rsidRPr="00E82227" w:rsidRDefault="00C5753A" w:rsidP="00E84287">
            <w:pPr>
              <w:jc w:val="both"/>
              <w:cnfStyle w:val="000000000000" w:firstRow="0" w:lastRow="0" w:firstColumn="0" w:lastColumn="0" w:oddVBand="0" w:evenVBand="0" w:oddHBand="0" w:evenHBand="0" w:firstRowFirstColumn="0" w:firstRowLastColumn="0" w:lastRowFirstColumn="0" w:lastRowLastColumn="0"/>
              <w:rPr>
                <w:rFonts w:cs="Arial"/>
                <w:color w:val="auto"/>
                <w:sz w:val="18"/>
                <w:szCs w:val="18"/>
              </w:rPr>
            </w:pPr>
          </w:p>
          <w:p w:rsidR="00C5753A" w:rsidRPr="00E82227" w:rsidRDefault="00C5753A" w:rsidP="00E84287">
            <w:pPr>
              <w:jc w:val="both"/>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sidRPr="00E82227">
              <w:rPr>
                <w:rFonts w:cs="Arial"/>
                <w:color w:val="auto"/>
                <w:sz w:val="18"/>
                <w:szCs w:val="18"/>
              </w:rPr>
              <w:t>Solicit 5 or more quotes.</w:t>
            </w:r>
          </w:p>
        </w:tc>
        <w:tc>
          <w:tcPr>
            <w:tcW w:w="2790" w:type="dxa"/>
            <w:shd w:val="clear" w:color="auto" w:fill="auto"/>
          </w:tcPr>
          <w:p w:rsidR="00C5753A" w:rsidRPr="00E82227" w:rsidRDefault="0083696B" w:rsidP="003B6E1C">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E82227">
              <w:rPr>
                <w:rFonts w:cs="Arial"/>
                <w:b/>
                <w:color w:val="auto"/>
                <w:sz w:val="18"/>
                <w:szCs w:val="18"/>
              </w:rPr>
              <w:t>Title 39</w:t>
            </w:r>
            <w:r w:rsidRPr="00E82227">
              <w:rPr>
                <w:rFonts w:cs="Arial"/>
                <w:color w:val="auto"/>
                <w:sz w:val="18"/>
                <w:szCs w:val="18"/>
              </w:rPr>
              <w:t xml:space="preserve"> - </w:t>
            </w:r>
            <w:r w:rsidR="003B6E1C" w:rsidRPr="00E82227">
              <w:rPr>
                <w:rFonts w:cs="Arial"/>
                <w:color w:val="auto"/>
                <w:sz w:val="18"/>
                <w:szCs w:val="18"/>
              </w:rPr>
              <w:t>Follow</w:t>
            </w:r>
            <w:r w:rsidR="00C5753A" w:rsidRPr="00E82227">
              <w:rPr>
                <w:rFonts w:cs="Arial"/>
                <w:color w:val="auto"/>
                <w:sz w:val="18"/>
                <w:szCs w:val="18"/>
              </w:rPr>
              <w:t xml:space="preserve"> more restrictive state requirement. </w:t>
            </w:r>
          </w:p>
        </w:tc>
      </w:tr>
      <w:tr w:rsidR="00C5753A" w:rsidRPr="00E82227" w:rsidTr="00C10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Borders>
              <w:left w:val="none" w:sz="0" w:space="0" w:color="auto"/>
              <w:right w:val="none" w:sz="0" w:space="0" w:color="auto"/>
            </w:tcBorders>
            <w:shd w:val="clear" w:color="auto" w:fill="auto"/>
          </w:tcPr>
          <w:p w:rsidR="00FB4C3B" w:rsidRDefault="00C5753A" w:rsidP="008E6A85">
            <w:pPr>
              <w:rPr>
                <w:rFonts w:cs="Arial"/>
                <w:color w:val="auto"/>
                <w:sz w:val="20"/>
                <w:szCs w:val="20"/>
              </w:rPr>
            </w:pPr>
            <w:r w:rsidRPr="00E82227">
              <w:rPr>
                <w:rFonts w:cs="Arial"/>
                <w:color w:val="auto"/>
                <w:sz w:val="20"/>
                <w:szCs w:val="20"/>
              </w:rPr>
              <w:t>Sealed Bids</w:t>
            </w:r>
          </w:p>
          <w:p w:rsidR="00C5753A" w:rsidRPr="00E82227" w:rsidRDefault="00C5753A" w:rsidP="008E6A85">
            <w:pPr>
              <w:rPr>
                <w:rFonts w:cs="Arial"/>
                <w:b w:val="0"/>
                <w:color w:val="auto"/>
                <w:sz w:val="16"/>
                <w:szCs w:val="16"/>
              </w:rPr>
            </w:pPr>
            <w:r w:rsidRPr="00E82227">
              <w:rPr>
                <w:rFonts w:cs="Arial"/>
                <w:b w:val="0"/>
                <w:color w:val="auto"/>
                <w:sz w:val="16"/>
                <w:szCs w:val="16"/>
              </w:rPr>
              <w:t>(formal advertising)</w:t>
            </w:r>
          </w:p>
        </w:tc>
        <w:tc>
          <w:tcPr>
            <w:tcW w:w="2880" w:type="dxa"/>
            <w:tcBorders>
              <w:left w:val="none" w:sz="0" w:space="0" w:color="auto"/>
              <w:right w:val="none" w:sz="0" w:space="0" w:color="auto"/>
            </w:tcBorders>
            <w:shd w:val="clear" w:color="auto" w:fill="auto"/>
          </w:tcPr>
          <w:p w:rsidR="00C5753A" w:rsidRPr="00E82227" w:rsidRDefault="00C5753A" w:rsidP="008E6A85">
            <w:pPr>
              <w:jc w:val="both"/>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sidRPr="00E82227">
              <w:rPr>
                <w:rFonts w:cs="Arial"/>
                <w:color w:val="auto"/>
                <w:sz w:val="18"/>
                <w:szCs w:val="18"/>
              </w:rPr>
              <w:t xml:space="preserve">Exceeding </w:t>
            </w:r>
            <w:r w:rsidRPr="00907681">
              <w:rPr>
                <w:rFonts w:cs="Arial"/>
                <w:color w:val="auto"/>
                <w:sz w:val="18"/>
                <w:szCs w:val="18"/>
                <w:highlight w:val="yellow"/>
              </w:rPr>
              <w:t>$</w:t>
            </w:r>
            <w:r w:rsidR="00907681" w:rsidRPr="00907681">
              <w:rPr>
                <w:rFonts w:cs="Arial"/>
                <w:color w:val="auto"/>
                <w:sz w:val="18"/>
                <w:szCs w:val="18"/>
                <w:highlight w:val="yellow"/>
              </w:rPr>
              <w:t>2</w:t>
            </w:r>
            <w:r w:rsidRPr="00907681">
              <w:rPr>
                <w:rFonts w:cs="Arial"/>
                <w:color w:val="auto"/>
                <w:sz w:val="18"/>
                <w:szCs w:val="18"/>
                <w:highlight w:val="yellow"/>
              </w:rPr>
              <w:t>50,000</w:t>
            </w:r>
          </w:p>
          <w:p w:rsidR="00C5753A" w:rsidRPr="00E82227" w:rsidRDefault="00C5753A" w:rsidP="008E6A85">
            <w:pPr>
              <w:jc w:val="both"/>
              <w:cnfStyle w:val="000000100000" w:firstRow="0" w:lastRow="0" w:firstColumn="0" w:lastColumn="0" w:oddVBand="0" w:evenVBand="0" w:oddHBand="1" w:evenHBand="0" w:firstRowFirstColumn="0" w:firstRowLastColumn="0" w:lastRowFirstColumn="0" w:lastRowLastColumn="0"/>
              <w:rPr>
                <w:rFonts w:cs="Arial"/>
                <w:color w:val="auto"/>
                <w:sz w:val="18"/>
                <w:szCs w:val="18"/>
              </w:rPr>
            </w:pPr>
          </w:p>
          <w:p w:rsidR="00C5753A" w:rsidRPr="00E82227" w:rsidRDefault="00C5753A" w:rsidP="008E6A85">
            <w:pPr>
              <w:jc w:val="both"/>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sidRPr="00E82227">
              <w:rPr>
                <w:rFonts w:cs="Arial"/>
                <w:color w:val="auto"/>
                <w:sz w:val="18"/>
                <w:szCs w:val="18"/>
              </w:rPr>
              <w:t>Publicly bid and award to lowest responsible bidder.</w:t>
            </w:r>
          </w:p>
        </w:tc>
        <w:tc>
          <w:tcPr>
            <w:tcW w:w="2700" w:type="dxa"/>
            <w:tcBorders>
              <w:left w:val="none" w:sz="0" w:space="0" w:color="auto"/>
              <w:right w:val="none" w:sz="0" w:space="0" w:color="auto"/>
            </w:tcBorders>
            <w:shd w:val="clear" w:color="auto" w:fill="auto"/>
          </w:tcPr>
          <w:p w:rsidR="00C5753A" w:rsidRPr="00E82227" w:rsidRDefault="00087DD6" w:rsidP="008E6A85">
            <w:pPr>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sidRPr="00E82227">
              <w:rPr>
                <w:rFonts w:cs="Arial"/>
                <w:color w:val="auto"/>
                <w:sz w:val="18"/>
                <w:szCs w:val="18"/>
              </w:rPr>
              <w:t>Materials and Supplies Exceeding $30,000</w:t>
            </w:r>
          </w:p>
          <w:p w:rsidR="00E12417" w:rsidRPr="00E82227" w:rsidRDefault="00E12417" w:rsidP="008E6A85">
            <w:pPr>
              <w:cnfStyle w:val="000000100000" w:firstRow="0" w:lastRow="0" w:firstColumn="0" w:lastColumn="0" w:oddVBand="0" w:evenVBand="0" w:oddHBand="1" w:evenHBand="0" w:firstRowFirstColumn="0" w:firstRowLastColumn="0" w:lastRowFirstColumn="0" w:lastRowLastColumn="0"/>
              <w:rPr>
                <w:rFonts w:cs="Arial"/>
                <w:color w:val="auto"/>
                <w:sz w:val="18"/>
                <w:szCs w:val="18"/>
              </w:rPr>
            </w:pPr>
          </w:p>
          <w:p w:rsidR="00E12417" w:rsidRPr="00E82227" w:rsidRDefault="00E12417" w:rsidP="008E6A85">
            <w:pPr>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sidRPr="00E82227">
              <w:rPr>
                <w:rFonts w:cs="Arial"/>
                <w:color w:val="auto"/>
                <w:sz w:val="18"/>
                <w:szCs w:val="18"/>
              </w:rPr>
              <w:t xml:space="preserve">Public Works Exceeding </w:t>
            </w:r>
            <w:r w:rsidRPr="00172402">
              <w:rPr>
                <w:rFonts w:cs="Arial"/>
                <w:color w:val="auto"/>
                <w:sz w:val="18"/>
                <w:szCs w:val="18"/>
                <w:highlight w:val="yellow"/>
              </w:rPr>
              <w:t>$15</w:t>
            </w:r>
            <w:r w:rsidR="00172402" w:rsidRPr="00172402">
              <w:rPr>
                <w:rFonts w:cs="Arial"/>
                <w:color w:val="auto"/>
                <w:sz w:val="18"/>
                <w:szCs w:val="18"/>
                <w:highlight w:val="yellow"/>
              </w:rPr>
              <w:t>4</w:t>
            </w:r>
            <w:r w:rsidRPr="00172402">
              <w:rPr>
                <w:rFonts w:cs="Arial"/>
                <w:color w:val="auto"/>
                <w:sz w:val="18"/>
                <w:szCs w:val="18"/>
                <w:highlight w:val="yellow"/>
              </w:rPr>
              <w:t>,4</w:t>
            </w:r>
            <w:r w:rsidR="00172402" w:rsidRPr="00172402">
              <w:rPr>
                <w:rFonts w:cs="Arial"/>
                <w:color w:val="auto"/>
                <w:sz w:val="18"/>
                <w:szCs w:val="18"/>
                <w:highlight w:val="yellow"/>
              </w:rPr>
              <w:t>5</w:t>
            </w:r>
            <w:r w:rsidRPr="00172402">
              <w:rPr>
                <w:rFonts w:cs="Arial"/>
                <w:color w:val="auto"/>
                <w:sz w:val="18"/>
                <w:szCs w:val="18"/>
                <w:highlight w:val="yellow"/>
              </w:rPr>
              <w:t>0</w:t>
            </w:r>
          </w:p>
          <w:p w:rsidR="00087DD6" w:rsidRPr="00E82227" w:rsidRDefault="00087DD6" w:rsidP="008E6A85">
            <w:pPr>
              <w:cnfStyle w:val="000000100000" w:firstRow="0" w:lastRow="0" w:firstColumn="0" w:lastColumn="0" w:oddVBand="0" w:evenVBand="0" w:oddHBand="1" w:evenHBand="0" w:firstRowFirstColumn="0" w:firstRowLastColumn="0" w:lastRowFirstColumn="0" w:lastRowLastColumn="0"/>
              <w:rPr>
                <w:rFonts w:cs="Arial"/>
                <w:color w:val="auto"/>
                <w:sz w:val="18"/>
                <w:szCs w:val="18"/>
              </w:rPr>
            </w:pPr>
          </w:p>
          <w:p w:rsidR="00087DD6" w:rsidRPr="00E82227" w:rsidRDefault="00087DD6" w:rsidP="008E6A85">
            <w:pPr>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sidRPr="00E82227">
              <w:rPr>
                <w:rFonts w:cs="Arial"/>
                <w:color w:val="auto"/>
                <w:sz w:val="18"/>
                <w:szCs w:val="18"/>
              </w:rPr>
              <w:t>Publicly bid and award to lowest responsible bidder.</w:t>
            </w:r>
          </w:p>
        </w:tc>
        <w:tc>
          <w:tcPr>
            <w:tcW w:w="2790" w:type="dxa"/>
            <w:tcBorders>
              <w:left w:val="none" w:sz="0" w:space="0" w:color="auto"/>
              <w:right w:val="none" w:sz="0" w:space="0" w:color="auto"/>
            </w:tcBorders>
            <w:shd w:val="clear" w:color="auto" w:fill="auto"/>
          </w:tcPr>
          <w:p w:rsidR="00C5753A" w:rsidRPr="00E82227" w:rsidRDefault="00C5753A" w:rsidP="000A48FD">
            <w:pPr>
              <w:jc w:val="both"/>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sidRPr="00E82227">
              <w:rPr>
                <w:rFonts w:cs="Arial"/>
                <w:color w:val="auto"/>
                <w:sz w:val="18"/>
                <w:szCs w:val="18"/>
              </w:rPr>
              <w:t>Exceeding $25,000</w:t>
            </w:r>
          </w:p>
          <w:p w:rsidR="00C5753A" w:rsidRPr="00E82227" w:rsidRDefault="00C5753A" w:rsidP="000A48FD">
            <w:pPr>
              <w:jc w:val="both"/>
              <w:cnfStyle w:val="000000100000" w:firstRow="0" w:lastRow="0" w:firstColumn="0" w:lastColumn="0" w:oddVBand="0" w:evenVBand="0" w:oddHBand="1" w:evenHBand="0" w:firstRowFirstColumn="0" w:firstRowLastColumn="0" w:lastRowFirstColumn="0" w:lastRowLastColumn="0"/>
              <w:rPr>
                <w:rFonts w:cs="Arial"/>
                <w:color w:val="auto"/>
                <w:sz w:val="18"/>
                <w:szCs w:val="18"/>
              </w:rPr>
            </w:pPr>
          </w:p>
          <w:p w:rsidR="00C5753A" w:rsidRPr="00E82227" w:rsidRDefault="00C5753A" w:rsidP="00172402">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E82227">
              <w:rPr>
                <w:rFonts w:cs="Arial"/>
                <w:color w:val="auto"/>
                <w:sz w:val="18"/>
                <w:szCs w:val="18"/>
              </w:rPr>
              <w:t>Refer to LA Procurement Code (R.S. 39:1551-17</w:t>
            </w:r>
            <w:r w:rsidR="00172402" w:rsidRPr="00172402">
              <w:rPr>
                <w:rFonts w:cs="Arial"/>
                <w:color w:val="auto"/>
                <w:sz w:val="18"/>
                <w:szCs w:val="18"/>
                <w:highlight w:val="yellow"/>
              </w:rPr>
              <w:t>55</w:t>
            </w:r>
            <w:r w:rsidRPr="00E82227">
              <w:rPr>
                <w:rFonts w:cs="Arial"/>
                <w:color w:val="auto"/>
                <w:sz w:val="18"/>
                <w:szCs w:val="18"/>
              </w:rPr>
              <w:t>)</w:t>
            </w:r>
          </w:p>
        </w:tc>
        <w:tc>
          <w:tcPr>
            <w:tcW w:w="2790" w:type="dxa"/>
            <w:tcBorders>
              <w:left w:val="none" w:sz="0" w:space="0" w:color="auto"/>
              <w:right w:val="none" w:sz="0" w:space="0" w:color="auto"/>
            </w:tcBorders>
            <w:shd w:val="clear" w:color="auto" w:fill="auto"/>
          </w:tcPr>
          <w:p w:rsidR="00C5753A" w:rsidRPr="00E82227" w:rsidRDefault="003B6E1C" w:rsidP="003B6E1C">
            <w:pPr>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sidRPr="00E82227">
              <w:rPr>
                <w:rFonts w:cs="Arial"/>
                <w:b/>
                <w:color w:val="auto"/>
                <w:sz w:val="18"/>
                <w:szCs w:val="18"/>
              </w:rPr>
              <w:t>Title 38</w:t>
            </w:r>
            <w:r w:rsidRPr="00E82227">
              <w:rPr>
                <w:rFonts w:cs="Arial"/>
                <w:color w:val="auto"/>
                <w:sz w:val="18"/>
                <w:szCs w:val="18"/>
              </w:rPr>
              <w:t xml:space="preserve"> – Follow more </w:t>
            </w:r>
            <w:r w:rsidR="00C5753A" w:rsidRPr="00E82227">
              <w:rPr>
                <w:rFonts w:cs="Arial"/>
                <w:color w:val="auto"/>
                <w:sz w:val="18"/>
                <w:szCs w:val="18"/>
              </w:rPr>
              <w:t>restrictive state requirement</w:t>
            </w:r>
            <w:r w:rsidR="00172402">
              <w:rPr>
                <w:rFonts w:cs="Arial"/>
                <w:color w:val="auto"/>
                <w:sz w:val="18"/>
                <w:szCs w:val="18"/>
              </w:rPr>
              <w:t>.</w:t>
            </w:r>
          </w:p>
          <w:p w:rsidR="003B6E1C" w:rsidRPr="00E82227" w:rsidRDefault="003B6E1C" w:rsidP="00172402">
            <w:pPr>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sidRPr="00E82227">
              <w:rPr>
                <w:rFonts w:cs="Arial"/>
                <w:b/>
                <w:color w:val="auto"/>
                <w:sz w:val="18"/>
                <w:szCs w:val="18"/>
              </w:rPr>
              <w:t>Title 39</w:t>
            </w:r>
            <w:r w:rsidRPr="00E82227">
              <w:rPr>
                <w:rFonts w:cs="Arial"/>
                <w:color w:val="auto"/>
                <w:sz w:val="18"/>
                <w:szCs w:val="18"/>
              </w:rPr>
              <w:t xml:space="preserve"> –Follow more restrictive state requirement.</w:t>
            </w:r>
          </w:p>
        </w:tc>
      </w:tr>
      <w:tr w:rsidR="00C5753A" w:rsidRPr="00E82227" w:rsidTr="00C10EB3">
        <w:tc>
          <w:tcPr>
            <w:cnfStyle w:val="001000000000" w:firstRow="0" w:lastRow="0" w:firstColumn="1" w:lastColumn="0" w:oddVBand="0" w:evenVBand="0" w:oddHBand="0" w:evenHBand="0" w:firstRowFirstColumn="0" w:firstRowLastColumn="0" w:lastRowFirstColumn="0" w:lastRowLastColumn="0"/>
            <w:tcW w:w="2448" w:type="dxa"/>
            <w:tcBorders>
              <w:bottom w:val="single" w:sz="8" w:space="0" w:color="auto"/>
            </w:tcBorders>
            <w:shd w:val="clear" w:color="auto" w:fill="auto"/>
          </w:tcPr>
          <w:p w:rsidR="00C5753A" w:rsidRPr="00E82227" w:rsidRDefault="00C5753A" w:rsidP="008E6A85">
            <w:pPr>
              <w:jc w:val="both"/>
              <w:rPr>
                <w:rFonts w:cs="Arial"/>
                <w:color w:val="auto"/>
                <w:sz w:val="20"/>
                <w:szCs w:val="20"/>
              </w:rPr>
            </w:pPr>
            <w:r w:rsidRPr="00E82227">
              <w:rPr>
                <w:rFonts w:cs="Arial"/>
                <w:color w:val="auto"/>
                <w:sz w:val="20"/>
                <w:szCs w:val="20"/>
              </w:rPr>
              <w:t>Competitive Proposals</w:t>
            </w:r>
          </w:p>
        </w:tc>
        <w:tc>
          <w:tcPr>
            <w:tcW w:w="2880" w:type="dxa"/>
            <w:tcBorders>
              <w:bottom w:val="single" w:sz="8" w:space="0" w:color="auto"/>
            </w:tcBorders>
            <w:shd w:val="clear" w:color="auto" w:fill="auto"/>
          </w:tcPr>
          <w:p w:rsidR="00C5753A" w:rsidRPr="00E82227" w:rsidRDefault="00C5753A" w:rsidP="008E6A85">
            <w:pPr>
              <w:jc w:val="both"/>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sidRPr="00E82227">
              <w:rPr>
                <w:rFonts w:cs="Arial"/>
                <w:color w:val="auto"/>
                <w:sz w:val="18"/>
                <w:szCs w:val="18"/>
              </w:rPr>
              <w:t xml:space="preserve">Exceeding </w:t>
            </w:r>
            <w:r w:rsidRPr="00172402">
              <w:rPr>
                <w:rFonts w:cs="Arial"/>
                <w:color w:val="auto"/>
                <w:sz w:val="18"/>
                <w:szCs w:val="18"/>
                <w:highlight w:val="yellow"/>
              </w:rPr>
              <w:t>$</w:t>
            </w:r>
            <w:r w:rsidR="00172402" w:rsidRPr="00172402">
              <w:rPr>
                <w:rFonts w:cs="Arial"/>
                <w:color w:val="auto"/>
                <w:sz w:val="18"/>
                <w:szCs w:val="18"/>
                <w:highlight w:val="yellow"/>
              </w:rPr>
              <w:t>2</w:t>
            </w:r>
            <w:r w:rsidRPr="00172402">
              <w:rPr>
                <w:rFonts w:cs="Arial"/>
                <w:color w:val="auto"/>
                <w:sz w:val="18"/>
                <w:szCs w:val="18"/>
                <w:highlight w:val="yellow"/>
              </w:rPr>
              <w:t>50,000</w:t>
            </w:r>
          </w:p>
          <w:p w:rsidR="00C5753A" w:rsidRPr="00E82227" w:rsidRDefault="00C5753A" w:rsidP="008E6A85">
            <w:pPr>
              <w:jc w:val="both"/>
              <w:cnfStyle w:val="000000000000" w:firstRow="0" w:lastRow="0" w:firstColumn="0" w:lastColumn="0" w:oddVBand="0" w:evenVBand="0" w:oddHBand="0" w:evenHBand="0" w:firstRowFirstColumn="0" w:firstRowLastColumn="0" w:lastRowFirstColumn="0" w:lastRowLastColumn="0"/>
              <w:rPr>
                <w:rFonts w:cs="Arial"/>
                <w:color w:val="auto"/>
                <w:sz w:val="18"/>
                <w:szCs w:val="18"/>
              </w:rPr>
            </w:pPr>
          </w:p>
          <w:p w:rsidR="00C5753A" w:rsidRPr="00E82227" w:rsidRDefault="00C5753A" w:rsidP="008E6A85">
            <w:pP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sidRPr="00E82227">
              <w:rPr>
                <w:rFonts w:cs="Arial"/>
                <w:color w:val="auto"/>
                <w:sz w:val="18"/>
                <w:szCs w:val="18"/>
              </w:rPr>
              <w:t>Request for Proposal from adequate number of sources; must have written method for selecting recipients.</w:t>
            </w:r>
          </w:p>
        </w:tc>
        <w:tc>
          <w:tcPr>
            <w:tcW w:w="2700" w:type="dxa"/>
            <w:tcBorders>
              <w:bottom w:val="single" w:sz="8" w:space="0" w:color="auto"/>
            </w:tcBorders>
            <w:shd w:val="clear" w:color="auto" w:fill="auto"/>
          </w:tcPr>
          <w:p w:rsidR="00CE71D7" w:rsidRPr="00E82227" w:rsidRDefault="00CE71D7" w:rsidP="00CE71D7">
            <w:pP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sidRPr="00E82227">
              <w:rPr>
                <w:rFonts w:cs="Arial"/>
                <w:color w:val="auto"/>
                <w:sz w:val="18"/>
                <w:szCs w:val="18"/>
              </w:rPr>
              <w:t>Materials and Supplies Exceeding $30,000</w:t>
            </w:r>
          </w:p>
          <w:p w:rsidR="00CE71D7" w:rsidRPr="00E82227" w:rsidRDefault="00CE71D7" w:rsidP="00CE71D7">
            <w:pP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p>
          <w:p w:rsidR="00CE71D7" w:rsidRPr="00E82227" w:rsidRDefault="00CE71D7" w:rsidP="00CE71D7">
            <w:pP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sidRPr="00E82227">
              <w:rPr>
                <w:rFonts w:cs="Arial"/>
                <w:color w:val="auto"/>
                <w:sz w:val="18"/>
                <w:szCs w:val="18"/>
              </w:rPr>
              <w:t xml:space="preserve">Public Works Exceeding </w:t>
            </w:r>
            <w:r w:rsidRPr="00172402">
              <w:rPr>
                <w:rFonts w:cs="Arial"/>
                <w:color w:val="auto"/>
                <w:sz w:val="18"/>
                <w:szCs w:val="18"/>
                <w:highlight w:val="yellow"/>
              </w:rPr>
              <w:t>$15</w:t>
            </w:r>
            <w:r w:rsidR="00172402" w:rsidRPr="00172402">
              <w:rPr>
                <w:rFonts w:cs="Arial"/>
                <w:color w:val="auto"/>
                <w:sz w:val="18"/>
                <w:szCs w:val="18"/>
                <w:highlight w:val="yellow"/>
              </w:rPr>
              <w:t>4</w:t>
            </w:r>
            <w:r w:rsidRPr="00172402">
              <w:rPr>
                <w:rFonts w:cs="Arial"/>
                <w:color w:val="auto"/>
                <w:sz w:val="18"/>
                <w:szCs w:val="18"/>
                <w:highlight w:val="yellow"/>
              </w:rPr>
              <w:t>,4</w:t>
            </w:r>
            <w:r w:rsidR="00172402" w:rsidRPr="00172402">
              <w:rPr>
                <w:rFonts w:cs="Arial"/>
                <w:color w:val="auto"/>
                <w:sz w:val="18"/>
                <w:szCs w:val="18"/>
                <w:highlight w:val="yellow"/>
              </w:rPr>
              <w:t>5</w:t>
            </w:r>
            <w:r w:rsidRPr="00172402">
              <w:rPr>
                <w:rFonts w:cs="Arial"/>
                <w:color w:val="auto"/>
                <w:sz w:val="18"/>
                <w:szCs w:val="18"/>
                <w:highlight w:val="yellow"/>
              </w:rPr>
              <w:t>0</w:t>
            </w:r>
          </w:p>
          <w:p w:rsidR="00CE71D7" w:rsidRPr="00E82227" w:rsidRDefault="00CE71D7" w:rsidP="00CE71D7">
            <w:pP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p>
          <w:p w:rsidR="00C5753A" w:rsidRPr="00E82227" w:rsidRDefault="00CE71D7" w:rsidP="00CE71D7">
            <w:pP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sidRPr="00E82227">
              <w:rPr>
                <w:rFonts w:cs="Arial"/>
                <w:color w:val="auto"/>
                <w:sz w:val="18"/>
                <w:szCs w:val="18"/>
              </w:rPr>
              <w:t>Publicly bid and award to lowest responsible bidder.</w:t>
            </w:r>
          </w:p>
        </w:tc>
        <w:tc>
          <w:tcPr>
            <w:tcW w:w="2790" w:type="dxa"/>
            <w:tcBorders>
              <w:bottom w:val="single" w:sz="8" w:space="0" w:color="auto"/>
            </w:tcBorders>
            <w:shd w:val="clear" w:color="auto" w:fill="auto"/>
          </w:tcPr>
          <w:p w:rsidR="00C5753A" w:rsidRPr="00E82227" w:rsidRDefault="00C5753A" w:rsidP="000A48FD">
            <w:pPr>
              <w:jc w:val="both"/>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sidRPr="00E82227">
              <w:rPr>
                <w:rFonts w:cs="Arial"/>
                <w:color w:val="auto"/>
                <w:sz w:val="18"/>
                <w:szCs w:val="18"/>
              </w:rPr>
              <w:t>Exceeding $25,000</w:t>
            </w:r>
          </w:p>
          <w:p w:rsidR="00C5753A" w:rsidRPr="00E82227" w:rsidRDefault="00C5753A" w:rsidP="000A48FD">
            <w:pPr>
              <w:jc w:val="both"/>
              <w:cnfStyle w:val="000000000000" w:firstRow="0" w:lastRow="0" w:firstColumn="0" w:lastColumn="0" w:oddVBand="0" w:evenVBand="0" w:oddHBand="0" w:evenHBand="0" w:firstRowFirstColumn="0" w:firstRowLastColumn="0" w:lastRowFirstColumn="0" w:lastRowLastColumn="0"/>
              <w:rPr>
                <w:rFonts w:cs="Arial"/>
                <w:color w:val="auto"/>
                <w:sz w:val="18"/>
                <w:szCs w:val="18"/>
              </w:rPr>
            </w:pPr>
          </w:p>
          <w:p w:rsidR="00C5753A" w:rsidRPr="00E82227" w:rsidRDefault="002E5915" w:rsidP="00172402">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E82227">
              <w:rPr>
                <w:rFonts w:cs="Arial"/>
                <w:color w:val="auto"/>
                <w:sz w:val="18"/>
                <w:szCs w:val="18"/>
              </w:rPr>
              <w:t>Refer to LA Procurement Code (R.S. 39:1551-17</w:t>
            </w:r>
            <w:r w:rsidR="00172402" w:rsidRPr="00172402">
              <w:rPr>
                <w:rFonts w:cs="Arial"/>
                <w:color w:val="auto"/>
                <w:sz w:val="18"/>
                <w:szCs w:val="18"/>
                <w:highlight w:val="yellow"/>
              </w:rPr>
              <w:t>55</w:t>
            </w:r>
            <w:r w:rsidRPr="00E82227">
              <w:rPr>
                <w:rFonts w:cs="Arial"/>
                <w:color w:val="auto"/>
                <w:sz w:val="18"/>
                <w:szCs w:val="18"/>
              </w:rPr>
              <w:t>)</w:t>
            </w:r>
          </w:p>
        </w:tc>
        <w:tc>
          <w:tcPr>
            <w:tcW w:w="2790" w:type="dxa"/>
            <w:tcBorders>
              <w:bottom w:val="single" w:sz="8" w:space="0" w:color="auto"/>
            </w:tcBorders>
            <w:shd w:val="clear" w:color="auto" w:fill="auto"/>
          </w:tcPr>
          <w:p w:rsidR="00C5753A" w:rsidRPr="00E82227" w:rsidRDefault="00172402" w:rsidP="00172402">
            <w:pP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sidRPr="00172402">
              <w:rPr>
                <w:rFonts w:cs="Arial"/>
                <w:b/>
                <w:color w:val="auto"/>
                <w:sz w:val="18"/>
                <w:szCs w:val="18"/>
              </w:rPr>
              <w:t>Title 38</w:t>
            </w:r>
            <w:r>
              <w:rPr>
                <w:rFonts w:cs="Arial"/>
                <w:color w:val="auto"/>
                <w:sz w:val="18"/>
                <w:szCs w:val="18"/>
              </w:rPr>
              <w:t xml:space="preserve"> and </w:t>
            </w:r>
            <w:r w:rsidRPr="00172402">
              <w:rPr>
                <w:rFonts w:cs="Arial"/>
                <w:b/>
                <w:color w:val="auto"/>
                <w:sz w:val="18"/>
                <w:szCs w:val="18"/>
              </w:rPr>
              <w:t>Title 39</w:t>
            </w:r>
            <w:r>
              <w:rPr>
                <w:rFonts w:cs="Arial"/>
                <w:b/>
                <w:color w:val="auto"/>
                <w:sz w:val="18"/>
                <w:szCs w:val="18"/>
              </w:rPr>
              <w:t xml:space="preserve"> </w:t>
            </w:r>
            <w:r w:rsidRPr="00172402">
              <w:rPr>
                <w:rFonts w:cs="Arial"/>
                <w:color w:val="auto"/>
                <w:sz w:val="18"/>
                <w:szCs w:val="18"/>
              </w:rPr>
              <w:t xml:space="preserve">- </w:t>
            </w:r>
            <w:r w:rsidR="007D7003" w:rsidRPr="00E82227">
              <w:rPr>
                <w:rFonts w:cs="Arial"/>
                <w:color w:val="auto"/>
                <w:sz w:val="18"/>
                <w:szCs w:val="18"/>
              </w:rPr>
              <w:t>Follow</w:t>
            </w:r>
            <w:r w:rsidR="00C5753A" w:rsidRPr="00E82227">
              <w:rPr>
                <w:rFonts w:cs="Arial"/>
                <w:color w:val="auto"/>
                <w:sz w:val="18"/>
                <w:szCs w:val="18"/>
              </w:rPr>
              <w:t xml:space="preserve"> more restrictive state requirement.</w:t>
            </w:r>
          </w:p>
        </w:tc>
      </w:tr>
      <w:tr w:rsidR="00C5753A" w:rsidRPr="00E82227" w:rsidTr="00C10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Borders>
              <w:left w:val="single" w:sz="8" w:space="0" w:color="auto"/>
              <w:right w:val="single" w:sz="8" w:space="0" w:color="auto"/>
            </w:tcBorders>
            <w:shd w:val="clear" w:color="auto" w:fill="auto"/>
          </w:tcPr>
          <w:p w:rsidR="00C5753A" w:rsidRPr="00E82227" w:rsidRDefault="00C5753A" w:rsidP="008E6A85">
            <w:pPr>
              <w:jc w:val="both"/>
              <w:rPr>
                <w:rFonts w:cs="Arial"/>
                <w:color w:val="auto"/>
                <w:sz w:val="20"/>
                <w:szCs w:val="20"/>
              </w:rPr>
            </w:pPr>
            <w:r w:rsidRPr="00E82227">
              <w:rPr>
                <w:rFonts w:cs="Arial"/>
                <w:color w:val="auto"/>
                <w:sz w:val="20"/>
                <w:szCs w:val="20"/>
              </w:rPr>
              <w:t>Noncompetitive Proposals – Sole Source Purchases</w:t>
            </w:r>
          </w:p>
        </w:tc>
        <w:tc>
          <w:tcPr>
            <w:tcW w:w="11160" w:type="dxa"/>
            <w:gridSpan w:val="4"/>
            <w:tcBorders>
              <w:left w:val="single" w:sz="8" w:space="0" w:color="auto"/>
              <w:right w:val="single" w:sz="8" w:space="0" w:color="auto"/>
            </w:tcBorders>
            <w:shd w:val="clear" w:color="auto" w:fill="auto"/>
          </w:tcPr>
          <w:p w:rsidR="00FB4C3B" w:rsidRPr="00FB4C3B" w:rsidRDefault="00FB4C3B" w:rsidP="00FB4C3B">
            <w:pPr>
              <w:jc w:val="both"/>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Pr>
                <w:rFonts w:cs="Arial"/>
                <w:color w:val="auto"/>
                <w:sz w:val="18"/>
                <w:szCs w:val="18"/>
              </w:rPr>
              <w:t>Sole source purchases are appropriate only under the circumstances listed below</w:t>
            </w:r>
            <w:r w:rsidR="009B6296">
              <w:rPr>
                <w:rFonts w:cs="Arial"/>
                <w:color w:val="auto"/>
                <w:sz w:val="18"/>
                <w:szCs w:val="18"/>
              </w:rPr>
              <w:t>. These circumstances must be adequately documented.</w:t>
            </w:r>
          </w:p>
          <w:p w:rsidR="00FB4C3B" w:rsidRDefault="00FB4C3B" w:rsidP="00FB4C3B">
            <w:pPr>
              <w:pStyle w:val="ListParagraph"/>
              <w:numPr>
                <w:ilvl w:val="0"/>
                <w:numId w:val="11"/>
              </w:numPr>
              <w:jc w:val="both"/>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Pr>
                <w:rFonts w:cs="Arial"/>
                <w:color w:val="auto"/>
                <w:sz w:val="18"/>
                <w:szCs w:val="18"/>
              </w:rPr>
              <w:t xml:space="preserve">The </w:t>
            </w:r>
            <w:r w:rsidRPr="00FB4C3B">
              <w:rPr>
                <w:rFonts w:cs="Arial"/>
                <w:color w:val="auto"/>
                <w:sz w:val="18"/>
                <w:szCs w:val="18"/>
              </w:rPr>
              <w:t>item procured is only a</w:t>
            </w:r>
            <w:r w:rsidR="00C5753A" w:rsidRPr="00FB4C3B">
              <w:rPr>
                <w:rFonts w:cs="Arial"/>
                <w:color w:val="auto"/>
                <w:sz w:val="18"/>
                <w:szCs w:val="18"/>
              </w:rPr>
              <w:t>vailable from a single source</w:t>
            </w:r>
            <w:r>
              <w:rPr>
                <w:rFonts w:cs="Arial"/>
                <w:color w:val="auto"/>
                <w:sz w:val="18"/>
                <w:szCs w:val="18"/>
              </w:rPr>
              <w:t>,</w:t>
            </w:r>
          </w:p>
          <w:p w:rsidR="00FB4C3B" w:rsidRPr="00FB4C3B" w:rsidRDefault="00FB4C3B" w:rsidP="00FB4C3B">
            <w:pPr>
              <w:pStyle w:val="ListParagraph"/>
              <w:numPr>
                <w:ilvl w:val="0"/>
                <w:numId w:val="11"/>
              </w:numPr>
              <w:jc w:val="both"/>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Pr>
                <w:rFonts w:cs="Arial"/>
                <w:color w:val="auto"/>
                <w:sz w:val="18"/>
                <w:szCs w:val="18"/>
              </w:rPr>
              <w:t xml:space="preserve">The purchase is in </w:t>
            </w:r>
            <w:r w:rsidRPr="00FB4C3B">
              <w:rPr>
                <w:rFonts w:cs="Arial"/>
                <w:color w:val="auto"/>
                <w:sz w:val="18"/>
                <w:szCs w:val="18"/>
              </w:rPr>
              <w:t xml:space="preserve">response to a </w:t>
            </w:r>
            <w:r w:rsidR="007D7003" w:rsidRPr="00FB4C3B">
              <w:rPr>
                <w:rFonts w:cs="Arial"/>
                <w:color w:val="auto"/>
                <w:sz w:val="18"/>
                <w:szCs w:val="18"/>
              </w:rPr>
              <w:t>p</w:t>
            </w:r>
            <w:r>
              <w:rPr>
                <w:rFonts w:cs="Arial"/>
                <w:color w:val="auto"/>
                <w:sz w:val="18"/>
                <w:szCs w:val="18"/>
              </w:rPr>
              <w:t>ublic emergency that will not permit a delay resulting from the competitive process,</w:t>
            </w:r>
          </w:p>
          <w:p w:rsidR="00FB4C3B" w:rsidRPr="00FB4C3B" w:rsidRDefault="00FB4C3B" w:rsidP="00FB4C3B">
            <w:pPr>
              <w:pStyle w:val="ListParagraph"/>
              <w:numPr>
                <w:ilvl w:val="0"/>
                <w:numId w:val="11"/>
              </w:numPr>
              <w:jc w:val="both"/>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Pr>
                <w:rFonts w:cs="Arial"/>
                <w:color w:val="auto"/>
                <w:sz w:val="18"/>
                <w:szCs w:val="18"/>
              </w:rPr>
              <w:t xml:space="preserve">The purchase is </w:t>
            </w:r>
            <w:r w:rsidR="007D7003" w:rsidRPr="00FB4C3B">
              <w:rPr>
                <w:rFonts w:cs="Arial"/>
                <w:color w:val="auto"/>
                <w:sz w:val="18"/>
                <w:szCs w:val="18"/>
              </w:rPr>
              <w:t>e</w:t>
            </w:r>
            <w:r w:rsidR="00C5753A" w:rsidRPr="00FB4C3B">
              <w:rPr>
                <w:rFonts w:cs="Arial"/>
                <w:color w:val="auto"/>
                <w:sz w:val="18"/>
                <w:szCs w:val="18"/>
              </w:rPr>
              <w:t>xpressly authorized by awarding or pass-through agency in response to written request from LEA</w:t>
            </w:r>
            <w:r w:rsidR="007D7003" w:rsidRPr="00FB4C3B">
              <w:rPr>
                <w:rFonts w:cs="Arial"/>
                <w:color w:val="auto"/>
                <w:sz w:val="18"/>
                <w:szCs w:val="18"/>
              </w:rPr>
              <w:t>,</w:t>
            </w:r>
            <w:r w:rsidR="009B6296">
              <w:rPr>
                <w:rFonts w:cs="Arial"/>
                <w:color w:val="auto"/>
                <w:sz w:val="18"/>
                <w:szCs w:val="18"/>
              </w:rPr>
              <w:t xml:space="preserve"> or</w:t>
            </w:r>
          </w:p>
          <w:p w:rsidR="00C5753A" w:rsidRPr="00FB4C3B" w:rsidRDefault="009B6296" w:rsidP="009B6296">
            <w:pPr>
              <w:pStyle w:val="ListParagraph"/>
              <w:numPr>
                <w:ilvl w:val="0"/>
                <w:numId w:val="11"/>
              </w:num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color w:val="auto"/>
                <w:sz w:val="18"/>
                <w:szCs w:val="18"/>
              </w:rPr>
              <w:t>A</w:t>
            </w:r>
            <w:r w:rsidR="00C5753A" w:rsidRPr="00FB4C3B">
              <w:rPr>
                <w:rFonts w:cs="Arial"/>
                <w:color w:val="auto"/>
                <w:sz w:val="18"/>
                <w:szCs w:val="18"/>
              </w:rPr>
              <w:t>fter soliciting a number of sources</w:t>
            </w:r>
            <w:r w:rsidR="007D7003" w:rsidRPr="00FB4C3B">
              <w:rPr>
                <w:rFonts w:cs="Arial"/>
                <w:color w:val="auto"/>
                <w:sz w:val="18"/>
                <w:szCs w:val="18"/>
              </w:rPr>
              <w:t xml:space="preserve"> </w:t>
            </w:r>
            <w:r w:rsidR="00FB4C3B" w:rsidRPr="00FB4C3B">
              <w:rPr>
                <w:rFonts w:cs="Arial"/>
                <w:color w:val="auto"/>
                <w:sz w:val="18"/>
                <w:szCs w:val="18"/>
              </w:rPr>
              <w:t>c</w:t>
            </w:r>
            <w:r w:rsidR="00C5753A" w:rsidRPr="00FB4C3B">
              <w:rPr>
                <w:rFonts w:cs="Arial"/>
                <w:color w:val="auto"/>
                <w:sz w:val="18"/>
                <w:szCs w:val="18"/>
              </w:rPr>
              <w:t xml:space="preserve">ompetition is deemed inadequate. </w:t>
            </w:r>
            <w:r w:rsidR="007D7003" w:rsidRPr="00FB4C3B">
              <w:rPr>
                <w:rFonts w:cs="Arial"/>
                <w:color w:val="auto"/>
                <w:sz w:val="18"/>
                <w:szCs w:val="18"/>
              </w:rPr>
              <w:t>Process m</w:t>
            </w:r>
            <w:r w:rsidR="00C5753A" w:rsidRPr="00FB4C3B">
              <w:rPr>
                <w:rFonts w:cs="Arial"/>
                <w:color w:val="auto"/>
                <w:sz w:val="18"/>
                <w:szCs w:val="18"/>
              </w:rPr>
              <w:t>ust be adequately documented</w:t>
            </w:r>
            <w:r w:rsidR="00C5753A" w:rsidRPr="00FB4C3B">
              <w:rPr>
                <w:rFonts w:cs="Arial"/>
                <w:sz w:val="18"/>
                <w:szCs w:val="18"/>
              </w:rPr>
              <w:t>.</w:t>
            </w:r>
          </w:p>
        </w:tc>
      </w:tr>
    </w:tbl>
    <w:p w:rsidR="00C10EB3" w:rsidRDefault="00C10EB3" w:rsidP="000642D0">
      <w:pPr>
        <w:shd w:val="clear" w:color="auto" w:fill="FFFFFF"/>
        <w:spacing w:after="0" w:line="240" w:lineRule="auto"/>
        <w:jc w:val="both"/>
        <w:rPr>
          <w:rFonts w:cs="Arial"/>
          <w:sz w:val="20"/>
          <w:szCs w:val="20"/>
        </w:rPr>
      </w:pPr>
    </w:p>
    <w:p w:rsidR="00190788" w:rsidRPr="00E82227" w:rsidRDefault="00A84823" w:rsidP="000642D0">
      <w:pPr>
        <w:shd w:val="clear" w:color="auto" w:fill="FFFFFF"/>
        <w:spacing w:after="0" w:line="240" w:lineRule="auto"/>
        <w:jc w:val="both"/>
        <w:rPr>
          <w:rFonts w:cs="Arial"/>
        </w:rPr>
      </w:pPr>
      <w:r>
        <w:rPr>
          <w:rFonts w:cs="Arial"/>
          <w:sz w:val="20"/>
          <w:szCs w:val="20"/>
        </w:rPr>
        <w:t xml:space="preserve">Note: </w:t>
      </w:r>
      <w:r w:rsidR="00E04959" w:rsidRPr="00E82227">
        <w:rPr>
          <w:rFonts w:cs="Arial"/>
        </w:rPr>
        <w:t>LEAs may choose by ordinance or resolution to adopt the La. Procurement Code in part or in its entirety. LEAs may also purchase from vendors with state contracts that have been pre-approved by the Office of State Procurement (OSP).</w:t>
      </w:r>
    </w:p>
    <w:sectPr w:rsidR="00190788" w:rsidRPr="00E82227" w:rsidSect="00D23A52">
      <w:pgSz w:w="15840" w:h="12240" w:orient="landscape"/>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216" w:rsidRDefault="00172216" w:rsidP="00907681">
      <w:pPr>
        <w:spacing w:after="0" w:line="240" w:lineRule="auto"/>
      </w:pPr>
      <w:r>
        <w:separator/>
      </w:r>
    </w:p>
  </w:endnote>
  <w:endnote w:type="continuationSeparator" w:id="0">
    <w:p w:rsidR="00172216" w:rsidRDefault="00172216" w:rsidP="00907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6F9" w:rsidRDefault="008C652E">
    <w:pPr>
      <w:pStyle w:val="Footer"/>
    </w:pPr>
    <w:r w:rsidRPr="008C652E">
      <w:rPr>
        <w:rFonts w:cs="Arial"/>
        <w:noProof/>
        <w:sz w:val="28"/>
        <w:szCs w:val="28"/>
      </w:rPr>
      <mc:AlternateContent>
        <mc:Choice Requires="wps">
          <w:drawing>
            <wp:anchor distT="45720" distB="45720" distL="114300" distR="114300" simplePos="0" relativeHeight="251671552" behindDoc="1" locked="0" layoutInCell="1" allowOverlap="1" wp14:anchorId="4F192039" wp14:editId="11F602D3">
              <wp:simplePos x="0" y="0"/>
              <wp:positionH relativeFrom="margin">
                <wp:align>center</wp:align>
              </wp:positionH>
              <wp:positionV relativeFrom="paragraph">
                <wp:posOffset>161925</wp:posOffset>
              </wp:positionV>
              <wp:extent cx="2081530" cy="287020"/>
              <wp:effectExtent l="0" t="0" r="0" b="0"/>
              <wp:wrapThrough wrapText="bothSides">
                <wp:wrapPolygon edited="0">
                  <wp:start x="0" y="0"/>
                  <wp:lineTo x="0" y="20071"/>
                  <wp:lineTo x="21350" y="20071"/>
                  <wp:lineTo x="21350"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1530" cy="287020"/>
                      </a:xfrm>
                      <a:prstGeom prst="rect">
                        <a:avLst/>
                      </a:prstGeom>
                      <a:solidFill>
                        <a:srgbClr val="FFFFFF"/>
                      </a:solidFill>
                      <a:ln w="9525">
                        <a:noFill/>
                        <a:miter lim="800000"/>
                        <a:headEnd/>
                        <a:tailEnd/>
                      </a:ln>
                    </wps:spPr>
                    <wps:txbx>
                      <w:txbxContent>
                        <w:p w:rsidR="008C652E" w:rsidRPr="004C1197" w:rsidRDefault="008C652E" w:rsidP="008C652E">
                          <w:pPr>
                            <w:jc w:val="center"/>
                            <w:rPr>
                              <w:sz w:val="20"/>
                              <w:szCs w:val="20"/>
                            </w:rPr>
                          </w:pPr>
                          <w:r w:rsidRPr="004C1197">
                            <w:rPr>
                              <w:sz w:val="20"/>
                              <w:szCs w:val="20"/>
                            </w:rPr>
                            <w:t>Pg. 2</w:t>
                          </w:r>
                          <w:r w:rsidRPr="004C1197">
                            <w:rPr>
                              <w:sz w:val="20"/>
                              <w:szCs w:val="20"/>
                            </w:rPr>
                            <w:t xml:space="preserve"> of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192039" id="_x0000_t202" coordsize="21600,21600" o:spt="202" path="m,l,21600r21600,l21600,xe">
              <v:stroke joinstyle="miter"/>
              <v:path gradientshapeok="t" o:connecttype="rect"/>
            </v:shapetype>
            <v:shape id="Text Box 2" o:spid="_x0000_s1026" type="#_x0000_t202" style="position:absolute;margin-left:0;margin-top:12.75pt;width:163.9pt;height:22.6pt;z-index:-2516449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" stroked="f">
              <v:textbox>
                <w:txbxContent>
                  <w:p w:rsidR="008C652E" w:rsidRPr="004C1197" w:rsidRDefault="008C652E" w:rsidP="008C652E">
                    <w:pPr>
                      <w:jc w:val="center"/>
                      <w:rPr>
                        <w:sz w:val="20"/>
                        <w:szCs w:val="20"/>
                      </w:rPr>
                    </w:pPr>
                    <w:r w:rsidRPr="004C1197">
                      <w:rPr>
                        <w:sz w:val="20"/>
                        <w:szCs w:val="20"/>
                      </w:rPr>
                      <w:t>Pg. 2</w:t>
                    </w:r>
                    <w:r w:rsidRPr="004C1197">
                      <w:rPr>
                        <w:sz w:val="20"/>
                        <w:szCs w:val="20"/>
                      </w:rPr>
                      <w:t xml:space="preserve"> of 2</w:t>
                    </w:r>
                  </w:p>
                </w:txbxContent>
              </v:textbox>
              <w10:wrap type="through" anchorx="margin"/>
            </v:shape>
          </w:pict>
        </mc:Fallback>
      </mc:AlternateContent>
    </w:r>
    <w:r w:rsidR="006556F9">
      <w:rPr>
        <w:noProof/>
      </w:rPr>
      <mc:AlternateContent>
        <mc:Choice Requires="wps">
          <w:drawing>
            <wp:anchor distT="0" distB="0" distL="114300" distR="114300" simplePos="0" relativeHeight="251658752" behindDoc="0" locked="0" layoutInCell="1" allowOverlap="1" wp14:anchorId="784B63BF" wp14:editId="7F3E83DA">
              <wp:simplePos x="0" y="0"/>
              <wp:positionH relativeFrom="column">
                <wp:posOffset>6183630</wp:posOffset>
              </wp:positionH>
              <wp:positionV relativeFrom="paragraph">
                <wp:posOffset>189865</wp:posOffset>
              </wp:positionV>
              <wp:extent cx="2838450" cy="25969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838450" cy="259690"/>
                      </a:xfrm>
                      <a:prstGeom prst="rect">
                        <a:avLst/>
                      </a:prstGeom>
                      <a:noFill/>
                      <a:ln w="6350">
                        <a:noFill/>
                      </a:ln>
                      <a:effectLst/>
                    </wps:spPr>
                    <wps:txbx>
                      <w:txbxContent>
                        <w:p w:rsidR="006556F9" w:rsidRDefault="00172216" w:rsidP="006556F9">
                          <w:pPr>
                            <w:pStyle w:val="Footer"/>
                            <w:tabs>
                              <w:tab w:val="clear" w:pos="4680"/>
                              <w:tab w:val="clear" w:pos="9360"/>
                            </w:tabs>
                            <w:jc w:val="right"/>
                          </w:pPr>
                          <w:sdt>
                            <w:sdtPr>
                              <w:rPr>
                                <w:caps/>
                                <w:color w:val="4F81BD" w:themeColor="accent1"/>
                                <w:sz w:val="20"/>
                                <w:szCs w:val="20"/>
                              </w:rPr>
                              <w:alias w:val="Title"/>
                              <w:tag w:val=""/>
                              <w:id w:val="-240339320"/>
                              <w:dataBinding w:prefixMappings="xmlns:ns0='http://purl.org/dc/elements/1.1/' xmlns:ns1='http://schemas.openxmlformats.org/package/2006/metadata/core-properties' " w:xpath="/ns1:coreProperties[1]/ns0:title[1]" w:storeItemID="{6C3C8BC8-F283-45AE-878A-BAB7291924A1}"/>
                              <w:text/>
                            </w:sdtPr>
                            <w:sdtEndPr/>
                            <w:sdtContent>
                              <w:r w:rsidR="006556F9">
                                <w:rPr>
                                  <w:caps/>
                                  <w:color w:val="4F81BD" w:themeColor="accent1"/>
                                  <w:sz w:val="20"/>
                                  <w:szCs w:val="20"/>
                                </w:rPr>
                                <w:t>Procurement updates</w:t>
                              </w:r>
                            </w:sdtContent>
                          </w:sdt>
                          <w:r w:rsidR="006556F9">
                            <w:rPr>
                              <w:caps/>
                              <w:color w:val="808080" w:themeColor="background1" w:themeShade="80"/>
                              <w:sz w:val="20"/>
                              <w:szCs w:val="20"/>
                            </w:rPr>
                            <w:t> | </w:t>
                          </w:r>
                          <w:sdt>
                            <w:sdtPr>
                              <w:rPr>
                                <w:color w:val="808080" w:themeColor="background1" w:themeShade="80"/>
                                <w:sz w:val="20"/>
                                <w:szCs w:val="20"/>
                              </w:rPr>
                              <w:alias w:val="Subtitle"/>
                              <w:tag w:val=""/>
                              <w:id w:val="-763074198"/>
                              <w:dataBinding w:prefixMappings="xmlns:ns0='http://purl.org/dc/elements/1.1/' xmlns:ns1='http://schemas.openxmlformats.org/package/2006/metadata/core-properties' " w:xpath="/ns1:coreProperties[1]/ns0:subject[1]" w:storeItemID="{6C3C8BC8-F283-45AE-878A-BAB7291924A1}"/>
                              <w:text/>
                            </w:sdtPr>
                            <w:sdtEndPr/>
                            <w:sdtContent>
                              <w:r w:rsidR="00FB732B">
                                <w:rPr>
                                  <w:color w:val="808080" w:themeColor="background1" w:themeShade="80"/>
                                  <w:sz w:val="20"/>
                                  <w:szCs w:val="20"/>
                                </w:rPr>
                                <w:t>Revised September 2018</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B63BF" id="_x0000_s1027" type="#_x0000_t202" style="position:absolute;margin-left:486.9pt;margin-top:14.95pt;width:223.5pt;height:20.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" filled="f" stroked="f" strokeweight=".5pt">
              <v:textbox inset="0,,0">
                <w:txbxContent>
                  <w:p w:rsidR="006556F9" w:rsidRDefault="00172216" w:rsidP="006556F9">
                    <w:pPr>
                      <w:pStyle w:val="Footer"/>
                      <w:tabs>
                        <w:tab w:val="clear" w:pos="4680"/>
                        <w:tab w:val="clear" w:pos="9360"/>
                      </w:tabs>
                      <w:jc w:val="right"/>
                    </w:pPr>
                    <w:sdt>
                      <w:sdtPr>
                        <w:rPr>
                          <w:caps/>
                          <w:color w:val="4F81BD" w:themeColor="accent1"/>
                          <w:sz w:val="20"/>
                          <w:szCs w:val="20"/>
                        </w:rPr>
                        <w:alias w:val="Title"/>
                        <w:tag w:val=""/>
                        <w:id w:val="-240339320"/>
                        <w:dataBinding w:prefixMappings="xmlns:ns0='http://purl.org/dc/elements/1.1/' xmlns:ns1='http://schemas.openxmlformats.org/package/2006/metadata/core-properties' " w:xpath="/ns1:coreProperties[1]/ns0:title[1]" w:storeItemID="{6C3C8BC8-F283-45AE-878A-BAB7291924A1}"/>
                        <w:text/>
                      </w:sdtPr>
                      <w:sdtEndPr/>
                      <w:sdtContent>
                        <w:r w:rsidR="006556F9">
                          <w:rPr>
                            <w:caps/>
                            <w:color w:val="4F81BD" w:themeColor="accent1"/>
                            <w:sz w:val="20"/>
                            <w:szCs w:val="20"/>
                          </w:rPr>
                          <w:t>Procurement updates</w:t>
                        </w:r>
                      </w:sdtContent>
                    </w:sdt>
                    <w:r w:rsidR="006556F9">
                      <w:rPr>
                        <w:caps/>
                        <w:color w:val="808080" w:themeColor="background1" w:themeShade="80"/>
                        <w:sz w:val="20"/>
                        <w:szCs w:val="20"/>
                      </w:rPr>
                      <w:t> | </w:t>
                    </w:r>
                    <w:sdt>
                      <w:sdtPr>
                        <w:rPr>
                          <w:color w:val="808080" w:themeColor="background1" w:themeShade="80"/>
                          <w:sz w:val="20"/>
                          <w:szCs w:val="20"/>
                        </w:rPr>
                        <w:alias w:val="Subtitle"/>
                        <w:tag w:val=""/>
                        <w:id w:val="-763074198"/>
                        <w:dataBinding w:prefixMappings="xmlns:ns0='http://purl.org/dc/elements/1.1/' xmlns:ns1='http://schemas.openxmlformats.org/package/2006/metadata/core-properties' " w:xpath="/ns1:coreProperties[1]/ns0:subject[1]" w:storeItemID="{6C3C8BC8-F283-45AE-878A-BAB7291924A1}"/>
                        <w:text/>
                      </w:sdtPr>
                      <w:sdtEndPr/>
                      <w:sdtContent>
                        <w:r w:rsidR="00FB732B">
                          <w:rPr>
                            <w:color w:val="808080" w:themeColor="background1" w:themeShade="80"/>
                            <w:sz w:val="20"/>
                            <w:szCs w:val="20"/>
                          </w:rPr>
                          <w:t>Revised September 2018</w:t>
                        </w:r>
                      </w:sdtContent>
                    </w:sdt>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681" w:rsidRDefault="008C652E">
    <w:pPr>
      <w:pStyle w:val="Footer"/>
    </w:pPr>
    <w:r w:rsidRPr="008C652E">
      <w:rPr>
        <w:rFonts w:cs="Arial"/>
        <w:noProof/>
        <w:sz w:val="28"/>
        <w:szCs w:val="28"/>
      </w:rPr>
      <mc:AlternateContent>
        <mc:Choice Requires="wps">
          <w:drawing>
            <wp:anchor distT="45720" distB="45720" distL="114300" distR="114300" simplePos="0" relativeHeight="251669504" behindDoc="1" locked="0" layoutInCell="1" allowOverlap="1" wp14:anchorId="7B56CB3D" wp14:editId="4BBFE4A3">
              <wp:simplePos x="0" y="0"/>
              <wp:positionH relativeFrom="margin">
                <wp:posOffset>2041525</wp:posOffset>
              </wp:positionH>
              <wp:positionV relativeFrom="paragraph">
                <wp:posOffset>256540</wp:posOffset>
              </wp:positionV>
              <wp:extent cx="2081530" cy="34417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1530" cy="344170"/>
                      </a:xfrm>
                      <a:prstGeom prst="rect">
                        <a:avLst/>
                      </a:prstGeom>
                      <a:solidFill>
                        <a:srgbClr val="FFFFFF"/>
                      </a:solidFill>
                      <a:ln w="9525">
                        <a:noFill/>
                        <a:miter lim="800000"/>
                        <a:headEnd/>
                        <a:tailEnd/>
                      </a:ln>
                    </wps:spPr>
                    <wps:txbx>
                      <w:txbxContent>
                        <w:p w:rsidR="008C652E" w:rsidRPr="004C1197" w:rsidRDefault="008C652E" w:rsidP="008C652E">
                          <w:pPr>
                            <w:jc w:val="center"/>
                            <w:rPr>
                              <w:sz w:val="20"/>
                              <w:szCs w:val="20"/>
                            </w:rPr>
                          </w:pPr>
                          <w:r w:rsidRPr="004C1197">
                            <w:rPr>
                              <w:sz w:val="20"/>
                              <w:szCs w:val="20"/>
                            </w:rPr>
                            <w:t>Pg. 1 of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56CB3D" id="_x0000_t202" coordsize="21600,21600" o:spt="202" path="m,l,21600r21600,l21600,xe">
              <v:stroke joinstyle="miter"/>
              <v:path gradientshapeok="t" o:connecttype="rect"/>
            </v:shapetype>
            <v:shape id="_x0000_s1028" type="#_x0000_t202" style="position:absolute;margin-left:160.75pt;margin-top:20.2pt;width:163.9pt;height:27.1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" stroked="f">
              <v:textbox>
                <w:txbxContent>
                  <w:p w:rsidR="008C652E" w:rsidRPr="004C1197" w:rsidRDefault="008C652E" w:rsidP="008C652E">
                    <w:pPr>
                      <w:jc w:val="center"/>
                      <w:rPr>
                        <w:sz w:val="20"/>
                        <w:szCs w:val="20"/>
                      </w:rPr>
                    </w:pPr>
                    <w:r w:rsidRPr="004C1197">
                      <w:rPr>
                        <w:sz w:val="20"/>
                        <w:szCs w:val="20"/>
                      </w:rPr>
                      <w:t>Pg. 1 of 2</w:t>
                    </w:r>
                  </w:p>
                </w:txbxContent>
              </v:textbox>
              <w10:wrap anchorx="margin"/>
            </v:shape>
          </w:pict>
        </mc:Fallback>
      </mc:AlternateContent>
    </w:r>
    <w:r>
      <w:rPr>
        <w:noProof/>
      </w:rPr>
      <mc:AlternateContent>
        <mc:Choice Requires="wpg">
          <w:drawing>
            <wp:anchor distT="0" distB="0" distL="114300" distR="114300" simplePos="0" relativeHeight="251667456" behindDoc="0" locked="0" layoutInCell="1" allowOverlap="1">
              <wp:simplePos x="0" y="0"/>
              <wp:positionH relativeFrom="page">
                <wp:posOffset>4638675</wp:posOffset>
              </wp:positionH>
              <wp:positionV relativeFrom="bottomMargin">
                <wp:posOffset>-133985</wp:posOffset>
              </wp:positionV>
              <wp:extent cx="2847975" cy="922020"/>
              <wp:effectExtent l="0" t="0" r="9525" b="0"/>
              <wp:wrapNone/>
              <wp:docPr id="164" name="Group 164"/>
              <wp:cNvGraphicFramePr/>
              <a:graphic xmlns:a="http://schemas.openxmlformats.org/drawingml/2006/main">
                <a:graphicData uri="http://schemas.microsoft.com/office/word/2010/wordprocessingGroup">
                  <wpg:wgp>
                    <wpg:cNvGrpSpPr/>
                    <wpg:grpSpPr>
                      <a:xfrm>
                        <a:off x="0" y="0"/>
                        <a:ext cx="2847975" cy="922020"/>
                        <a:chOff x="174505" y="0"/>
                        <a:chExt cx="5997695" cy="451602"/>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174505" y="198872"/>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732B" w:rsidRPr="00FB732B" w:rsidRDefault="00172216" w:rsidP="00FB732B">
                            <w:pPr>
                              <w:pStyle w:val="Footer"/>
                              <w:tabs>
                                <w:tab w:val="clear" w:pos="4680"/>
                                <w:tab w:val="clear" w:pos="9360"/>
                              </w:tabs>
                              <w:jc w:val="right"/>
                              <w:rPr>
                                <w:color w:val="808080" w:themeColor="background1" w:themeShade="80"/>
                                <w:sz w:val="20"/>
                                <w:szCs w:val="20"/>
                              </w:rPr>
                            </w:pPr>
                            <w:sdt>
                              <w:sdtPr>
                                <w:rPr>
                                  <w:caps/>
                                  <w:color w:val="4F81BD" w:themeColor="accent1"/>
                                  <w:sz w:val="20"/>
                                  <w:szCs w:val="20"/>
                                </w:rPr>
                                <w:alias w:val="Title"/>
                                <w:tag w:val=""/>
                                <w:id w:val="515502723"/>
                                <w:dataBinding w:prefixMappings="xmlns:ns0='http://purl.org/dc/elements/1.1/' xmlns:ns1='http://schemas.openxmlformats.org/package/2006/metadata/core-properties' " w:xpath="/ns1:coreProperties[1]/ns0:title[1]" w:storeItemID="{6C3C8BC8-F283-45AE-878A-BAB7291924A1}"/>
                                <w:text/>
                              </w:sdtPr>
                              <w:sdtEndPr/>
                              <w:sdtContent>
                                <w:r w:rsidR="00907681">
                                  <w:rPr>
                                    <w:caps/>
                                    <w:color w:val="4F81BD" w:themeColor="accent1"/>
                                    <w:sz w:val="20"/>
                                    <w:szCs w:val="20"/>
                                  </w:rPr>
                                  <w:t>Procurement updates</w:t>
                                </w:r>
                              </w:sdtContent>
                            </w:sdt>
                            <w:r w:rsidR="00907681">
                              <w:rPr>
                                <w:caps/>
                                <w:color w:val="808080" w:themeColor="background1" w:themeShade="80"/>
                                <w:sz w:val="20"/>
                                <w:szCs w:val="20"/>
                              </w:rPr>
                              <w:t> | </w:t>
                            </w:r>
                            <w:sdt>
                              <w:sdtPr>
                                <w:rPr>
                                  <w:color w:val="808080" w:themeColor="background1" w:themeShade="80"/>
                                  <w:sz w:val="20"/>
                                  <w:szCs w:val="20"/>
                                </w:rPr>
                                <w:alias w:val="Subtitle"/>
                                <w:tag w:val=""/>
                                <w:id w:val="-380179842"/>
                                <w:dataBinding w:prefixMappings="xmlns:ns0='http://purl.org/dc/elements/1.1/' xmlns:ns1='http://schemas.openxmlformats.org/package/2006/metadata/core-properties' " w:xpath="/ns1:coreProperties[1]/ns0:subject[1]" w:storeItemID="{6C3C8BC8-F283-45AE-878A-BAB7291924A1}"/>
                                <w:text/>
                              </w:sdtPr>
                              <w:sdtEndPr/>
                              <w:sdtContent>
                                <w:r w:rsidR="00907681">
                                  <w:rPr>
                                    <w:color w:val="808080" w:themeColor="background1" w:themeShade="80"/>
                                    <w:sz w:val="20"/>
                                    <w:szCs w:val="20"/>
                                  </w:rPr>
                                  <w:t xml:space="preserve">Revised </w:t>
                                </w:r>
                                <w:r w:rsidR="00FB732B">
                                  <w:rPr>
                                    <w:color w:val="808080" w:themeColor="background1" w:themeShade="80"/>
                                    <w:sz w:val="20"/>
                                    <w:szCs w:val="20"/>
                                  </w:rPr>
                                  <w:t>September</w:t>
                                </w:r>
                                <w:r w:rsidR="00907681">
                                  <w:rPr>
                                    <w:color w:val="808080" w:themeColor="background1" w:themeShade="80"/>
                                    <w:sz w:val="20"/>
                                    <w:szCs w:val="20"/>
                                  </w:rPr>
                                  <w:t xml:space="preserve"> 2018</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4" o:spid="_x0000_s1029" style="position:absolute;margin-left:365.25pt;margin-top:-10.55pt;width:224.25pt;height:72.6pt;z-index:251667456;mso-position-horizontal-relative:page;mso-position-vertical-relative:bottom-margin-area;mso-width-relative:margin;mso-height-relative:margin" coordorigin="1745" coordsize="59976,4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">
              <v:rect id="Rectangle 165" o:spid="_x0000_s1030"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 id="Text Box 166" o:spid="_x0000_s1031" type="#_x0000_t202" style="position:absolute;left:1745;top:1988;width:59436;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" filled="f" stroked="f" strokeweight=".5pt">
                <v:textbox inset="0,,0">
                  <w:txbxContent>
                    <w:p w:rsidR="00FB732B" w:rsidRPr="00FB732B" w:rsidRDefault="00172216" w:rsidP="00FB732B">
                      <w:pPr>
                        <w:pStyle w:val="Footer"/>
                        <w:tabs>
                          <w:tab w:val="clear" w:pos="4680"/>
                          <w:tab w:val="clear" w:pos="9360"/>
                        </w:tabs>
                        <w:jc w:val="right"/>
                        <w:rPr>
                          <w:color w:val="808080" w:themeColor="background1" w:themeShade="80"/>
                          <w:sz w:val="20"/>
                          <w:szCs w:val="20"/>
                        </w:rPr>
                      </w:pPr>
                      <w:sdt>
                        <w:sdtPr>
                          <w:rPr>
                            <w:caps/>
                            <w:color w:val="4F81BD" w:themeColor="accent1"/>
                            <w:sz w:val="20"/>
                            <w:szCs w:val="20"/>
                          </w:rPr>
                          <w:alias w:val="Title"/>
                          <w:tag w:val=""/>
                          <w:id w:val="515502723"/>
                          <w:dataBinding w:prefixMappings="xmlns:ns0='http://purl.org/dc/elements/1.1/' xmlns:ns1='http://schemas.openxmlformats.org/package/2006/metadata/core-properties' " w:xpath="/ns1:coreProperties[1]/ns0:title[1]" w:storeItemID="{6C3C8BC8-F283-45AE-878A-BAB7291924A1}"/>
                          <w:text/>
                        </w:sdtPr>
                        <w:sdtEndPr/>
                        <w:sdtContent>
                          <w:r w:rsidR="00907681">
                            <w:rPr>
                              <w:caps/>
                              <w:color w:val="4F81BD" w:themeColor="accent1"/>
                              <w:sz w:val="20"/>
                              <w:szCs w:val="20"/>
                            </w:rPr>
                            <w:t>Procurement updates</w:t>
                          </w:r>
                        </w:sdtContent>
                      </w:sdt>
                      <w:r w:rsidR="00907681">
                        <w:rPr>
                          <w:caps/>
                          <w:color w:val="808080" w:themeColor="background1" w:themeShade="80"/>
                          <w:sz w:val="20"/>
                          <w:szCs w:val="20"/>
                        </w:rPr>
                        <w:t> | </w:t>
                      </w:r>
                      <w:sdt>
                        <w:sdtPr>
                          <w:rPr>
                            <w:color w:val="808080" w:themeColor="background1" w:themeShade="80"/>
                            <w:sz w:val="20"/>
                            <w:szCs w:val="20"/>
                          </w:rPr>
                          <w:alias w:val="Subtitle"/>
                          <w:tag w:val=""/>
                          <w:id w:val="-380179842"/>
                          <w:dataBinding w:prefixMappings="xmlns:ns0='http://purl.org/dc/elements/1.1/' xmlns:ns1='http://schemas.openxmlformats.org/package/2006/metadata/core-properties' " w:xpath="/ns1:coreProperties[1]/ns0:subject[1]" w:storeItemID="{6C3C8BC8-F283-45AE-878A-BAB7291924A1}"/>
                          <w:text/>
                        </w:sdtPr>
                        <w:sdtEndPr/>
                        <w:sdtContent>
                          <w:r w:rsidR="00907681">
                            <w:rPr>
                              <w:color w:val="808080" w:themeColor="background1" w:themeShade="80"/>
                              <w:sz w:val="20"/>
                              <w:szCs w:val="20"/>
                            </w:rPr>
                            <w:t xml:space="preserve">Revised </w:t>
                          </w:r>
                          <w:r w:rsidR="00FB732B">
                            <w:rPr>
                              <w:color w:val="808080" w:themeColor="background1" w:themeShade="80"/>
                              <w:sz w:val="20"/>
                              <w:szCs w:val="20"/>
                            </w:rPr>
                            <w:t>September</w:t>
                          </w:r>
                          <w:r w:rsidR="00907681">
                            <w:rPr>
                              <w:color w:val="808080" w:themeColor="background1" w:themeShade="80"/>
                              <w:sz w:val="20"/>
                              <w:szCs w:val="20"/>
                            </w:rPr>
                            <w:t xml:space="preserve"> 2018</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216" w:rsidRDefault="00172216" w:rsidP="00907681">
      <w:pPr>
        <w:spacing w:after="0" w:line="240" w:lineRule="auto"/>
      </w:pPr>
      <w:r>
        <w:separator/>
      </w:r>
    </w:p>
  </w:footnote>
  <w:footnote w:type="continuationSeparator" w:id="0">
    <w:p w:rsidR="00172216" w:rsidRDefault="00172216" w:rsidP="00907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A52" w:rsidRPr="00FB732B" w:rsidRDefault="006556F9" w:rsidP="00FB732B">
    <w:pPr>
      <w:pStyle w:val="Header"/>
      <w:jc w:val="center"/>
      <w:rPr>
        <w:b/>
        <w:sz w:val="24"/>
        <w:szCs w:val="24"/>
      </w:rPr>
    </w:pPr>
    <w:r w:rsidRPr="00FB732B">
      <w:rPr>
        <w:b/>
        <w:sz w:val="24"/>
        <w:szCs w:val="24"/>
      </w:rPr>
      <w:t>Louisiana Department of Education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02C" w:rsidRDefault="004B602C" w:rsidP="00D23A52">
    <w:pPr>
      <w:pStyle w:val="Header"/>
      <w:tabs>
        <w:tab w:val="clear" w:pos="4680"/>
        <w:tab w:val="clear" w:pos="9360"/>
        <w:tab w:val="left" w:pos="1233"/>
      </w:tabs>
    </w:pPr>
    <w:r>
      <w:rPr>
        <w:noProof/>
      </w:rPr>
      <w:drawing>
        <wp:anchor distT="0" distB="0" distL="114300" distR="114300" simplePos="0" relativeHeight="251657216" behindDoc="1" locked="0" layoutInCell="1" allowOverlap="1" wp14:anchorId="1BC7B7FE" wp14:editId="57EA4C63">
          <wp:simplePos x="0" y="0"/>
          <wp:positionH relativeFrom="page">
            <wp:posOffset>462407</wp:posOffset>
          </wp:positionH>
          <wp:positionV relativeFrom="paragraph">
            <wp:posOffset>-283845</wp:posOffset>
          </wp:positionV>
          <wp:extent cx="6856203" cy="862641"/>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203" cy="862641"/>
                  </a:xfrm>
                  <a:prstGeom prst="rect">
                    <a:avLst/>
                  </a:prstGeom>
                  <a:noFill/>
                  <a:ln>
                    <a:noFill/>
                  </a:ln>
                </pic:spPr>
              </pic:pic>
            </a:graphicData>
          </a:graphic>
        </wp:anchor>
      </w:drawing>
    </w:r>
    <w:r w:rsidR="00D23A52">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72138"/>
    <w:multiLevelType w:val="hybridMultilevel"/>
    <w:tmpl w:val="F258E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A0CFB"/>
    <w:multiLevelType w:val="hybridMultilevel"/>
    <w:tmpl w:val="539C146C"/>
    <w:lvl w:ilvl="0" w:tplc="016A846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FD5BAE"/>
    <w:multiLevelType w:val="hybridMultilevel"/>
    <w:tmpl w:val="9FCE2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D82AD9"/>
    <w:multiLevelType w:val="hybridMultilevel"/>
    <w:tmpl w:val="DBB0A7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63F2C"/>
    <w:multiLevelType w:val="hybridMultilevel"/>
    <w:tmpl w:val="9C52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C2B5B"/>
    <w:multiLevelType w:val="hybridMultilevel"/>
    <w:tmpl w:val="A98CE2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F82486"/>
    <w:multiLevelType w:val="hybridMultilevel"/>
    <w:tmpl w:val="ABD46F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045C2"/>
    <w:multiLevelType w:val="multilevel"/>
    <w:tmpl w:val="60E4620A"/>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B87EB3"/>
    <w:multiLevelType w:val="hybridMultilevel"/>
    <w:tmpl w:val="E92E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C9714E"/>
    <w:multiLevelType w:val="multilevel"/>
    <w:tmpl w:val="FC9A41DA"/>
    <w:lvl w:ilvl="0">
      <w:start w:val="1"/>
      <w:numFmt w:val="bullet"/>
      <w:lvlText w:val=""/>
      <w:lvlJc w:val="left"/>
      <w:pPr>
        <w:tabs>
          <w:tab w:val="num" w:pos="2715"/>
        </w:tabs>
        <w:ind w:left="2715" w:hanging="360"/>
      </w:pPr>
      <w:rPr>
        <w:rFonts w:ascii="Symbol" w:hAnsi="Symbol" w:hint="default"/>
        <w:sz w:val="20"/>
      </w:rPr>
    </w:lvl>
    <w:lvl w:ilvl="1">
      <w:start w:val="1"/>
      <w:numFmt w:val="bullet"/>
      <w:lvlText w:val="o"/>
      <w:lvlJc w:val="left"/>
      <w:pPr>
        <w:tabs>
          <w:tab w:val="num" w:pos="3435"/>
        </w:tabs>
        <w:ind w:left="3435" w:hanging="360"/>
      </w:pPr>
      <w:rPr>
        <w:rFonts w:ascii="Courier New" w:hAnsi="Courier New" w:hint="default"/>
        <w:sz w:val="20"/>
      </w:rPr>
    </w:lvl>
    <w:lvl w:ilvl="2">
      <w:start w:val="1"/>
      <w:numFmt w:val="bullet"/>
      <w:lvlText w:val=""/>
      <w:lvlJc w:val="left"/>
      <w:pPr>
        <w:tabs>
          <w:tab w:val="num" w:pos="4155"/>
        </w:tabs>
        <w:ind w:left="4155" w:hanging="360"/>
      </w:pPr>
      <w:rPr>
        <w:rFonts w:ascii="Wingdings" w:hAnsi="Wingdings" w:hint="default"/>
        <w:sz w:val="20"/>
      </w:rPr>
    </w:lvl>
    <w:lvl w:ilvl="3" w:tentative="1">
      <w:start w:val="1"/>
      <w:numFmt w:val="bullet"/>
      <w:lvlText w:val=""/>
      <w:lvlJc w:val="left"/>
      <w:pPr>
        <w:tabs>
          <w:tab w:val="num" w:pos="4875"/>
        </w:tabs>
        <w:ind w:left="4875" w:hanging="360"/>
      </w:pPr>
      <w:rPr>
        <w:rFonts w:ascii="Wingdings" w:hAnsi="Wingdings" w:hint="default"/>
        <w:sz w:val="20"/>
      </w:rPr>
    </w:lvl>
    <w:lvl w:ilvl="4" w:tentative="1">
      <w:start w:val="1"/>
      <w:numFmt w:val="bullet"/>
      <w:lvlText w:val=""/>
      <w:lvlJc w:val="left"/>
      <w:pPr>
        <w:tabs>
          <w:tab w:val="num" w:pos="5595"/>
        </w:tabs>
        <w:ind w:left="5595" w:hanging="360"/>
      </w:pPr>
      <w:rPr>
        <w:rFonts w:ascii="Wingdings" w:hAnsi="Wingdings" w:hint="default"/>
        <w:sz w:val="20"/>
      </w:rPr>
    </w:lvl>
    <w:lvl w:ilvl="5" w:tentative="1">
      <w:start w:val="1"/>
      <w:numFmt w:val="bullet"/>
      <w:lvlText w:val=""/>
      <w:lvlJc w:val="left"/>
      <w:pPr>
        <w:tabs>
          <w:tab w:val="num" w:pos="6315"/>
        </w:tabs>
        <w:ind w:left="6315" w:hanging="360"/>
      </w:pPr>
      <w:rPr>
        <w:rFonts w:ascii="Wingdings" w:hAnsi="Wingdings" w:hint="default"/>
        <w:sz w:val="20"/>
      </w:rPr>
    </w:lvl>
    <w:lvl w:ilvl="6" w:tentative="1">
      <w:start w:val="1"/>
      <w:numFmt w:val="bullet"/>
      <w:lvlText w:val=""/>
      <w:lvlJc w:val="left"/>
      <w:pPr>
        <w:tabs>
          <w:tab w:val="num" w:pos="7035"/>
        </w:tabs>
        <w:ind w:left="7035" w:hanging="360"/>
      </w:pPr>
      <w:rPr>
        <w:rFonts w:ascii="Wingdings" w:hAnsi="Wingdings" w:hint="default"/>
        <w:sz w:val="20"/>
      </w:rPr>
    </w:lvl>
    <w:lvl w:ilvl="7" w:tentative="1">
      <w:start w:val="1"/>
      <w:numFmt w:val="bullet"/>
      <w:lvlText w:val=""/>
      <w:lvlJc w:val="left"/>
      <w:pPr>
        <w:tabs>
          <w:tab w:val="num" w:pos="7755"/>
        </w:tabs>
        <w:ind w:left="7755" w:hanging="360"/>
      </w:pPr>
      <w:rPr>
        <w:rFonts w:ascii="Wingdings" w:hAnsi="Wingdings" w:hint="default"/>
        <w:sz w:val="20"/>
      </w:rPr>
    </w:lvl>
    <w:lvl w:ilvl="8" w:tentative="1">
      <w:start w:val="1"/>
      <w:numFmt w:val="bullet"/>
      <w:lvlText w:val=""/>
      <w:lvlJc w:val="left"/>
      <w:pPr>
        <w:tabs>
          <w:tab w:val="num" w:pos="8475"/>
        </w:tabs>
        <w:ind w:left="8475" w:hanging="360"/>
      </w:pPr>
      <w:rPr>
        <w:rFonts w:ascii="Wingdings" w:hAnsi="Wingdings" w:hint="default"/>
        <w:sz w:val="20"/>
      </w:rPr>
    </w:lvl>
  </w:abstractNum>
  <w:abstractNum w:abstractNumId="10" w15:restartNumberingAfterBreak="0">
    <w:nsid w:val="794944F3"/>
    <w:multiLevelType w:val="hybridMultilevel"/>
    <w:tmpl w:val="A47E07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7"/>
  </w:num>
  <w:num w:numId="5">
    <w:abstractNumId w:val="4"/>
  </w:num>
  <w:num w:numId="6">
    <w:abstractNumId w:val="3"/>
  </w:num>
  <w:num w:numId="7">
    <w:abstractNumId w:val="2"/>
  </w:num>
  <w:num w:numId="8">
    <w:abstractNumId w:val="8"/>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AF4"/>
    <w:rsid w:val="00013C8A"/>
    <w:rsid w:val="000306CF"/>
    <w:rsid w:val="0005605D"/>
    <w:rsid w:val="000642D0"/>
    <w:rsid w:val="00087DD6"/>
    <w:rsid w:val="000941A1"/>
    <w:rsid w:val="000A48FD"/>
    <w:rsid w:val="000B1536"/>
    <w:rsid w:val="00125B7F"/>
    <w:rsid w:val="0014513A"/>
    <w:rsid w:val="00172216"/>
    <w:rsid w:val="00172402"/>
    <w:rsid w:val="00181182"/>
    <w:rsid w:val="00190788"/>
    <w:rsid w:val="002E5915"/>
    <w:rsid w:val="002F0162"/>
    <w:rsid w:val="002F5919"/>
    <w:rsid w:val="00306BCA"/>
    <w:rsid w:val="003532BD"/>
    <w:rsid w:val="003B6E1C"/>
    <w:rsid w:val="004152DD"/>
    <w:rsid w:val="00444824"/>
    <w:rsid w:val="00445337"/>
    <w:rsid w:val="004969AF"/>
    <w:rsid w:val="004B3964"/>
    <w:rsid w:val="004B602C"/>
    <w:rsid w:val="004C1197"/>
    <w:rsid w:val="00546B3F"/>
    <w:rsid w:val="00573CEF"/>
    <w:rsid w:val="006556F9"/>
    <w:rsid w:val="0068372C"/>
    <w:rsid w:val="00690C10"/>
    <w:rsid w:val="006E00D8"/>
    <w:rsid w:val="007064C1"/>
    <w:rsid w:val="00730D81"/>
    <w:rsid w:val="007778E0"/>
    <w:rsid w:val="007C453A"/>
    <w:rsid w:val="007D7003"/>
    <w:rsid w:val="007F312A"/>
    <w:rsid w:val="00806390"/>
    <w:rsid w:val="0083696B"/>
    <w:rsid w:val="00843E57"/>
    <w:rsid w:val="00874FB3"/>
    <w:rsid w:val="0089539A"/>
    <w:rsid w:val="008C652E"/>
    <w:rsid w:val="00907681"/>
    <w:rsid w:val="009267EB"/>
    <w:rsid w:val="009847A4"/>
    <w:rsid w:val="009B6296"/>
    <w:rsid w:val="00A37CCF"/>
    <w:rsid w:val="00A7288D"/>
    <w:rsid w:val="00A84823"/>
    <w:rsid w:val="00AC019E"/>
    <w:rsid w:val="00AF2B45"/>
    <w:rsid w:val="00B37AE1"/>
    <w:rsid w:val="00B432EC"/>
    <w:rsid w:val="00B674AF"/>
    <w:rsid w:val="00BA0DFB"/>
    <w:rsid w:val="00BF12BC"/>
    <w:rsid w:val="00C10EB3"/>
    <w:rsid w:val="00C11AF4"/>
    <w:rsid w:val="00C539A3"/>
    <w:rsid w:val="00C5753A"/>
    <w:rsid w:val="00C75382"/>
    <w:rsid w:val="00CE71D7"/>
    <w:rsid w:val="00D23A52"/>
    <w:rsid w:val="00D54E47"/>
    <w:rsid w:val="00E03402"/>
    <w:rsid w:val="00E04959"/>
    <w:rsid w:val="00E12417"/>
    <w:rsid w:val="00E15AF4"/>
    <w:rsid w:val="00E52F69"/>
    <w:rsid w:val="00E65CB4"/>
    <w:rsid w:val="00E74D26"/>
    <w:rsid w:val="00E81EFC"/>
    <w:rsid w:val="00E82227"/>
    <w:rsid w:val="00EA4192"/>
    <w:rsid w:val="00EA44DB"/>
    <w:rsid w:val="00EE3CE1"/>
    <w:rsid w:val="00EF07F3"/>
    <w:rsid w:val="00F27CF2"/>
    <w:rsid w:val="00F55A20"/>
    <w:rsid w:val="00F655BD"/>
    <w:rsid w:val="00F70155"/>
    <w:rsid w:val="00FA6B2B"/>
    <w:rsid w:val="00FB4C3B"/>
    <w:rsid w:val="00FB7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7B106"/>
  <w15:docId w15:val="{11A64BF1-33DF-42A4-916D-02BB3D158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5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14513A"/>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qFormat/>
    <w:rsid w:val="00B674AF"/>
    <w:pPr>
      <w:ind w:left="720"/>
      <w:contextualSpacing/>
    </w:pPr>
  </w:style>
  <w:style w:type="paragraph" w:styleId="BalloonText">
    <w:name w:val="Balloon Text"/>
    <w:basedOn w:val="Normal"/>
    <w:link w:val="BalloonTextChar"/>
    <w:uiPriority w:val="99"/>
    <w:semiHidden/>
    <w:unhideWhenUsed/>
    <w:rsid w:val="00496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9AF"/>
    <w:rPr>
      <w:rFonts w:ascii="Tahoma" w:hAnsi="Tahoma" w:cs="Tahoma"/>
      <w:sz w:val="16"/>
      <w:szCs w:val="16"/>
    </w:rPr>
  </w:style>
  <w:style w:type="paragraph" w:styleId="Header">
    <w:name w:val="header"/>
    <w:basedOn w:val="Normal"/>
    <w:link w:val="HeaderChar"/>
    <w:uiPriority w:val="99"/>
    <w:unhideWhenUsed/>
    <w:rsid w:val="00907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681"/>
  </w:style>
  <w:style w:type="paragraph" w:styleId="Footer">
    <w:name w:val="footer"/>
    <w:basedOn w:val="Normal"/>
    <w:link w:val="FooterChar"/>
    <w:uiPriority w:val="99"/>
    <w:unhideWhenUsed/>
    <w:rsid w:val="00907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681"/>
  </w:style>
  <w:style w:type="character" w:styleId="Hyperlink">
    <w:name w:val="Hyperlink"/>
    <w:basedOn w:val="DefaultParagraphFont"/>
    <w:uiPriority w:val="99"/>
    <w:unhideWhenUsed/>
    <w:rsid w:val="004B602C"/>
    <w:rPr>
      <w:color w:val="0000FF" w:themeColor="hyperlink"/>
      <w:u w:val="single"/>
    </w:rPr>
  </w:style>
  <w:style w:type="character" w:styleId="FollowedHyperlink">
    <w:name w:val="FollowedHyperlink"/>
    <w:basedOn w:val="DefaultParagraphFont"/>
    <w:uiPriority w:val="99"/>
    <w:semiHidden/>
    <w:unhideWhenUsed/>
    <w:rsid w:val="004C11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170499">
      <w:bodyDiv w:val="1"/>
      <w:marLeft w:val="0"/>
      <w:marRight w:val="0"/>
      <w:marTop w:val="0"/>
      <w:marBottom w:val="0"/>
      <w:divBdr>
        <w:top w:val="none" w:sz="0" w:space="0" w:color="auto"/>
        <w:left w:val="none" w:sz="0" w:space="0" w:color="auto"/>
        <w:bottom w:val="none" w:sz="0" w:space="0" w:color="auto"/>
        <w:right w:val="none" w:sz="0" w:space="0" w:color="auto"/>
      </w:divBdr>
      <w:divsChild>
        <w:div w:id="1519275067">
          <w:marLeft w:val="0"/>
          <w:marRight w:val="0"/>
          <w:marTop w:val="0"/>
          <w:marBottom w:val="0"/>
          <w:divBdr>
            <w:top w:val="none" w:sz="0" w:space="0" w:color="auto"/>
            <w:left w:val="none" w:sz="0" w:space="0" w:color="auto"/>
            <w:bottom w:val="none" w:sz="0" w:space="0" w:color="auto"/>
            <w:right w:val="none" w:sz="0" w:space="0" w:color="auto"/>
          </w:divBdr>
          <w:divsChild>
            <w:div w:id="1982152467">
              <w:marLeft w:val="0"/>
              <w:marRight w:val="0"/>
              <w:marTop w:val="0"/>
              <w:marBottom w:val="0"/>
              <w:divBdr>
                <w:top w:val="none" w:sz="0" w:space="0" w:color="auto"/>
                <w:left w:val="none" w:sz="0" w:space="0" w:color="auto"/>
                <w:bottom w:val="none" w:sz="0" w:space="0" w:color="auto"/>
                <w:right w:val="none" w:sz="0" w:space="0" w:color="auto"/>
              </w:divBdr>
              <w:divsChild>
                <w:div w:id="215700923">
                  <w:marLeft w:val="0"/>
                  <w:marRight w:val="0"/>
                  <w:marTop w:val="0"/>
                  <w:marBottom w:val="0"/>
                  <w:divBdr>
                    <w:top w:val="none" w:sz="0" w:space="0" w:color="auto"/>
                    <w:left w:val="none" w:sz="0" w:space="0" w:color="auto"/>
                    <w:bottom w:val="none" w:sz="0" w:space="0" w:color="auto"/>
                    <w:right w:val="none" w:sz="0" w:space="0" w:color="auto"/>
                  </w:divBdr>
                  <w:divsChild>
                    <w:div w:id="1300264134">
                      <w:marLeft w:val="0"/>
                      <w:marRight w:val="0"/>
                      <w:marTop w:val="0"/>
                      <w:marBottom w:val="0"/>
                      <w:divBdr>
                        <w:top w:val="none" w:sz="0" w:space="0" w:color="auto"/>
                        <w:left w:val="none" w:sz="0" w:space="0" w:color="auto"/>
                        <w:bottom w:val="none" w:sz="0" w:space="0" w:color="auto"/>
                        <w:right w:val="none" w:sz="0" w:space="0" w:color="auto"/>
                      </w:divBdr>
                      <w:divsChild>
                        <w:div w:id="88545110">
                          <w:marLeft w:val="0"/>
                          <w:marRight w:val="0"/>
                          <w:marTop w:val="0"/>
                          <w:marBottom w:val="0"/>
                          <w:divBdr>
                            <w:top w:val="none" w:sz="0" w:space="0" w:color="auto"/>
                            <w:left w:val="none" w:sz="0" w:space="0" w:color="auto"/>
                            <w:bottom w:val="none" w:sz="0" w:space="0" w:color="auto"/>
                            <w:right w:val="none" w:sz="0" w:space="0" w:color="auto"/>
                          </w:divBdr>
                          <w:divsChild>
                            <w:div w:id="583535734">
                              <w:marLeft w:val="0"/>
                              <w:marRight w:val="0"/>
                              <w:marTop w:val="75"/>
                              <w:marBottom w:val="0"/>
                              <w:divBdr>
                                <w:top w:val="none" w:sz="0" w:space="0" w:color="auto"/>
                                <w:left w:val="none" w:sz="0" w:space="0" w:color="auto"/>
                                <w:bottom w:val="none" w:sz="0" w:space="0" w:color="auto"/>
                                <w:right w:val="none" w:sz="0" w:space="0" w:color="auto"/>
                              </w:divBdr>
                              <w:divsChild>
                                <w:div w:id="1736389139">
                                  <w:marLeft w:val="0"/>
                                  <w:marRight w:val="0"/>
                                  <w:marTop w:val="0"/>
                                  <w:marBottom w:val="0"/>
                                  <w:divBdr>
                                    <w:top w:val="none" w:sz="0" w:space="0" w:color="auto"/>
                                    <w:left w:val="none" w:sz="0" w:space="0" w:color="auto"/>
                                    <w:bottom w:val="none" w:sz="0" w:space="0" w:color="auto"/>
                                    <w:right w:val="none" w:sz="0" w:space="0" w:color="auto"/>
                                  </w:divBdr>
                                  <w:divsChild>
                                    <w:div w:id="2067944740">
                                      <w:marLeft w:val="75"/>
                                      <w:marRight w:val="0"/>
                                      <w:marTop w:val="120"/>
                                      <w:marBottom w:val="0"/>
                                      <w:divBdr>
                                        <w:top w:val="none" w:sz="0" w:space="0" w:color="auto"/>
                                        <w:left w:val="none" w:sz="0" w:space="0" w:color="auto"/>
                                        <w:bottom w:val="none" w:sz="0" w:space="0" w:color="auto"/>
                                        <w:right w:val="none" w:sz="0" w:space="0" w:color="auto"/>
                                      </w:divBdr>
                                      <w:divsChild>
                                        <w:div w:id="498890240">
                                          <w:marLeft w:val="0"/>
                                          <w:marRight w:val="0"/>
                                          <w:marTop w:val="0"/>
                                          <w:marBottom w:val="0"/>
                                          <w:divBdr>
                                            <w:top w:val="none" w:sz="0" w:space="0" w:color="auto"/>
                                            <w:left w:val="none" w:sz="0" w:space="0" w:color="auto"/>
                                            <w:bottom w:val="none" w:sz="0" w:space="0" w:color="auto"/>
                                            <w:right w:val="none" w:sz="0" w:space="0" w:color="auto"/>
                                          </w:divBdr>
                                          <w:divsChild>
                                            <w:div w:id="1876386183">
                                              <w:marLeft w:val="0"/>
                                              <w:marRight w:val="0"/>
                                              <w:marTop w:val="0"/>
                                              <w:marBottom w:val="0"/>
                                              <w:divBdr>
                                                <w:top w:val="none" w:sz="0" w:space="0" w:color="auto"/>
                                                <w:left w:val="none" w:sz="0" w:space="0" w:color="auto"/>
                                                <w:bottom w:val="none" w:sz="0" w:space="0" w:color="auto"/>
                                                <w:right w:val="none" w:sz="0" w:space="0" w:color="auto"/>
                                              </w:divBdr>
                                              <w:divsChild>
                                                <w:div w:id="104889395">
                                                  <w:marLeft w:val="0"/>
                                                  <w:marRight w:val="0"/>
                                                  <w:marTop w:val="0"/>
                                                  <w:marBottom w:val="0"/>
                                                  <w:divBdr>
                                                    <w:top w:val="none" w:sz="0" w:space="0" w:color="auto"/>
                                                    <w:left w:val="none" w:sz="0" w:space="0" w:color="auto"/>
                                                    <w:bottom w:val="none" w:sz="0" w:space="0" w:color="auto"/>
                                                    <w:right w:val="none" w:sz="0" w:space="0" w:color="auto"/>
                                                  </w:divBdr>
                                                  <w:divsChild>
                                                    <w:div w:id="1797143987">
                                                      <w:marLeft w:val="0"/>
                                                      <w:marRight w:val="0"/>
                                                      <w:marTop w:val="0"/>
                                                      <w:marBottom w:val="0"/>
                                                      <w:divBdr>
                                                        <w:top w:val="none" w:sz="0" w:space="0" w:color="auto"/>
                                                        <w:left w:val="none" w:sz="0" w:space="0" w:color="auto"/>
                                                        <w:bottom w:val="none" w:sz="0" w:space="0" w:color="auto"/>
                                                        <w:right w:val="none" w:sz="0" w:space="0" w:color="auto"/>
                                                      </w:divBdr>
                                                      <w:divsChild>
                                                        <w:div w:id="14147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9539413">
      <w:bodyDiv w:val="1"/>
      <w:marLeft w:val="0"/>
      <w:marRight w:val="0"/>
      <w:marTop w:val="0"/>
      <w:marBottom w:val="0"/>
      <w:divBdr>
        <w:top w:val="none" w:sz="0" w:space="0" w:color="auto"/>
        <w:left w:val="none" w:sz="0" w:space="0" w:color="auto"/>
        <w:bottom w:val="none" w:sz="0" w:space="0" w:color="auto"/>
        <w:right w:val="none" w:sz="0" w:space="0" w:color="auto"/>
      </w:divBdr>
      <w:divsChild>
        <w:div w:id="456724654">
          <w:marLeft w:val="0"/>
          <w:marRight w:val="0"/>
          <w:marTop w:val="0"/>
          <w:marBottom w:val="0"/>
          <w:divBdr>
            <w:top w:val="none" w:sz="0" w:space="0" w:color="auto"/>
            <w:left w:val="none" w:sz="0" w:space="0" w:color="auto"/>
            <w:bottom w:val="none" w:sz="0" w:space="0" w:color="auto"/>
            <w:right w:val="none" w:sz="0" w:space="0" w:color="auto"/>
          </w:divBdr>
          <w:divsChild>
            <w:div w:id="669799460">
              <w:marLeft w:val="0"/>
              <w:marRight w:val="0"/>
              <w:marTop w:val="0"/>
              <w:marBottom w:val="0"/>
              <w:divBdr>
                <w:top w:val="none" w:sz="0" w:space="0" w:color="auto"/>
                <w:left w:val="none" w:sz="0" w:space="0" w:color="auto"/>
                <w:bottom w:val="none" w:sz="0" w:space="0" w:color="auto"/>
                <w:right w:val="none" w:sz="0" w:space="0" w:color="auto"/>
              </w:divBdr>
              <w:divsChild>
                <w:div w:id="602155432">
                  <w:marLeft w:val="0"/>
                  <w:marRight w:val="0"/>
                  <w:marTop w:val="0"/>
                  <w:marBottom w:val="0"/>
                  <w:divBdr>
                    <w:top w:val="none" w:sz="0" w:space="0" w:color="auto"/>
                    <w:left w:val="none" w:sz="0" w:space="0" w:color="auto"/>
                    <w:bottom w:val="none" w:sz="0" w:space="0" w:color="auto"/>
                    <w:right w:val="none" w:sz="0" w:space="0" w:color="auto"/>
                  </w:divBdr>
                  <w:divsChild>
                    <w:div w:id="285352012">
                      <w:marLeft w:val="0"/>
                      <w:marRight w:val="0"/>
                      <w:marTop w:val="0"/>
                      <w:marBottom w:val="0"/>
                      <w:divBdr>
                        <w:top w:val="none" w:sz="0" w:space="0" w:color="auto"/>
                        <w:left w:val="none" w:sz="0" w:space="0" w:color="auto"/>
                        <w:bottom w:val="none" w:sz="0" w:space="0" w:color="auto"/>
                        <w:right w:val="none" w:sz="0" w:space="0" w:color="auto"/>
                      </w:divBdr>
                      <w:divsChild>
                        <w:div w:id="1849325166">
                          <w:marLeft w:val="0"/>
                          <w:marRight w:val="0"/>
                          <w:marTop w:val="0"/>
                          <w:marBottom w:val="0"/>
                          <w:divBdr>
                            <w:top w:val="none" w:sz="0" w:space="0" w:color="auto"/>
                            <w:left w:val="none" w:sz="0" w:space="0" w:color="auto"/>
                            <w:bottom w:val="none" w:sz="0" w:space="0" w:color="auto"/>
                            <w:right w:val="none" w:sz="0" w:space="0" w:color="auto"/>
                          </w:divBdr>
                          <w:divsChild>
                            <w:div w:id="376123225">
                              <w:marLeft w:val="0"/>
                              <w:marRight w:val="0"/>
                              <w:marTop w:val="75"/>
                              <w:marBottom w:val="0"/>
                              <w:divBdr>
                                <w:top w:val="none" w:sz="0" w:space="0" w:color="auto"/>
                                <w:left w:val="none" w:sz="0" w:space="0" w:color="auto"/>
                                <w:bottom w:val="none" w:sz="0" w:space="0" w:color="auto"/>
                                <w:right w:val="none" w:sz="0" w:space="0" w:color="auto"/>
                              </w:divBdr>
                              <w:divsChild>
                                <w:div w:id="740441283">
                                  <w:marLeft w:val="0"/>
                                  <w:marRight w:val="0"/>
                                  <w:marTop w:val="0"/>
                                  <w:marBottom w:val="0"/>
                                  <w:divBdr>
                                    <w:top w:val="none" w:sz="0" w:space="0" w:color="auto"/>
                                    <w:left w:val="none" w:sz="0" w:space="0" w:color="auto"/>
                                    <w:bottom w:val="none" w:sz="0" w:space="0" w:color="auto"/>
                                    <w:right w:val="none" w:sz="0" w:space="0" w:color="auto"/>
                                  </w:divBdr>
                                  <w:divsChild>
                                    <w:div w:id="1932591652">
                                      <w:marLeft w:val="75"/>
                                      <w:marRight w:val="0"/>
                                      <w:marTop w:val="120"/>
                                      <w:marBottom w:val="0"/>
                                      <w:divBdr>
                                        <w:top w:val="none" w:sz="0" w:space="0" w:color="auto"/>
                                        <w:left w:val="none" w:sz="0" w:space="0" w:color="auto"/>
                                        <w:bottom w:val="none" w:sz="0" w:space="0" w:color="auto"/>
                                        <w:right w:val="none" w:sz="0" w:space="0" w:color="auto"/>
                                      </w:divBdr>
                                      <w:divsChild>
                                        <w:div w:id="1302149887">
                                          <w:marLeft w:val="0"/>
                                          <w:marRight w:val="0"/>
                                          <w:marTop w:val="0"/>
                                          <w:marBottom w:val="0"/>
                                          <w:divBdr>
                                            <w:top w:val="none" w:sz="0" w:space="0" w:color="auto"/>
                                            <w:left w:val="none" w:sz="0" w:space="0" w:color="auto"/>
                                            <w:bottom w:val="none" w:sz="0" w:space="0" w:color="auto"/>
                                            <w:right w:val="none" w:sz="0" w:space="0" w:color="auto"/>
                                          </w:divBdr>
                                          <w:divsChild>
                                            <w:div w:id="1924684708">
                                              <w:marLeft w:val="0"/>
                                              <w:marRight w:val="0"/>
                                              <w:marTop w:val="0"/>
                                              <w:marBottom w:val="0"/>
                                              <w:divBdr>
                                                <w:top w:val="none" w:sz="0" w:space="0" w:color="auto"/>
                                                <w:left w:val="none" w:sz="0" w:space="0" w:color="auto"/>
                                                <w:bottom w:val="none" w:sz="0" w:space="0" w:color="auto"/>
                                                <w:right w:val="none" w:sz="0" w:space="0" w:color="auto"/>
                                              </w:divBdr>
                                              <w:divsChild>
                                                <w:div w:id="1082023372">
                                                  <w:marLeft w:val="0"/>
                                                  <w:marRight w:val="0"/>
                                                  <w:marTop w:val="0"/>
                                                  <w:marBottom w:val="0"/>
                                                  <w:divBdr>
                                                    <w:top w:val="none" w:sz="0" w:space="0" w:color="auto"/>
                                                    <w:left w:val="none" w:sz="0" w:space="0" w:color="auto"/>
                                                    <w:bottom w:val="none" w:sz="0" w:space="0" w:color="auto"/>
                                                    <w:right w:val="none" w:sz="0" w:space="0" w:color="auto"/>
                                                  </w:divBdr>
                                                  <w:divsChild>
                                                    <w:div w:id="1753699759">
                                                      <w:marLeft w:val="0"/>
                                                      <w:marRight w:val="0"/>
                                                      <w:marTop w:val="0"/>
                                                      <w:marBottom w:val="0"/>
                                                      <w:divBdr>
                                                        <w:top w:val="none" w:sz="0" w:space="0" w:color="auto"/>
                                                        <w:left w:val="none" w:sz="0" w:space="0" w:color="auto"/>
                                                        <w:bottom w:val="none" w:sz="0" w:space="0" w:color="auto"/>
                                                        <w:right w:val="none" w:sz="0" w:space="0" w:color="auto"/>
                                                      </w:divBdr>
                                                      <w:divsChild>
                                                        <w:div w:id="187577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OE.GrantsHelpdesk@l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hitehouse.gov/wp-content/uploads/2018/06/M-18-18.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Procurement updates</vt:lpstr>
    </vt:vector>
  </TitlesOfParts>
  <Company>Louisiana Department of Education</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updates</dc:title>
  <dc:subject>Revised September 2018</dc:subject>
  <dc:creator>Nakia Jason</dc:creator>
  <cp:lastModifiedBy>Nakia Jason</cp:lastModifiedBy>
  <cp:revision>6</cp:revision>
  <cp:lastPrinted>2018-09-12T16:36:00Z</cp:lastPrinted>
  <dcterms:created xsi:type="dcterms:W3CDTF">2018-09-07T20:57:00Z</dcterms:created>
  <dcterms:modified xsi:type="dcterms:W3CDTF">2018-09-12T17:02:00Z</dcterms:modified>
</cp:coreProperties>
</file>