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pPr>
      <w:r w:rsidDel="00000000" w:rsidR="00000000" w:rsidRPr="00000000">
        <w:rPr>
          <w:rtl w:val="0"/>
        </w:rPr>
      </w:r>
    </w:p>
    <w:p w:rsidR="00000000" w:rsidDel="00000000" w:rsidP="00000000" w:rsidRDefault="00000000" w:rsidRPr="00000000" w14:paraId="00000002">
      <w:pPr>
        <w:spacing w:line="240" w:lineRule="auto"/>
        <w:jc w:val="center"/>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jc w:val="center"/>
        <w:rPr/>
      </w:pPr>
      <w:r w:rsidDel="00000000" w:rsidR="00000000" w:rsidRPr="00000000">
        <w:rPr>
          <w:rtl w:val="0"/>
        </w:rPr>
      </w:r>
    </w:p>
    <w:p w:rsidR="00000000" w:rsidDel="00000000" w:rsidP="00000000" w:rsidRDefault="00000000" w:rsidRPr="00000000" w14:paraId="00000006">
      <w:pPr>
        <w:spacing w:line="240" w:lineRule="auto"/>
        <w:jc w:val="center"/>
        <w:rPr/>
      </w:pPr>
      <w:r w:rsidDel="00000000" w:rsidR="00000000" w:rsidRPr="00000000">
        <w:rPr>
          <w:rtl w:val="0"/>
        </w:rPr>
      </w:r>
    </w:p>
    <w:p w:rsidR="00000000" w:rsidDel="00000000" w:rsidP="00000000" w:rsidRDefault="00000000" w:rsidRPr="00000000" w14:paraId="00000007">
      <w:pPr>
        <w:spacing w:line="240" w:lineRule="auto"/>
        <w:jc w:val="center"/>
        <w:rPr/>
      </w:pPr>
      <w:r w:rsidDel="00000000" w:rsidR="00000000" w:rsidRPr="00000000">
        <w:rPr>
          <w:rtl w:val="0"/>
        </w:rPr>
      </w:r>
    </w:p>
    <w:p w:rsidR="00000000" w:rsidDel="00000000" w:rsidP="00000000" w:rsidRDefault="00000000" w:rsidRPr="00000000" w14:paraId="00000008">
      <w:pPr>
        <w:spacing w:line="240" w:lineRule="auto"/>
        <w:jc w:val="center"/>
        <w:rPr/>
      </w:pPr>
      <w:r w:rsidDel="00000000" w:rsidR="00000000" w:rsidRPr="00000000">
        <w:rPr>
          <w:rtl w:val="0"/>
        </w:rPr>
      </w:r>
    </w:p>
    <w:p w:rsidR="00000000" w:rsidDel="00000000" w:rsidP="00000000" w:rsidRDefault="00000000" w:rsidRPr="00000000" w14:paraId="00000009">
      <w:pPr>
        <w:spacing w:line="240" w:lineRule="auto"/>
        <w:jc w:val="center"/>
        <w:rPr/>
      </w:pPr>
      <w:r w:rsidDel="00000000" w:rsidR="00000000" w:rsidRPr="00000000">
        <w:rPr>
          <w:rtl w:val="0"/>
        </w:rPr>
      </w:r>
    </w:p>
    <w:p w:rsidR="00000000" w:rsidDel="00000000" w:rsidP="00000000" w:rsidRDefault="00000000" w:rsidRPr="00000000" w14:paraId="0000000A">
      <w:pPr>
        <w:spacing w:line="240" w:lineRule="auto"/>
        <w:jc w:val="center"/>
        <w:rPr/>
      </w:pPr>
      <w:r w:rsidDel="00000000" w:rsidR="00000000" w:rsidRPr="00000000">
        <w:rPr>
          <w:rtl w:val="0"/>
        </w:rPr>
      </w:r>
    </w:p>
    <w:p w:rsidR="00000000" w:rsidDel="00000000" w:rsidP="00000000" w:rsidRDefault="00000000" w:rsidRPr="00000000" w14:paraId="0000000B">
      <w:pPr>
        <w:spacing w:line="240" w:lineRule="auto"/>
        <w:jc w:val="center"/>
        <w:rPr/>
      </w:pPr>
      <w:r w:rsidDel="00000000" w:rsidR="00000000" w:rsidRPr="00000000">
        <w:rPr>
          <w:rtl w:val="0"/>
        </w:rPr>
      </w:r>
    </w:p>
    <w:p w:rsidR="00000000" w:rsidDel="00000000" w:rsidP="00000000" w:rsidRDefault="00000000" w:rsidRPr="00000000" w14:paraId="0000000C">
      <w:pPr>
        <w:spacing w:line="240" w:lineRule="auto"/>
        <w:jc w:val="center"/>
        <w:rPr>
          <w:b w:val="1"/>
          <w:bCs w:val="1"/>
          <w:sz w:val="34"/>
          <w:szCs w:val="34"/>
        </w:rPr>
      </w:pPr>
      <w:r w:rsidDel="00000000" w:rsidR="00000000" w:rsidRPr="00000000">
        <w:rPr>
          <w:b w:val="1"/>
          <w:bCs w:val="1"/>
          <w:sz w:val="34"/>
          <w:szCs w:val="34"/>
          <w:rtl w:val="0"/>
        </w:rPr>
        <w:t xml:space="preserve">Local Literacy Plan for</w:t>
      </w:r>
    </w:p>
    <w:p w:rsidR="00000000" w:rsidDel="00000000" w:rsidP="00000000" w:rsidRDefault="00000000" w:rsidRPr="00000000" w14:paraId="0000000D">
      <w:pPr>
        <w:spacing w:line="240" w:lineRule="auto"/>
        <w:jc w:val="center"/>
        <w:rPr>
          <w:b w:val="1"/>
          <w:bCs w:val="1"/>
          <w:sz w:val="34"/>
          <w:szCs w:val="34"/>
        </w:rPr>
      </w:pPr>
      <w:r w:rsidDel="00000000" w:rsidR="00000000" w:rsidRPr="00000000">
        <w:rPr>
          <w:b w:val="1"/>
          <w:bCs w:val="1"/>
          <w:sz w:val="34"/>
          <w:szCs w:val="34"/>
          <w:rtl w:val="0"/>
        </w:rPr>
        <w:t xml:space="preserve">(School/System)</w:t>
      </w:r>
    </w:p>
    <w:p w:rsidR="00000000" w:rsidDel="00000000" w:rsidP="00000000" w:rsidRDefault="00000000" w:rsidRPr="00000000" w14:paraId="0000000E">
      <w:pPr>
        <w:spacing w:line="240" w:lineRule="auto"/>
        <w:jc w:val="center"/>
        <w:rPr>
          <w:b w:val="1"/>
          <w:bCs w:val="1"/>
          <w:sz w:val="34"/>
          <w:szCs w:val="34"/>
        </w:rPr>
      </w:pPr>
      <w:r w:rsidDel="00000000" w:rsidR="00000000" w:rsidRPr="00000000">
        <w:rPr>
          <w:b w:val="1"/>
          <w:bCs w:val="1"/>
          <w:sz w:val="34"/>
          <w:szCs w:val="34"/>
          <w:rtl w:val="0"/>
        </w:rPr>
        <w:t xml:space="preserve">(Lead Contact/Principal)</w:t>
      </w:r>
    </w:p>
    <w:p w:rsidR="00000000" w:rsidDel="00000000" w:rsidP="00000000" w:rsidRDefault="00000000" w:rsidRPr="00000000" w14:paraId="0000000F">
      <w:pPr>
        <w:spacing w:line="240" w:lineRule="auto"/>
        <w:jc w:val="center"/>
        <w:rPr>
          <w:b w:val="1"/>
          <w:bCs w:val="1"/>
          <w:sz w:val="34"/>
          <w:szCs w:val="34"/>
        </w:rPr>
      </w:pPr>
      <w:r w:rsidDel="00000000" w:rsidR="00000000" w:rsidRPr="00000000">
        <w:rPr>
          <w:b w:val="1"/>
          <w:bCs w:val="1"/>
          <w:sz w:val="34"/>
          <w:szCs w:val="34"/>
          <w:rtl w:val="0"/>
        </w:rPr>
        <w:t xml:space="preserve">(Superintendent)</w:t>
      </w:r>
    </w:p>
    <w:p w:rsidR="00000000" w:rsidDel="00000000" w:rsidP="00000000" w:rsidRDefault="00000000" w:rsidRPr="00000000" w14:paraId="00000010">
      <w:pPr>
        <w:spacing w:line="240" w:lineRule="auto"/>
        <w:jc w:val="center"/>
        <w:rPr>
          <w:b w:val="1"/>
          <w:bCs w:val="1"/>
          <w:sz w:val="34"/>
          <w:szCs w:val="34"/>
        </w:rPr>
      </w:pPr>
      <w:r w:rsidDel="00000000" w:rsidR="00000000" w:rsidRPr="00000000">
        <w:rPr>
          <w:b w:val="1"/>
          <w:bCs w:val="1"/>
          <w:sz w:val="34"/>
          <w:szCs w:val="34"/>
          <w:rtl w:val="0"/>
        </w:rPr>
        <w:t xml:space="preserve">(Completion Date)</w:t>
      </w:r>
    </w:p>
    <w:p w:rsidR="00000000" w:rsidDel="00000000" w:rsidP="00000000" w:rsidRDefault="00000000" w:rsidRPr="00000000" w14:paraId="00000011">
      <w:pPr>
        <w:spacing w:line="240" w:lineRule="auto"/>
        <w:jc w:val="center"/>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line="240" w:lineRule="auto"/>
        <w:jc w:val="center"/>
        <w:rPr/>
      </w:pPr>
      <w:r w:rsidDel="00000000" w:rsidR="00000000" w:rsidRPr="00000000">
        <w:rPr/>
        <w:drawing>
          <wp:inline distB="114300" distT="114300" distL="114300" distR="114300">
            <wp:extent cx="5910263" cy="2796466"/>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910263" cy="279646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line="240" w:lineRule="auto"/>
        <w:jc w:val="center"/>
        <w:rPr>
          <w:sz w:val="4"/>
          <w:szCs w:val="4"/>
        </w:rPr>
      </w:pPr>
      <w:r w:rsidDel="00000000" w:rsidR="00000000" w:rsidRPr="00000000">
        <w:rPr>
          <w:rtl w:val="0"/>
        </w:rPr>
      </w:r>
    </w:p>
    <w:tbl>
      <w:tblPr>
        <w:tblStyle w:val="Table1"/>
        <w:tblW w:w="10755.0" w:type="dxa"/>
        <w:jc w:val="left"/>
        <w:tblLayout w:type="fixed"/>
        <w:tblLook w:val="0600"/>
      </w:tblPr>
      <w:tblGrid>
        <w:gridCol w:w="4515"/>
        <w:gridCol w:w="6240"/>
        <w:tblGridChange w:id="0">
          <w:tblGrid>
            <w:gridCol w:w="4515"/>
            <w:gridCol w:w="6240"/>
          </w:tblGrid>
        </w:tblGridChange>
      </w:tblGrid>
      <w:tr>
        <w:trPr>
          <w:cantSplit w:val="0"/>
          <w:trHeight w:val="508" w:hRule="atLeast"/>
          <w:tblHeader w:val="1"/>
        </w:trPr>
        <w:tc>
          <w:tcPr>
            <w:gridSpan w:val="2"/>
            <w:tcBorders>
              <w:top w:color="3c1053" w:space="0" w:sz="4" w:val="single"/>
              <w:left w:color="3c1053" w:space="0" w:sz="4" w:val="single"/>
              <w:bottom w:color="3c1053" w:space="0" w:sz="4" w:val="single"/>
              <w:right w:color="3c1053" w:space="0" w:sz="4" w:val="single"/>
            </w:tcBorders>
            <w:shd w:fill="017f92" w:val="clear"/>
            <w:tcMar>
              <w:top w:w="144.0" w:type="dxa"/>
              <w:left w:w="144.0" w:type="dxa"/>
              <w:bottom w:w="144.0" w:type="dxa"/>
              <w:right w:w="144.0" w:type="dxa"/>
            </w:tcMar>
            <w:vAlign w:val="center"/>
          </w:tcPr>
          <w:p w:rsidR="00000000" w:rsidDel="00000000" w:rsidP="00000000" w:rsidRDefault="00000000" w:rsidRPr="00000000" w14:paraId="00000014">
            <w:pPr>
              <w:spacing w:after="0" w:line="240" w:lineRule="auto"/>
              <w:ind w:left="140" w:firstLine="0"/>
              <w:rPr>
                <w:b w:val="1"/>
                <w:bCs w:val="1"/>
                <w:color w:val="ffffff"/>
              </w:rPr>
            </w:pPr>
            <w:r w:rsidDel="00000000" w:rsidR="00000000" w:rsidRPr="00000000">
              <w:rPr>
                <w:b w:val="1"/>
                <w:bCs w:val="1"/>
                <w:color w:val="ffffff"/>
                <w:rtl w:val="0"/>
              </w:rPr>
              <w:t xml:space="preserve">Section 1A: Literacy Vision and Mission Statement</w:t>
            </w:r>
          </w:p>
        </w:tc>
      </w:tr>
      <w:tr>
        <w:trPr>
          <w:cantSplit w:val="0"/>
          <w:trHeight w:val="508" w:hRule="atLeast"/>
          <w:tblHeader w:val="0"/>
        </w:trPr>
        <w:tc>
          <w:tcPr>
            <w:gridSpan w:val="2"/>
            <w:vMerge w:val="restart"/>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16">
            <w:pPr>
              <w:numPr>
                <w:ilvl w:val="0"/>
                <w:numId w:val="1"/>
              </w:numPr>
              <w:spacing w:after="0" w:line="240" w:lineRule="auto"/>
              <w:ind w:left="720" w:hanging="360"/>
              <w:rPr>
                <w:u w:val="none"/>
              </w:rPr>
            </w:pPr>
            <w:r w:rsidDel="00000000" w:rsidR="00000000" w:rsidRPr="00000000">
              <w:rPr>
                <w:rtl w:val="0"/>
              </w:rPr>
              <w:t xml:space="preserve">What is the school/system’s focus and mindset around literacy?</w:t>
            </w:r>
          </w:p>
          <w:p w:rsidR="00000000" w:rsidDel="00000000" w:rsidP="00000000" w:rsidRDefault="00000000" w:rsidRPr="00000000" w14:paraId="00000017">
            <w:pPr>
              <w:numPr>
                <w:ilvl w:val="0"/>
                <w:numId w:val="1"/>
              </w:numPr>
              <w:spacing w:after="0" w:line="240" w:lineRule="auto"/>
              <w:ind w:left="720" w:hanging="360"/>
              <w:rPr>
                <w:u w:val="none"/>
              </w:rPr>
            </w:pPr>
            <w:r w:rsidDel="00000000" w:rsidR="00000000" w:rsidRPr="00000000">
              <w:rPr>
                <w:rtl w:val="0"/>
              </w:rPr>
              <w:t xml:space="preserve">What is the primary, overarching goal and expected or intended outcomes for the school(s) around literacy? </w:t>
            </w:r>
          </w:p>
          <w:p w:rsidR="00000000" w:rsidDel="00000000" w:rsidP="00000000" w:rsidRDefault="00000000" w:rsidRPr="00000000" w14:paraId="00000018">
            <w:pPr>
              <w:numPr>
                <w:ilvl w:val="0"/>
                <w:numId w:val="1"/>
              </w:numPr>
              <w:spacing w:after="0" w:line="240" w:lineRule="auto"/>
              <w:ind w:left="720" w:hanging="360"/>
              <w:rPr>
                <w:u w:val="none"/>
              </w:rPr>
            </w:pPr>
            <w:r w:rsidDel="00000000" w:rsidR="00000000" w:rsidRPr="00000000">
              <w:rPr>
                <w:rtl w:val="0"/>
              </w:rPr>
              <w:t xml:space="preserve">Are the vision and mission statements inclusive of all leaders, teachers, students, and families?</w:t>
            </w:r>
          </w:p>
        </w:tc>
      </w:tr>
      <w:tr>
        <w:trPr>
          <w:cantSplit w:val="0"/>
          <w:trHeight w:val="508" w:hRule="atLeast"/>
          <w:tblHeader w:val="0"/>
        </w:trPr>
        <w:tc>
          <w:tcPr>
            <w:gridSpan w:val="2"/>
            <w:vMerge w:val="continue"/>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1A">
            <w:pPr>
              <w:spacing w:after="0" w:before="0" w:line="240" w:lineRule="auto"/>
              <w:ind w:left="0" w:firstLine="0"/>
              <w:rPr/>
            </w:pPr>
            <w:r w:rsidDel="00000000" w:rsidR="00000000" w:rsidRPr="00000000">
              <w:rPr>
                <w:rtl w:val="0"/>
              </w:rPr>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1C">
            <w:pPr>
              <w:spacing w:after="0" w:line="240" w:lineRule="auto"/>
              <w:ind w:left="140" w:firstLine="0"/>
              <w:rPr/>
            </w:pPr>
            <w:r w:rsidDel="00000000" w:rsidR="00000000" w:rsidRPr="00000000">
              <w:rPr>
                <w:rtl w:val="0"/>
              </w:rPr>
              <w:t xml:space="preserve">Literacy Vision </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1D">
            <w:pPr>
              <w:spacing w:after="0" w:line="240" w:lineRule="auto"/>
              <w:ind w:left="140" w:firstLine="0"/>
              <w:jc w:val="center"/>
              <w:rPr/>
            </w:pPr>
            <w:r w:rsidDel="00000000" w:rsidR="00000000" w:rsidRPr="00000000">
              <w:rPr>
                <w:rtl w:val="0"/>
              </w:rPr>
            </w:r>
          </w:p>
          <w:p w:rsidR="00000000" w:rsidDel="00000000" w:rsidP="00000000" w:rsidRDefault="00000000" w:rsidRPr="00000000" w14:paraId="0000001E">
            <w:pPr>
              <w:spacing w:after="0" w:line="240" w:lineRule="auto"/>
              <w:ind w:left="140" w:firstLine="0"/>
              <w:jc w:val="center"/>
              <w:rPr/>
            </w:pPr>
            <w:r w:rsidDel="00000000" w:rsidR="00000000" w:rsidRPr="00000000">
              <w:rPr>
                <w:rtl w:val="0"/>
              </w:rPr>
            </w:r>
          </w:p>
          <w:p w:rsidR="00000000" w:rsidDel="00000000" w:rsidP="00000000" w:rsidRDefault="00000000" w:rsidRPr="00000000" w14:paraId="0000001F">
            <w:pPr>
              <w:spacing w:after="0" w:line="240" w:lineRule="auto"/>
              <w:ind w:left="140" w:firstLine="0"/>
              <w:jc w:val="center"/>
              <w:rPr/>
            </w:pPr>
            <w:r w:rsidDel="00000000" w:rsidR="00000000" w:rsidRPr="00000000">
              <w:rPr>
                <w:rtl w:val="0"/>
              </w:rPr>
            </w:r>
          </w:p>
          <w:p w:rsidR="00000000" w:rsidDel="00000000" w:rsidP="00000000" w:rsidRDefault="00000000" w:rsidRPr="00000000" w14:paraId="00000020">
            <w:pPr>
              <w:spacing w:after="0" w:line="240" w:lineRule="auto"/>
              <w:ind w:left="140" w:firstLine="0"/>
              <w:jc w:val="center"/>
              <w:rPr/>
            </w:pPr>
            <w:r w:rsidDel="00000000" w:rsidR="00000000" w:rsidRPr="00000000">
              <w:rPr>
                <w:rtl w:val="0"/>
              </w:rPr>
            </w:r>
          </w:p>
        </w:tc>
      </w:tr>
      <w:tr>
        <w:trPr>
          <w:cantSplit w:val="0"/>
          <w:trHeight w:val="1005"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21">
            <w:pPr>
              <w:spacing w:after="0" w:line="240" w:lineRule="auto"/>
              <w:ind w:left="140" w:firstLine="0"/>
              <w:rPr/>
            </w:pPr>
            <w:r w:rsidDel="00000000" w:rsidR="00000000" w:rsidRPr="00000000">
              <w:rPr>
                <w:rtl w:val="0"/>
              </w:rPr>
              <w:t xml:space="preserve">Literacy Mission Statement </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22">
            <w:pPr>
              <w:spacing w:after="0" w:line="240" w:lineRule="auto"/>
              <w:ind w:left="140" w:firstLine="0"/>
              <w:jc w:val="center"/>
              <w:rPr/>
            </w:pPr>
            <w:r w:rsidDel="00000000" w:rsidR="00000000" w:rsidRPr="00000000">
              <w:rPr>
                <w:rtl w:val="0"/>
              </w:rPr>
            </w:r>
          </w:p>
          <w:p w:rsidR="00000000" w:rsidDel="00000000" w:rsidP="00000000" w:rsidRDefault="00000000" w:rsidRPr="00000000" w14:paraId="00000023">
            <w:pPr>
              <w:spacing w:after="0" w:line="240" w:lineRule="auto"/>
              <w:ind w:left="140" w:firstLine="0"/>
              <w:jc w:val="center"/>
              <w:rPr/>
            </w:pPr>
            <w:r w:rsidDel="00000000" w:rsidR="00000000" w:rsidRPr="00000000">
              <w:rPr>
                <w:rtl w:val="0"/>
              </w:rPr>
            </w:r>
          </w:p>
          <w:p w:rsidR="00000000" w:rsidDel="00000000" w:rsidP="00000000" w:rsidRDefault="00000000" w:rsidRPr="00000000" w14:paraId="00000024">
            <w:pPr>
              <w:spacing w:after="0" w:line="240" w:lineRule="auto"/>
              <w:ind w:left="140" w:firstLine="0"/>
              <w:jc w:val="center"/>
              <w:rPr/>
            </w:pPr>
            <w:r w:rsidDel="00000000" w:rsidR="00000000" w:rsidRPr="00000000">
              <w:rPr>
                <w:rtl w:val="0"/>
              </w:rPr>
            </w:r>
          </w:p>
          <w:p w:rsidR="00000000" w:rsidDel="00000000" w:rsidP="00000000" w:rsidRDefault="00000000" w:rsidRPr="00000000" w14:paraId="00000025">
            <w:pPr>
              <w:spacing w:after="0" w:line="240" w:lineRule="auto"/>
              <w:ind w:left="0" w:firstLine="0"/>
              <w:jc w:val="left"/>
              <w:rPr/>
            </w:pPr>
            <w:r w:rsidDel="00000000" w:rsidR="00000000" w:rsidRPr="00000000">
              <w:rPr>
                <w:rtl w:val="0"/>
              </w:rPr>
            </w:r>
          </w:p>
        </w:tc>
      </w:tr>
    </w:tbl>
    <w:p w:rsidR="00000000" w:rsidDel="00000000" w:rsidP="00000000" w:rsidRDefault="00000000" w:rsidRPr="00000000" w14:paraId="00000026">
      <w:pPr>
        <w:spacing w:line="240" w:lineRule="auto"/>
        <w:rPr/>
      </w:pPr>
      <w:r w:rsidDel="00000000" w:rsidR="00000000" w:rsidRPr="00000000">
        <w:rPr>
          <w:rtl w:val="0"/>
        </w:rPr>
      </w:r>
    </w:p>
    <w:tbl>
      <w:tblPr>
        <w:tblStyle w:val="Table2"/>
        <w:tblW w:w="10755.0" w:type="dxa"/>
        <w:jc w:val="left"/>
        <w:tblLayout w:type="fixed"/>
        <w:tblLook w:val="0600"/>
      </w:tblPr>
      <w:tblGrid>
        <w:gridCol w:w="4515"/>
        <w:gridCol w:w="6240"/>
        <w:tblGridChange w:id="0">
          <w:tblGrid>
            <w:gridCol w:w="4515"/>
            <w:gridCol w:w="6240"/>
          </w:tblGrid>
        </w:tblGridChange>
      </w:tblGrid>
      <w:tr>
        <w:trPr>
          <w:cantSplit w:val="0"/>
          <w:trHeight w:val="508" w:hRule="atLeast"/>
          <w:tblHeader w:val="1"/>
        </w:trPr>
        <w:tc>
          <w:tcPr>
            <w:gridSpan w:val="2"/>
            <w:tcBorders>
              <w:top w:color="3c1053" w:space="0" w:sz="4" w:val="single"/>
              <w:left w:color="3c1053" w:space="0" w:sz="4" w:val="single"/>
              <w:bottom w:color="3c1053" w:space="0" w:sz="4" w:val="single"/>
              <w:right w:color="3c1053" w:space="0" w:sz="4" w:val="single"/>
            </w:tcBorders>
            <w:shd w:fill="017f92" w:val="clear"/>
            <w:tcMar>
              <w:top w:w="144.0" w:type="dxa"/>
              <w:left w:w="144.0" w:type="dxa"/>
              <w:bottom w:w="144.0" w:type="dxa"/>
              <w:right w:w="144.0" w:type="dxa"/>
            </w:tcMar>
            <w:vAlign w:val="center"/>
          </w:tcPr>
          <w:p w:rsidR="00000000" w:rsidDel="00000000" w:rsidP="00000000" w:rsidRDefault="00000000" w:rsidRPr="00000000" w14:paraId="00000027">
            <w:pPr>
              <w:spacing w:after="0" w:line="240" w:lineRule="auto"/>
              <w:ind w:left="140" w:firstLine="0"/>
              <w:rPr>
                <w:b w:val="1"/>
                <w:bCs w:val="1"/>
                <w:color w:val="ffffff"/>
              </w:rPr>
            </w:pPr>
            <w:r w:rsidDel="00000000" w:rsidR="00000000" w:rsidRPr="00000000">
              <w:rPr>
                <w:b w:val="1"/>
                <w:bCs w:val="1"/>
                <w:color w:val="ffffff"/>
                <w:rtl w:val="0"/>
              </w:rPr>
              <w:t xml:space="preserve">Section 1B: Literacy Goals </w:t>
            </w:r>
          </w:p>
        </w:tc>
      </w:tr>
      <w:tr>
        <w:trPr>
          <w:cantSplit w:val="0"/>
          <w:trHeight w:val="508" w:hRule="atLeast"/>
          <w:tblHeader w:val="0"/>
        </w:trPr>
        <w:tc>
          <w:tcPr>
            <w:gridSpan w:val="2"/>
            <w:vMerge w:val="restart"/>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29">
            <w:pPr>
              <w:numPr>
                <w:ilvl w:val="0"/>
                <w:numId w:val="5"/>
              </w:numPr>
              <w:spacing w:after="0" w:line="276" w:lineRule="auto"/>
              <w:ind w:left="720" w:hanging="360"/>
              <w:rPr>
                <w:u w:val="none"/>
              </w:rPr>
            </w:pPr>
            <w:r w:rsidDel="00000000" w:rsidR="00000000" w:rsidRPr="00000000">
              <w:rPr>
                <w:rtl w:val="0"/>
              </w:rPr>
              <w:t xml:space="preserve">What are the overall</w:t>
            </w:r>
            <w:hyperlink r:id="rId7">
              <w:r w:rsidDel="00000000" w:rsidR="00000000" w:rsidRPr="00000000">
                <w:rPr>
                  <w:rtl w:val="0"/>
                </w:rPr>
                <w:t xml:space="preserve"> </w:t>
              </w:r>
            </w:hyperlink>
            <w:r w:rsidDel="00000000" w:rsidR="00000000" w:rsidRPr="00000000">
              <w:rPr>
                <w:rtl w:val="0"/>
              </w:rPr>
              <w:t xml:space="preserve">literacy goals?</w:t>
            </w:r>
          </w:p>
          <w:p w:rsidR="00000000" w:rsidDel="00000000" w:rsidP="00000000" w:rsidRDefault="00000000" w:rsidRPr="00000000" w14:paraId="0000002A">
            <w:pPr>
              <w:numPr>
                <w:ilvl w:val="0"/>
                <w:numId w:val="5"/>
              </w:numPr>
              <w:spacing w:after="0" w:line="276" w:lineRule="auto"/>
              <w:ind w:left="720" w:hanging="360"/>
              <w:rPr>
                <w:u w:val="none"/>
              </w:rPr>
            </w:pPr>
            <w:r w:rsidDel="00000000" w:rsidR="00000000" w:rsidRPr="00000000">
              <w:rPr>
                <w:rtl w:val="0"/>
              </w:rPr>
              <w:t xml:space="preserve">What are the student-focused </w:t>
            </w:r>
            <w:hyperlink r:id="rId8">
              <w:r w:rsidDel="00000000" w:rsidR="00000000" w:rsidRPr="00000000">
                <w:rPr>
                  <w:color w:val="017f92"/>
                  <w:u w:val="single"/>
                  <w:rtl w:val="0"/>
                </w:rPr>
                <w:t xml:space="preserve">leading and lagging goals</w:t>
              </w:r>
            </w:hyperlink>
            <w:r w:rsidDel="00000000" w:rsidR="00000000" w:rsidRPr="00000000">
              <w:rPr>
                <w:rtl w:val="0"/>
              </w:rPr>
              <w:t xml:space="preserve">, including individual subgroups</w:t>
            </w:r>
            <w:r w:rsidDel="00000000" w:rsidR="00000000" w:rsidRPr="00000000">
              <w:rPr>
                <w:rtl w:val="0"/>
              </w:rPr>
              <w:t xml:space="preserve">?</w:t>
            </w:r>
          </w:p>
          <w:p w:rsidR="00000000" w:rsidDel="00000000" w:rsidP="00000000" w:rsidRDefault="00000000" w:rsidRPr="00000000" w14:paraId="0000002B">
            <w:pPr>
              <w:numPr>
                <w:ilvl w:val="0"/>
                <w:numId w:val="5"/>
              </w:numPr>
              <w:spacing w:after="0" w:line="276" w:lineRule="auto"/>
              <w:ind w:left="720" w:hanging="360"/>
              <w:rPr>
                <w:u w:val="none"/>
              </w:rPr>
            </w:pPr>
            <w:r w:rsidDel="00000000" w:rsidR="00000000" w:rsidRPr="00000000">
              <w:rPr>
                <w:rtl w:val="0"/>
              </w:rPr>
              <w:t xml:space="preserve">What teacher-focused goals lead to students meeting their goals?</w:t>
            </w:r>
          </w:p>
          <w:p w:rsidR="00000000" w:rsidDel="00000000" w:rsidP="00000000" w:rsidRDefault="00000000" w:rsidRPr="00000000" w14:paraId="0000002C">
            <w:pPr>
              <w:numPr>
                <w:ilvl w:val="0"/>
                <w:numId w:val="5"/>
              </w:numPr>
              <w:spacing w:after="0" w:line="276" w:lineRule="auto"/>
              <w:ind w:left="720" w:hanging="360"/>
              <w:rPr>
                <w:u w:val="none"/>
              </w:rPr>
            </w:pPr>
            <w:r w:rsidDel="00000000" w:rsidR="00000000" w:rsidRPr="00000000">
              <w:rPr>
                <w:rtl w:val="0"/>
              </w:rPr>
              <w:t xml:space="preserve">What are the program-focused goals for creating structures that help students and teachers succeed?</w:t>
            </w:r>
          </w:p>
          <w:p w:rsidR="00000000" w:rsidDel="00000000" w:rsidP="00000000" w:rsidRDefault="00000000" w:rsidRPr="00000000" w14:paraId="0000002D">
            <w:pPr>
              <w:numPr>
                <w:ilvl w:val="0"/>
                <w:numId w:val="5"/>
              </w:numPr>
              <w:spacing w:after="0" w:line="276" w:lineRule="auto"/>
              <w:ind w:left="720" w:hanging="360"/>
              <w:rPr>
                <w:u w:val="none"/>
              </w:rPr>
            </w:pPr>
            <w:r w:rsidDel="00000000" w:rsidR="00000000" w:rsidRPr="00000000">
              <w:rPr>
                <w:rtl w:val="0"/>
              </w:rPr>
              <w:t xml:space="preserve">How is the plan to measure these goals?</w:t>
            </w:r>
          </w:p>
          <w:p w:rsidR="00000000" w:rsidDel="00000000" w:rsidP="00000000" w:rsidRDefault="00000000" w:rsidRPr="00000000" w14:paraId="0000002E">
            <w:pPr>
              <w:spacing w:after="0" w:line="276" w:lineRule="auto"/>
              <w:ind w:left="720" w:firstLine="0"/>
              <w:rPr/>
            </w:pPr>
            <w:r w:rsidDel="00000000" w:rsidR="00000000" w:rsidRPr="00000000">
              <w:rPr>
                <w:rtl w:val="0"/>
              </w:rPr>
            </w:r>
          </w:p>
        </w:tc>
      </w:tr>
      <w:tr>
        <w:trPr>
          <w:cantSplit w:val="0"/>
          <w:trHeight w:val="508" w:hRule="atLeast"/>
          <w:tblHeader w:val="0"/>
        </w:trPr>
        <w:tc>
          <w:tcPr>
            <w:gridSpan w:val="2"/>
            <w:vMerge w:val="continue"/>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30">
            <w:pPr>
              <w:spacing w:after="0" w:line="240" w:lineRule="auto"/>
              <w:rPr/>
            </w:pPr>
            <w:r w:rsidDel="00000000" w:rsidR="00000000" w:rsidRPr="00000000">
              <w:rPr>
                <w:rtl w:val="0"/>
              </w:rPr>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32">
            <w:pPr>
              <w:spacing w:after="0" w:line="240" w:lineRule="auto"/>
              <w:ind w:left="140" w:firstLine="0"/>
              <w:rPr/>
            </w:pPr>
            <w:r w:rsidDel="00000000" w:rsidR="00000000" w:rsidRPr="00000000">
              <w:rPr>
                <w:rtl w:val="0"/>
              </w:rPr>
              <w:t xml:space="preserve">Goal 1 (Student-Focused) </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33">
            <w:pPr>
              <w:spacing w:after="0" w:line="240" w:lineRule="auto"/>
              <w:ind w:left="140" w:firstLine="0"/>
              <w:jc w:val="left"/>
              <w:rPr/>
            </w:pPr>
            <w:r w:rsidDel="00000000" w:rsidR="00000000" w:rsidRPr="00000000">
              <w:rPr>
                <w:rtl w:val="0"/>
              </w:rPr>
            </w:r>
          </w:p>
          <w:p w:rsidR="00000000" w:rsidDel="00000000" w:rsidP="00000000" w:rsidRDefault="00000000" w:rsidRPr="00000000" w14:paraId="00000034">
            <w:pPr>
              <w:spacing w:after="0" w:line="240" w:lineRule="auto"/>
              <w:ind w:left="140" w:firstLine="0"/>
              <w:jc w:val="left"/>
              <w:rPr/>
            </w:pPr>
            <w:r w:rsidDel="00000000" w:rsidR="00000000" w:rsidRPr="00000000">
              <w:rPr>
                <w:rtl w:val="0"/>
              </w:rPr>
            </w:r>
          </w:p>
          <w:p w:rsidR="00000000" w:rsidDel="00000000" w:rsidP="00000000" w:rsidRDefault="00000000" w:rsidRPr="00000000" w14:paraId="00000035">
            <w:pPr>
              <w:spacing w:after="0" w:line="240" w:lineRule="auto"/>
              <w:ind w:left="140" w:firstLine="0"/>
              <w:jc w:val="left"/>
              <w:rPr/>
            </w:pPr>
            <w:r w:rsidDel="00000000" w:rsidR="00000000" w:rsidRPr="00000000">
              <w:rPr>
                <w:rtl w:val="0"/>
              </w:rPr>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36">
            <w:pPr>
              <w:spacing w:after="0" w:line="240" w:lineRule="auto"/>
              <w:ind w:left="140" w:firstLine="0"/>
              <w:rPr/>
            </w:pPr>
            <w:r w:rsidDel="00000000" w:rsidR="00000000" w:rsidRPr="00000000">
              <w:rPr>
                <w:rtl w:val="0"/>
              </w:rPr>
              <w:t xml:space="preserve">Goal 2 (Teacher-Focused) </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37">
            <w:pPr>
              <w:spacing w:after="0" w:line="240" w:lineRule="auto"/>
              <w:ind w:left="140" w:firstLine="0"/>
              <w:jc w:val="center"/>
              <w:rPr/>
            </w:pPr>
            <w:r w:rsidDel="00000000" w:rsidR="00000000" w:rsidRPr="00000000">
              <w:rPr>
                <w:rtl w:val="0"/>
              </w:rPr>
            </w:r>
          </w:p>
          <w:p w:rsidR="00000000" w:rsidDel="00000000" w:rsidP="00000000" w:rsidRDefault="00000000" w:rsidRPr="00000000" w14:paraId="00000038">
            <w:pPr>
              <w:spacing w:after="0" w:line="240" w:lineRule="auto"/>
              <w:ind w:left="140" w:firstLine="0"/>
              <w:jc w:val="center"/>
              <w:rPr/>
            </w:pPr>
            <w:r w:rsidDel="00000000" w:rsidR="00000000" w:rsidRPr="00000000">
              <w:rPr>
                <w:rtl w:val="0"/>
              </w:rPr>
            </w:r>
          </w:p>
          <w:p w:rsidR="00000000" w:rsidDel="00000000" w:rsidP="00000000" w:rsidRDefault="00000000" w:rsidRPr="00000000" w14:paraId="00000039">
            <w:pPr>
              <w:spacing w:after="0" w:line="240" w:lineRule="auto"/>
              <w:ind w:left="140" w:firstLine="0"/>
              <w:jc w:val="center"/>
              <w:rPr/>
            </w:pPr>
            <w:r w:rsidDel="00000000" w:rsidR="00000000" w:rsidRPr="00000000">
              <w:rPr>
                <w:rtl w:val="0"/>
              </w:rPr>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3A">
            <w:pPr>
              <w:spacing w:after="0" w:line="240" w:lineRule="auto"/>
              <w:ind w:left="140" w:firstLine="0"/>
              <w:rPr/>
            </w:pPr>
            <w:r w:rsidDel="00000000" w:rsidR="00000000" w:rsidRPr="00000000">
              <w:rPr>
                <w:rtl w:val="0"/>
              </w:rPr>
              <w:t xml:space="preserve">Goal 3 (Program-Focused) </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3B">
            <w:pPr>
              <w:spacing w:after="0" w:line="240" w:lineRule="auto"/>
              <w:ind w:left="140" w:firstLine="0"/>
              <w:jc w:val="center"/>
              <w:rPr/>
            </w:pPr>
            <w:r w:rsidDel="00000000" w:rsidR="00000000" w:rsidRPr="00000000">
              <w:rPr>
                <w:rtl w:val="0"/>
              </w:rPr>
            </w:r>
          </w:p>
          <w:p w:rsidR="00000000" w:rsidDel="00000000" w:rsidP="00000000" w:rsidRDefault="00000000" w:rsidRPr="00000000" w14:paraId="0000003C">
            <w:pPr>
              <w:spacing w:after="0" w:line="240" w:lineRule="auto"/>
              <w:ind w:left="140" w:firstLine="0"/>
              <w:jc w:val="center"/>
              <w:rPr/>
            </w:pPr>
            <w:r w:rsidDel="00000000" w:rsidR="00000000" w:rsidRPr="00000000">
              <w:rPr>
                <w:rtl w:val="0"/>
              </w:rPr>
            </w:r>
          </w:p>
          <w:p w:rsidR="00000000" w:rsidDel="00000000" w:rsidP="00000000" w:rsidRDefault="00000000" w:rsidRPr="00000000" w14:paraId="0000003D">
            <w:pPr>
              <w:spacing w:after="0" w:line="240" w:lineRule="auto"/>
              <w:ind w:left="140" w:firstLine="0"/>
              <w:jc w:val="center"/>
              <w:rPr/>
            </w:pPr>
            <w:r w:rsidDel="00000000" w:rsidR="00000000" w:rsidRPr="00000000">
              <w:rPr>
                <w:rtl w:val="0"/>
              </w:rPr>
            </w:r>
          </w:p>
        </w:tc>
      </w:tr>
    </w:tbl>
    <w:p w:rsidR="00000000" w:rsidDel="00000000" w:rsidP="00000000" w:rsidRDefault="00000000" w:rsidRPr="00000000" w14:paraId="0000003E">
      <w:pPr>
        <w:spacing w:line="240" w:lineRule="auto"/>
        <w:rPr/>
      </w:pPr>
      <w:r w:rsidDel="00000000" w:rsidR="00000000" w:rsidRPr="00000000">
        <w:rPr>
          <w:rtl w:val="0"/>
        </w:rPr>
      </w:r>
    </w:p>
    <w:tbl>
      <w:tblPr>
        <w:tblStyle w:val="Table3"/>
        <w:tblW w:w="10755.0" w:type="dxa"/>
        <w:jc w:val="left"/>
        <w:tblLayout w:type="fixed"/>
        <w:tblLook w:val="0600"/>
      </w:tblPr>
      <w:tblGrid>
        <w:gridCol w:w="2400"/>
        <w:gridCol w:w="8355"/>
        <w:tblGridChange w:id="0">
          <w:tblGrid>
            <w:gridCol w:w="2400"/>
            <w:gridCol w:w="8355"/>
          </w:tblGrid>
        </w:tblGridChange>
      </w:tblGrid>
      <w:tr>
        <w:trPr>
          <w:cantSplit w:val="0"/>
          <w:trHeight w:val="508" w:hRule="atLeast"/>
          <w:tblHeader w:val="1"/>
        </w:trPr>
        <w:tc>
          <w:tcPr>
            <w:gridSpan w:val="2"/>
            <w:tcBorders>
              <w:top w:color="3c1053" w:space="0" w:sz="4" w:val="single"/>
              <w:left w:color="3c1053" w:space="0" w:sz="4" w:val="single"/>
              <w:bottom w:color="3c1053" w:space="0" w:sz="4" w:val="single"/>
              <w:right w:color="3c1053" w:space="0" w:sz="4" w:val="single"/>
            </w:tcBorders>
            <w:shd w:fill="017f92" w:val="clear"/>
            <w:tcMar>
              <w:top w:w="144.0" w:type="dxa"/>
              <w:left w:w="144.0" w:type="dxa"/>
              <w:bottom w:w="144.0" w:type="dxa"/>
              <w:right w:w="144.0" w:type="dxa"/>
            </w:tcMar>
            <w:vAlign w:val="center"/>
          </w:tcPr>
          <w:p w:rsidR="00000000" w:rsidDel="00000000" w:rsidP="00000000" w:rsidRDefault="00000000" w:rsidRPr="00000000" w14:paraId="0000003F">
            <w:pPr>
              <w:spacing w:after="0" w:line="240" w:lineRule="auto"/>
              <w:ind w:left="0" w:firstLine="0"/>
              <w:rPr>
                <w:b w:val="1"/>
                <w:bCs w:val="1"/>
                <w:color w:val="ffffff"/>
              </w:rPr>
            </w:pPr>
            <w:r w:rsidDel="00000000" w:rsidR="00000000" w:rsidRPr="00000000">
              <w:rPr>
                <w:b w:val="1"/>
                <w:bCs w:val="1"/>
                <w:color w:val="ffffff"/>
                <w:rtl w:val="0"/>
              </w:rPr>
              <w:t xml:space="preserve">Section 2: Explicit Instruction, Intervention and Extension </w:t>
            </w:r>
          </w:p>
        </w:tc>
      </w:tr>
      <w:tr>
        <w:trPr>
          <w:cantSplit w:val="0"/>
          <w:trHeight w:val="508" w:hRule="atLeast"/>
          <w:tblHeader w:val="0"/>
        </w:trPr>
        <w:tc>
          <w:tcPr>
            <w:gridSpan w:val="2"/>
            <w:vMerge w:val="restart"/>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41">
            <w:pPr>
              <w:spacing w:after="0" w:line="240" w:lineRule="auto"/>
              <w:ind w:left="0" w:firstLine="0"/>
              <w:rPr/>
            </w:pPr>
            <w:hyperlink r:id="rId9">
              <w:r w:rsidDel="00000000" w:rsidR="00000000" w:rsidRPr="00000000">
                <w:rPr>
                  <w:color w:val="017f92"/>
                  <w:u w:val="single"/>
                  <w:rtl w:val="0"/>
                </w:rPr>
                <w:t xml:space="preserve">Louisiana’s Tiered Pathways for Literacy Support</w:t>
              </w:r>
            </w:hyperlink>
            <w:hyperlink r:id="rId10">
              <w:r w:rsidDel="00000000" w:rsidR="00000000" w:rsidRPr="00000000">
                <w:rPr>
                  <w:color w:val="1155cc"/>
                  <w:u w:val="single"/>
                  <w:rtl w:val="0"/>
                </w:rPr>
                <w:t xml:space="preserve"> </w:t>
              </w:r>
            </w:hyperlink>
            <w:r w:rsidDel="00000000" w:rsidR="00000000" w:rsidRPr="00000000">
              <w:rPr>
                <w:rtl w:val="0"/>
              </w:rPr>
              <w:t xml:space="preserve">(TPLS) Framework guides implementation of healthy Tier I core instruction and extension, as well as effective Tier II and Tier III interventions. </w:t>
            </w:r>
          </w:p>
          <w:p w:rsidR="00000000" w:rsidDel="00000000" w:rsidP="00000000" w:rsidRDefault="00000000" w:rsidRPr="00000000" w14:paraId="00000042">
            <w:pPr>
              <w:spacing w:after="0" w:line="240" w:lineRule="auto"/>
              <w:rPr/>
            </w:pPr>
            <w:r w:rsidDel="00000000" w:rsidR="00000000" w:rsidRPr="00000000">
              <w:rPr>
                <w:rtl w:val="0"/>
              </w:rPr>
              <w:t xml:space="preserve">While acceleration, intervention, and special education services are essential, they cannot replace</w:t>
            </w:r>
          </w:p>
          <w:p w:rsidR="00000000" w:rsidDel="00000000" w:rsidP="00000000" w:rsidRDefault="00000000" w:rsidRPr="00000000" w14:paraId="00000043">
            <w:pPr>
              <w:spacing w:after="0" w:line="240" w:lineRule="auto"/>
              <w:rPr/>
            </w:pPr>
            <w:r w:rsidDel="00000000" w:rsidR="00000000" w:rsidRPr="00000000">
              <w:rPr>
                <w:rtl w:val="0"/>
              </w:rPr>
              <w:t xml:space="preserve">coherent literacy instruction using high-quality instructional materials (HQIM). Healthy Tier I instruction for all students is the best prevention measure against overloading the intervention system. This section is designed to support Tiers I, II, and III instruction. </w:t>
            </w:r>
          </w:p>
        </w:tc>
      </w:tr>
      <w:tr>
        <w:trPr>
          <w:cantSplit w:val="0"/>
          <w:trHeight w:val="508" w:hRule="atLeast"/>
          <w:tblHeader w:val="0"/>
        </w:trPr>
        <w:tc>
          <w:tcPr>
            <w:gridSpan w:val="2"/>
            <w:vMerge w:val="continue"/>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45">
            <w:pPr>
              <w:spacing w:after="0" w:line="240" w:lineRule="auto"/>
              <w:rPr/>
            </w:pPr>
            <w:r w:rsidDel="00000000" w:rsidR="00000000" w:rsidRPr="00000000">
              <w:rPr>
                <w:rtl w:val="0"/>
              </w:rPr>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47">
            <w:pPr>
              <w:spacing w:after="0" w:line="240" w:lineRule="auto"/>
              <w:ind w:left="140" w:firstLine="0"/>
              <w:rPr>
                <w:b w:val="1"/>
                <w:bCs w:val="1"/>
              </w:rPr>
            </w:pPr>
            <w:r w:rsidDel="00000000" w:rsidR="00000000" w:rsidRPr="00000000">
              <w:rPr>
                <w:b w:val="1"/>
                <w:bCs w:val="1"/>
                <w:rtl w:val="0"/>
              </w:rPr>
              <w:t xml:space="preserve">Tier I</w:t>
            </w:r>
          </w:p>
          <w:p w:rsidR="00000000" w:rsidDel="00000000" w:rsidP="00000000" w:rsidRDefault="00000000" w:rsidRPr="00000000" w14:paraId="00000048">
            <w:pPr>
              <w:spacing w:after="0" w:line="240" w:lineRule="auto"/>
              <w:ind w:left="140" w:firstLine="0"/>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49">
            <w:pPr>
              <w:numPr>
                <w:ilvl w:val="0"/>
                <w:numId w:val="7"/>
              </w:numPr>
              <w:spacing w:after="0" w:line="240" w:lineRule="auto"/>
              <w:ind w:left="720" w:hanging="360"/>
              <w:jc w:val="left"/>
              <w:rPr>
                <w:u w:val="none"/>
              </w:rPr>
            </w:pPr>
            <w:r w:rsidDel="00000000" w:rsidR="00000000" w:rsidRPr="00000000">
              <w:rPr>
                <w:rtl w:val="0"/>
              </w:rPr>
              <w:t xml:space="preserve">Are Tier I instruction and small-group support consistently delivered by a classroom teacher trained in the effective implementation of approved HQIM?</w:t>
            </w:r>
          </w:p>
          <w:p w:rsidR="00000000" w:rsidDel="00000000" w:rsidP="00000000" w:rsidRDefault="00000000" w:rsidRPr="00000000" w14:paraId="0000004A">
            <w:pPr>
              <w:numPr>
                <w:ilvl w:val="1"/>
                <w:numId w:val="7"/>
              </w:numPr>
              <w:spacing w:after="0" w:line="240" w:lineRule="auto"/>
              <w:ind w:left="1440" w:hanging="360"/>
              <w:jc w:val="left"/>
              <w:rPr>
                <w:u w:val="none"/>
              </w:rPr>
            </w:pPr>
            <w:r w:rsidDel="00000000" w:rsidR="00000000" w:rsidRPr="00000000">
              <w:rPr>
                <w:rtl w:val="0"/>
              </w:rPr>
              <w:t xml:space="preserve">Strong Tier I instruction should result in at least 80% student mastery in overall class assessment data.</w:t>
            </w:r>
          </w:p>
          <w:p w:rsidR="00000000" w:rsidDel="00000000" w:rsidP="00000000" w:rsidRDefault="00000000" w:rsidRPr="00000000" w14:paraId="0000004B">
            <w:pPr>
              <w:numPr>
                <w:ilvl w:val="0"/>
                <w:numId w:val="7"/>
              </w:numPr>
              <w:spacing w:after="0" w:line="240" w:lineRule="auto"/>
              <w:ind w:left="720" w:hanging="360"/>
              <w:jc w:val="left"/>
              <w:rPr>
                <w:u w:val="none"/>
              </w:rPr>
            </w:pPr>
            <w:r w:rsidDel="00000000" w:rsidR="00000000" w:rsidRPr="00000000">
              <w:rPr>
                <w:rtl w:val="0"/>
              </w:rPr>
              <w:t xml:space="preserve">Are curriculum-based assessments from HQIM used consistently to evaluate the effectiveness of Tier I core instruction?</w:t>
            </w:r>
          </w:p>
          <w:p w:rsidR="00000000" w:rsidDel="00000000" w:rsidP="00000000" w:rsidRDefault="00000000" w:rsidRPr="00000000" w14:paraId="0000004C">
            <w:pPr>
              <w:numPr>
                <w:ilvl w:val="0"/>
                <w:numId w:val="7"/>
              </w:numPr>
              <w:spacing w:after="0" w:line="240" w:lineRule="auto"/>
              <w:ind w:left="720" w:hanging="360"/>
              <w:jc w:val="left"/>
              <w:rPr>
                <w:u w:val="none"/>
              </w:rPr>
            </w:pPr>
            <w:r w:rsidDel="00000000" w:rsidR="00000000" w:rsidRPr="00000000">
              <w:rPr>
                <w:rtl w:val="0"/>
              </w:rPr>
              <w:t xml:space="preserve">Is the Instructional Leadership Team (ILT) trained in the implementation and evaluation of the HQIM?</w:t>
            </w:r>
          </w:p>
          <w:p w:rsidR="00000000" w:rsidDel="00000000" w:rsidP="00000000" w:rsidRDefault="00000000" w:rsidRPr="00000000" w14:paraId="0000004D">
            <w:pPr>
              <w:numPr>
                <w:ilvl w:val="0"/>
                <w:numId w:val="7"/>
              </w:numPr>
              <w:spacing w:after="0" w:line="240" w:lineRule="auto"/>
              <w:ind w:left="720" w:hanging="360"/>
              <w:jc w:val="left"/>
              <w:rPr>
                <w:u w:val="none"/>
              </w:rPr>
            </w:pPr>
            <w:r w:rsidDel="00000000" w:rsidR="00000000" w:rsidRPr="00000000">
              <w:rPr>
                <w:rtl w:val="0"/>
              </w:rPr>
              <w:t xml:space="preserve">Is there a regular walkthrough schedule to determine support around Tier I?</w:t>
            </w:r>
          </w:p>
          <w:p w:rsidR="00000000" w:rsidDel="00000000" w:rsidP="00000000" w:rsidRDefault="00000000" w:rsidRPr="00000000" w14:paraId="0000004E">
            <w:pPr>
              <w:numPr>
                <w:ilvl w:val="0"/>
                <w:numId w:val="7"/>
              </w:numPr>
              <w:spacing w:after="0" w:line="240" w:lineRule="auto"/>
              <w:ind w:left="720" w:hanging="360"/>
              <w:jc w:val="left"/>
              <w:rPr>
                <w:u w:val="none"/>
              </w:rPr>
            </w:pPr>
            <w:r w:rsidDel="00000000" w:rsidR="00000000" w:rsidRPr="00000000">
              <w:rPr>
                <w:rtl w:val="0"/>
              </w:rPr>
              <w:t xml:space="preserve">Is the ILT responding to data to support a healthy Tier I?</w:t>
            </w:r>
          </w:p>
          <w:p w:rsidR="00000000" w:rsidDel="00000000" w:rsidP="00000000" w:rsidRDefault="00000000" w:rsidRPr="00000000" w14:paraId="0000004F">
            <w:pPr>
              <w:numPr>
                <w:ilvl w:val="0"/>
                <w:numId w:val="7"/>
              </w:numPr>
              <w:spacing w:after="0" w:line="240" w:lineRule="auto"/>
              <w:ind w:left="720" w:hanging="360"/>
              <w:jc w:val="left"/>
              <w:rPr>
                <w:u w:val="none"/>
              </w:rPr>
            </w:pPr>
            <w:r w:rsidDel="00000000" w:rsidR="00000000" w:rsidRPr="00000000">
              <w:rPr>
                <w:rtl w:val="0"/>
              </w:rPr>
              <w:t xml:space="preserve">Are teachers and leaders effectively trained in unit and lesson preparation (</w:t>
            </w:r>
            <w:hyperlink r:id="rId11">
              <w:r w:rsidDel="00000000" w:rsidR="00000000" w:rsidRPr="00000000">
                <w:rPr>
                  <w:color w:val="017f92"/>
                  <w:u w:val="single"/>
                  <w:rtl w:val="0"/>
                </w:rPr>
                <w:t xml:space="preserve">K-2 Skills Unit</w:t>
              </w:r>
            </w:hyperlink>
            <w:r w:rsidDel="00000000" w:rsidR="00000000" w:rsidRPr="00000000">
              <w:rPr>
                <w:color w:val="017f92"/>
                <w:rtl w:val="0"/>
              </w:rPr>
              <w:t xml:space="preserve">, </w:t>
            </w:r>
            <w:hyperlink r:id="rId12">
              <w:r w:rsidDel="00000000" w:rsidR="00000000" w:rsidRPr="00000000">
                <w:rPr>
                  <w:color w:val="017f92"/>
                  <w:u w:val="single"/>
                  <w:rtl w:val="0"/>
                </w:rPr>
                <w:t xml:space="preserve">K-2 Skill Lesson</w:t>
              </w:r>
            </w:hyperlink>
            <w:r w:rsidDel="00000000" w:rsidR="00000000" w:rsidRPr="00000000">
              <w:rPr>
                <w:color w:val="017f92"/>
                <w:rtl w:val="0"/>
              </w:rPr>
              <w:t xml:space="preserve">,</w:t>
            </w:r>
            <w:r w:rsidDel="00000000" w:rsidR="00000000" w:rsidRPr="00000000">
              <w:rPr>
                <w:rtl w:val="0"/>
              </w:rPr>
              <w:t xml:space="preserve"> </w:t>
            </w:r>
            <w:hyperlink r:id="rId13">
              <w:r w:rsidDel="00000000" w:rsidR="00000000" w:rsidRPr="00000000">
                <w:rPr>
                  <w:color w:val="017f92"/>
                  <w:u w:val="single"/>
                  <w:rtl w:val="0"/>
                </w:rPr>
                <w:t xml:space="preserve">K-2 Knowledge Unit</w:t>
              </w:r>
            </w:hyperlink>
            <w:r w:rsidDel="00000000" w:rsidR="00000000" w:rsidRPr="00000000">
              <w:rPr>
                <w:color w:val="017f92"/>
                <w:rtl w:val="0"/>
              </w:rPr>
              <w:t xml:space="preserve">, </w:t>
            </w:r>
            <w:hyperlink r:id="rId14">
              <w:r w:rsidDel="00000000" w:rsidR="00000000" w:rsidRPr="00000000">
                <w:rPr>
                  <w:color w:val="017f92"/>
                  <w:u w:val="single"/>
                  <w:rtl w:val="0"/>
                </w:rPr>
                <w:t xml:space="preserve">K-2 Knowledge Lesson</w:t>
              </w:r>
            </w:hyperlink>
            <w:r w:rsidDel="00000000" w:rsidR="00000000" w:rsidRPr="00000000">
              <w:rPr>
                <w:color w:val="017f92"/>
                <w:rtl w:val="0"/>
              </w:rPr>
              <w:t xml:space="preserve">, </w:t>
            </w:r>
            <w:hyperlink r:id="rId15">
              <w:r w:rsidDel="00000000" w:rsidR="00000000" w:rsidRPr="00000000">
                <w:rPr>
                  <w:color w:val="017f92"/>
                  <w:u w:val="single"/>
                  <w:rtl w:val="0"/>
                </w:rPr>
                <w:t xml:space="preserve">3-12 Unit Preparation</w:t>
              </w:r>
            </w:hyperlink>
            <w:r w:rsidDel="00000000" w:rsidR="00000000" w:rsidRPr="00000000">
              <w:rPr>
                <w:color w:val="017f92"/>
                <w:rtl w:val="0"/>
              </w:rPr>
              <w:t xml:space="preserve">, </w:t>
            </w:r>
            <w:hyperlink r:id="rId16">
              <w:r w:rsidDel="00000000" w:rsidR="00000000" w:rsidRPr="00000000">
                <w:rPr>
                  <w:color w:val="017f92"/>
                  <w:u w:val="single"/>
                  <w:rtl w:val="0"/>
                </w:rPr>
                <w:t xml:space="preserve">3-12 Lesson Preparation</w:t>
              </w:r>
            </w:hyperlink>
            <w:r w:rsidDel="00000000" w:rsidR="00000000" w:rsidRPr="00000000">
              <w:rPr>
                <w:rtl w:val="0"/>
              </w:rPr>
              <w:t xml:space="preserve">)</w:t>
            </w:r>
          </w:p>
          <w:p w:rsidR="00000000" w:rsidDel="00000000" w:rsidP="00000000" w:rsidRDefault="00000000" w:rsidRPr="00000000" w14:paraId="00000050">
            <w:pPr>
              <w:numPr>
                <w:ilvl w:val="0"/>
                <w:numId w:val="7"/>
              </w:numPr>
              <w:spacing w:after="0" w:line="240" w:lineRule="auto"/>
              <w:ind w:left="720" w:hanging="360"/>
              <w:jc w:val="left"/>
              <w:rPr>
                <w:u w:val="none"/>
              </w:rPr>
            </w:pPr>
            <w:r w:rsidDel="00000000" w:rsidR="00000000" w:rsidRPr="00000000">
              <w:rPr>
                <w:rtl w:val="0"/>
              </w:rPr>
              <w:t xml:space="preserve">What data and resources are being used to support </w:t>
            </w:r>
            <w:hyperlink r:id="rId17">
              <w:r w:rsidDel="00000000" w:rsidR="00000000" w:rsidRPr="00000000">
                <w:rPr>
                  <w:color w:val="017f92"/>
                  <w:u w:val="single"/>
                  <w:rtl w:val="0"/>
                </w:rPr>
                <w:t xml:space="preserve">extension</w:t>
              </w:r>
            </w:hyperlink>
            <w:r w:rsidDel="00000000" w:rsidR="00000000" w:rsidRPr="00000000">
              <w:rPr>
                <w:rtl w:val="0"/>
              </w:rPr>
              <w:t xml:space="preserve">? </w:t>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51">
            <w:pPr>
              <w:spacing w:after="0" w:line="240" w:lineRule="auto"/>
              <w:ind w:left="140" w:firstLine="0"/>
              <w:rPr>
                <w:b w:val="1"/>
                <w:bCs w:val="1"/>
              </w:rPr>
            </w:pPr>
            <w:r w:rsidDel="00000000" w:rsidR="00000000" w:rsidRPr="00000000">
              <w:rPr>
                <w:b w:val="1"/>
                <w:bCs w:val="1"/>
                <w:rtl w:val="0"/>
              </w:rPr>
              <w:t xml:space="preserve">Amount of time spent on daily literacy skills instruction and how it is used</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52">
            <w:pPr>
              <w:spacing w:after="0" w:line="240" w:lineRule="auto"/>
              <w:ind w:left="720" w:hanging="360"/>
              <w:jc w:val="left"/>
              <w:rPr/>
            </w:pPr>
            <w:r w:rsidDel="00000000" w:rsidR="00000000" w:rsidRPr="00000000">
              <w:rPr>
                <w:rtl w:val="0"/>
              </w:rPr>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53">
            <w:pPr>
              <w:spacing w:after="0" w:line="240" w:lineRule="auto"/>
              <w:ind w:left="140" w:firstLine="0"/>
              <w:rPr>
                <w:b w:val="1"/>
                <w:bCs w:val="1"/>
              </w:rPr>
            </w:pPr>
            <w:r w:rsidDel="00000000" w:rsidR="00000000" w:rsidRPr="00000000">
              <w:rPr>
                <w:b w:val="1"/>
                <w:bCs w:val="1"/>
                <w:rtl w:val="0"/>
              </w:rPr>
              <w:t xml:space="preserve">English Language Arts textbooks and instructional materials used</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54">
            <w:pPr>
              <w:spacing w:after="0" w:line="240" w:lineRule="auto"/>
              <w:ind w:left="720" w:hanging="360"/>
              <w:jc w:val="left"/>
              <w:rPr/>
            </w:pPr>
            <w:r w:rsidDel="00000000" w:rsidR="00000000" w:rsidRPr="00000000">
              <w:rPr>
                <w:rtl w:val="0"/>
              </w:rPr>
            </w:r>
          </w:p>
        </w:tc>
      </w:tr>
      <w:tr>
        <w:trPr>
          <w:cantSplit w:val="0"/>
          <w:trHeight w:val="1005"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55">
            <w:pPr>
              <w:spacing w:after="0" w:line="240" w:lineRule="auto"/>
              <w:ind w:left="140" w:firstLine="0"/>
              <w:rPr>
                <w:b w:val="1"/>
                <w:bCs w:val="1"/>
              </w:rPr>
            </w:pPr>
            <w:r w:rsidDel="00000000" w:rsidR="00000000" w:rsidRPr="00000000">
              <w:rPr>
                <w:b w:val="1"/>
                <w:bCs w:val="1"/>
                <w:rtl w:val="0"/>
              </w:rPr>
              <w:t xml:space="preserve">Tier II</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56">
            <w:pPr>
              <w:numPr>
                <w:ilvl w:val="0"/>
                <w:numId w:val="3"/>
              </w:numPr>
              <w:spacing w:after="0" w:line="240" w:lineRule="auto"/>
              <w:ind w:left="720" w:hanging="360"/>
              <w:rPr>
                <w:u w:val="none"/>
              </w:rPr>
            </w:pPr>
            <w:r w:rsidDel="00000000" w:rsidR="00000000" w:rsidRPr="00000000">
              <w:rPr>
                <w:rtl w:val="0"/>
              </w:rPr>
              <w:t xml:space="preserve">Is the Tier II intervention being provided by a classroom teacher/tutor or other extensively trained literacy educator using approved HQIM?</w:t>
            </w:r>
          </w:p>
          <w:p w:rsidR="00000000" w:rsidDel="00000000" w:rsidP="00000000" w:rsidRDefault="00000000" w:rsidRPr="00000000" w14:paraId="00000057">
            <w:pPr>
              <w:numPr>
                <w:ilvl w:val="0"/>
                <w:numId w:val="3"/>
              </w:numPr>
              <w:spacing w:after="0" w:line="240" w:lineRule="auto"/>
              <w:ind w:left="720" w:hanging="360"/>
              <w:rPr>
                <w:u w:val="none"/>
              </w:rPr>
            </w:pPr>
            <w:r w:rsidDel="00000000" w:rsidR="00000000" w:rsidRPr="00000000">
              <w:rPr>
                <w:rtl w:val="0"/>
              </w:rPr>
              <w:t xml:space="preserve">Are curriculum-based measures and assessments from HQIM consistently used with integrity to reflect the effectiveness of the Tier II intervention?</w:t>
            </w:r>
          </w:p>
          <w:p w:rsidR="00000000" w:rsidDel="00000000" w:rsidP="00000000" w:rsidRDefault="00000000" w:rsidRPr="00000000" w14:paraId="00000058">
            <w:pPr>
              <w:numPr>
                <w:ilvl w:val="0"/>
                <w:numId w:val="3"/>
              </w:numPr>
              <w:spacing w:after="0" w:line="240" w:lineRule="auto"/>
              <w:ind w:left="720" w:hanging="360"/>
              <w:rPr>
                <w:u w:val="none"/>
              </w:rPr>
            </w:pPr>
            <w:r w:rsidDel="00000000" w:rsidR="00000000" w:rsidRPr="00000000">
              <w:rPr>
                <w:rtl w:val="0"/>
              </w:rPr>
              <w:t xml:space="preserve">Does the skill of the intervention and the progress monitoring tool align with the identified needs of the student based on current literacy assessment data?</w:t>
            </w:r>
          </w:p>
          <w:p w:rsidR="00000000" w:rsidDel="00000000" w:rsidP="00000000" w:rsidRDefault="00000000" w:rsidRPr="00000000" w14:paraId="00000059">
            <w:pPr>
              <w:numPr>
                <w:ilvl w:val="0"/>
                <w:numId w:val="3"/>
              </w:numPr>
              <w:spacing w:after="0" w:line="240" w:lineRule="auto"/>
              <w:ind w:left="720" w:hanging="360"/>
              <w:rPr>
                <w:u w:val="none"/>
              </w:rPr>
            </w:pPr>
            <w:r w:rsidDel="00000000" w:rsidR="00000000" w:rsidRPr="00000000">
              <w:rPr>
                <w:rtl w:val="0"/>
              </w:rPr>
              <w:t xml:space="preserve">Do student schedules ensure they are not pulled from Tier I core instruction to receive Tier II intervention? </w:t>
            </w:r>
          </w:p>
          <w:p w:rsidR="00000000" w:rsidDel="00000000" w:rsidP="00000000" w:rsidRDefault="00000000" w:rsidRPr="00000000" w14:paraId="0000005A">
            <w:pPr>
              <w:numPr>
                <w:ilvl w:val="0"/>
                <w:numId w:val="3"/>
              </w:numPr>
              <w:spacing w:after="0" w:line="240" w:lineRule="auto"/>
              <w:ind w:left="720" w:hanging="360"/>
              <w:rPr>
                <w:u w:val="none"/>
              </w:rPr>
            </w:pPr>
            <w:r w:rsidDel="00000000" w:rsidR="00000000" w:rsidRPr="00000000">
              <w:rPr>
                <w:rtl w:val="0"/>
              </w:rPr>
              <w:t xml:space="preserve">Has progress monitoring of Tier II intervention occurred bi-weekly or weekly, depending on the needs of the student as indicated by assessment data?</w:t>
            </w:r>
          </w:p>
        </w:tc>
      </w:tr>
      <w:tr>
        <w:trPr>
          <w:cantSplit w:val="0"/>
          <w:trHeight w:val="1005"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5B">
            <w:pPr>
              <w:spacing w:after="0" w:line="240" w:lineRule="auto"/>
              <w:ind w:left="140" w:firstLine="0"/>
              <w:rPr>
                <w:b w:val="1"/>
                <w:bCs w:val="1"/>
              </w:rPr>
            </w:pPr>
            <w:r w:rsidDel="00000000" w:rsidR="00000000" w:rsidRPr="00000000">
              <w:rPr>
                <w:b w:val="1"/>
                <w:bCs w:val="1"/>
                <w:rtl w:val="0"/>
              </w:rPr>
              <w:t xml:space="preserve">Tier II plan, including </w:t>
            </w:r>
            <w:r w:rsidDel="00000000" w:rsidR="00000000" w:rsidRPr="00000000">
              <w:rPr>
                <w:b w:val="1"/>
                <w:bCs w:val="1"/>
                <w:rtl w:val="0"/>
              </w:rPr>
              <w:t xml:space="preserve">the </w:t>
            </w:r>
            <w:r w:rsidDel="00000000" w:rsidR="00000000" w:rsidRPr="00000000">
              <w:rPr>
                <w:b w:val="1"/>
                <w:bCs w:val="1"/>
                <w:rtl w:val="0"/>
              </w:rPr>
              <w:t xml:space="preserve">a</w:t>
            </w:r>
            <w:r w:rsidDel="00000000" w:rsidR="00000000" w:rsidRPr="00000000">
              <w:rPr>
                <w:b w:val="1"/>
                <w:bCs w:val="1"/>
                <w:rtl w:val="0"/>
              </w:rPr>
              <w:t xml:space="preserve">mount of time </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5C">
            <w:pPr>
              <w:spacing w:after="0" w:line="240" w:lineRule="auto"/>
              <w:ind w:left="720" w:hanging="360"/>
              <w:rPr/>
            </w:pPr>
            <w:r w:rsidDel="00000000" w:rsidR="00000000" w:rsidRPr="00000000">
              <w:rPr>
                <w:rtl w:val="0"/>
              </w:rPr>
            </w:r>
          </w:p>
        </w:tc>
      </w:tr>
      <w:tr>
        <w:trPr>
          <w:cantSplit w:val="0"/>
          <w:trHeight w:val="1005"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5D">
            <w:pPr>
              <w:spacing w:after="0" w:line="240" w:lineRule="auto"/>
              <w:ind w:left="140" w:firstLine="0"/>
              <w:rPr>
                <w:b w:val="1"/>
                <w:bCs w:val="1"/>
              </w:rPr>
            </w:pPr>
            <w:r w:rsidDel="00000000" w:rsidR="00000000" w:rsidRPr="00000000">
              <w:rPr>
                <w:b w:val="1"/>
                <w:bCs w:val="1"/>
                <w:rtl w:val="0"/>
              </w:rPr>
              <w:t xml:space="preserve">List of available interventions and their descriptions</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5E">
            <w:pPr>
              <w:spacing w:after="0" w:line="240" w:lineRule="auto"/>
              <w:ind w:left="720" w:hanging="360"/>
              <w:rPr/>
            </w:pPr>
            <w:r w:rsidDel="00000000" w:rsidR="00000000" w:rsidRPr="00000000">
              <w:rPr>
                <w:rtl w:val="0"/>
              </w:rPr>
            </w:r>
          </w:p>
        </w:tc>
      </w:tr>
      <w:tr>
        <w:trPr>
          <w:cantSplit w:val="0"/>
          <w:trHeight w:val="1005"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5F">
            <w:pPr>
              <w:spacing w:after="0" w:line="240" w:lineRule="auto"/>
              <w:ind w:left="140" w:firstLine="0"/>
              <w:rPr>
                <w:b w:val="1"/>
                <w:bCs w:val="1"/>
              </w:rPr>
            </w:pPr>
            <w:r w:rsidDel="00000000" w:rsidR="00000000" w:rsidRPr="00000000">
              <w:rPr>
                <w:b w:val="1"/>
                <w:bCs w:val="1"/>
                <w:rtl w:val="0"/>
              </w:rPr>
              <w:t xml:space="preserve">Tier III</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60">
            <w:pPr>
              <w:numPr>
                <w:ilvl w:val="0"/>
                <w:numId w:val="2"/>
              </w:numPr>
              <w:spacing w:after="0" w:line="240" w:lineRule="auto"/>
              <w:ind w:left="720" w:hanging="360"/>
              <w:rPr>
                <w:u w:val="none"/>
              </w:rPr>
            </w:pPr>
            <w:r w:rsidDel="00000000" w:rsidR="00000000" w:rsidRPr="00000000">
              <w:rPr>
                <w:rtl w:val="0"/>
              </w:rPr>
              <w:t xml:space="preserve">Is the Tier III intervention being provided by a literacy staff member who possesses deep conceptual knowledge and specialized skills in reading instruction and has been fully trained in the adopted Tier III curriculum?</w:t>
            </w:r>
          </w:p>
          <w:p w:rsidR="00000000" w:rsidDel="00000000" w:rsidP="00000000" w:rsidRDefault="00000000" w:rsidRPr="00000000" w14:paraId="00000061">
            <w:pPr>
              <w:numPr>
                <w:ilvl w:val="0"/>
                <w:numId w:val="2"/>
              </w:numPr>
              <w:spacing w:after="0" w:line="240" w:lineRule="auto"/>
              <w:ind w:left="720" w:hanging="360"/>
              <w:rPr>
                <w:u w:val="none"/>
              </w:rPr>
            </w:pPr>
            <w:r w:rsidDel="00000000" w:rsidR="00000000" w:rsidRPr="00000000">
              <w:rPr>
                <w:rtl w:val="0"/>
              </w:rPr>
              <w:t xml:space="preserve">Are curriculum-based measures and assessments from HQIM consistently used with integrity to reflect the effectiveness of the Tier III intervention?</w:t>
            </w:r>
          </w:p>
          <w:p w:rsidR="00000000" w:rsidDel="00000000" w:rsidP="00000000" w:rsidRDefault="00000000" w:rsidRPr="00000000" w14:paraId="00000062">
            <w:pPr>
              <w:numPr>
                <w:ilvl w:val="0"/>
                <w:numId w:val="2"/>
              </w:numPr>
              <w:spacing w:after="0" w:line="240" w:lineRule="auto"/>
              <w:ind w:left="720" w:hanging="360"/>
              <w:rPr>
                <w:u w:val="none"/>
              </w:rPr>
            </w:pPr>
            <w:r w:rsidDel="00000000" w:rsidR="00000000" w:rsidRPr="00000000">
              <w:rPr>
                <w:rtl w:val="0"/>
              </w:rPr>
              <w:t xml:space="preserve">Does the skill of the intervention and the progress monitoring tool align with the identified needs of the student based on current literacy assessment data?</w:t>
            </w:r>
          </w:p>
          <w:p w:rsidR="00000000" w:rsidDel="00000000" w:rsidP="00000000" w:rsidRDefault="00000000" w:rsidRPr="00000000" w14:paraId="00000063">
            <w:pPr>
              <w:numPr>
                <w:ilvl w:val="0"/>
                <w:numId w:val="2"/>
              </w:numPr>
              <w:spacing w:after="0" w:line="240" w:lineRule="auto"/>
              <w:ind w:left="720" w:hanging="360"/>
              <w:rPr>
                <w:u w:val="none"/>
              </w:rPr>
            </w:pPr>
            <w:r w:rsidDel="00000000" w:rsidR="00000000" w:rsidRPr="00000000">
              <w:rPr>
                <w:rtl w:val="0"/>
              </w:rPr>
              <w:t xml:space="preserve">Do student schedules ensure they are not pulled from Tier I core instruction to </w:t>
            </w:r>
            <w:r w:rsidDel="00000000" w:rsidR="00000000" w:rsidRPr="00000000">
              <w:rPr>
                <w:rtl w:val="0"/>
              </w:rPr>
              <w:t xml:space="preserve">receive</w:t>
            </w:r>
            <w:r w:rsidDel="00000000" w:rsidR="00000000" w:rsidRPr="00000000">
              <w:rPr>
                <w:rtl w:val="0"/>
              </w:rPr>
              <w:t xml:space="preserve"> Tier III intervention? </w:t>
            </w:r>
          </w:p>
          <w:p w:rsidR="00000000" w:rsidDel="00000000" w:rsidP="00000000" w:rsidRDefault="00000000" w:rsidRPr="00000000" w14:paraId="00000064">
            <w:pPr>
              <w:numPr>
                <w:ilvl w:val="0"/>
                <w:numId w:val="2"/>
              </w:numPr>
              <w:spacing w:after="0" w:line="240" w:lineRule="auto"/>
              <w:ind w:left="720" w:hanging="360"/>
              <w:rPr>
                <w:u w:val="none"/>
              </w:rPr>
            </w:pPr>
            <w:r w:rsidDel="00000000" w:rsidR="00000000" w:rsidRPr="00000000">
              <w:rPr>
                <w:rtl w:val="0"/>
              </w:rPr>
              <w:t xml:space="preserve">Is progress monitoring of Tier III interventions occurring at least on a weekly basis to track student progress and adjust interventions as needed?</w:t>
            </w:r>
          </w:p>
        </w:tc>
      </w:tr>
      <w:tr>
        <w:trPr>
          <w:cantSplit w:val="0"/>
          <w:trHeight w:val="1005"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65">
            <w:pPr>
              <w:spacing w:after="0" w:line="240" w:lineRule="auto"/>
              <w:ind w:left="140" w:firstLine="0"/>
              <w:rPr>
                <w:b w:val="1"/>
                <w:bCs w:val="1"/>
              </w:rPr>
            </w:pPr>
            <w:r w:rsidDel="00000000" w:rsidR="00000000" w:rsidRPr="00000000">
              <w:rPr>
                <w:b w:val="1"/>
                <w:bCs w:val="1"/>
                <w:rtl w:val="0"/>
              </w:rPr>
              <w:t xml:space="preserve">Tier III plan, including the amount of time </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66">
            <w:pPr>
              <w:spacing w:after="0" w:line="240" w:lineRule="auto"/>
              <w:ind w:left="720" w:hanging="360"/>
              <w:rPr/>
            </w:pPr>
            <w:r w:rsidDel="00000000" w:rsidR="00000000" w:rsidRPr="00000000">
              <w:rPr>
                <w:rtl w:val="0"/>
              </w:rPr>
            </w:r>
          </w:p>
        </w:tc>
      </w:tr>
      <w:tr>
        <w:trPr>
          <w:cantSplit w:val="0"/>
          <w:trHeight w:val="1005"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67">
            <w:pPr>
              <w:spacing w:after="0" w:line="240" w:lineRule="auto"/>
              <w:ind w:left="140" w:firstLine="0"/>
              <w:rPr>
                <w:b w:val="1"/>
                <w:bCs w:val="1"/>
              </w:rPr>
            </w:pPr>
            <w:r w:rsidDel="00000000" w:rsidR="00000000" w:rsidRPr="00000000">
              <w:rPr>
                <w:b w:val="1"/>
                <w:bCs w:val="1"/>
                <w:rtl w:val="0"/>
              </w:rPr>
              <w:t xml:space="preserve">List of available interventions and their descriptions</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68">
            <w:pPr>
              <w:spacing w:after="0" w:line="240" w:lineRule="auto"/>
              <w:ind w:left="720" w:hanging="360"/>
              <w:rPr/>
            </w:pPr>
            <w:r w:rsidDel="00000000" w:rsidR="00000000" w:rsidRPr="00000000">
              <w:rPr>
                <w:rtl w:val="0"/>
              </w:rPr>
            </w:r>
          </w:p>
        </w:tc>
      </w:tr>
    </w:tbl>
    <w:p w:rsidR="00000000" w:rsidDel="00000000" w:rsidP="00000000" w:rsidRDefault="00000000" w:rsidRPr="00000000" w14:paraId="00000069">
      <w:pPr>
        <w:spacing w:line="240" w:lineRule="auto"/>
        <w:rPr/>
        <w:sectPr>
          <w:headerReference r:id="rId18" w:type="default"/>
          <w:headerReference r:id="rId19" w:type="first"/>
          <w:footerReference r:id="rId20" w:type="default"/>
          <w:footerReference r:id="rId21" w:type="first"/>
          <w:pgSz w:h="15840" w:w="12240" w:orient="portrait"/>
          <w:pgMar w:bottom="1080" w:top="1080" w:left="720" w:right="720" w:header="1080" w:footer="360"/>
          <w:pgNumType w:start="1"/>
          <w:titlePg w:val="1"/>
        </w:sectPr>
      </w:pPr>
      <w:r w:rsidDel="00000000" w:rsidR="00000000" w:rsidRPr="00000000">
        <w:rPr>
          <w:rtl w:val="0"/>
        </w:rPr>
      </w:r>
    </w:p>
    <w:p w:rsidR="00000000" w:rsidDel="00000000" w:rsidP="00000000" w:rsidRDefault="00000000" w:rsidRPr="00000000" w14:paraId="0000006A">
      <w:pPr>
        <w:spacing w:line="240" w:lineRule="auto"/>
        <w:rPr/>
      </w:pPr>
      <w:r w:rsidDel="00000000" w:rsidR="00000000" w:rsidRPr="00000000">
        <w:rPr>
          <w:rtl w:val="0"/>
        </w:rPr>
      </w:r>
    </w:p>
    <w:tbl>
      <w:tblPr>
        <w:tblStyle w:val="Table4"/>
        <w:tblW w:w="14700.0" w:type="dxa"/>
        <w:jc w:val="left"/>
        <w:tblInd w:w="-225.0" w:type="dxa"/>
        <w:tblLayout w:type="fixed"/>
        <w:tblLook w:val="0600"/>
      </w:tblPr>
      <w:tblGrid>
        <w:gridCol w:w="1275"/>
        <w:gridCol w:w="1965"/>
        <w:gridCol w:w="3150"/>
        <w:gridCol w:w="2040"/>
        <w:gridCol w:w="2040"/>
        <w:gridCol w:w="4230"/>
        <w:tblGridChange w:id="0">
          <w:tblGrid>
            <w:gridCol w:w="1275"/>
            <w:gridCol w:w="1965"/>
            <w:gridCol w:w="3150"/>
            <w:gridCol w:w="2040"/>
            <w:gridCol w:w="2040"/>
            <w:gridCol w:w="4230"/>
          </w:tblGrid>
        </w:tblGridChange>
      </w:tblGrid>
      <w:tr>
        <w:trPr>
          <w:cantSplit w:val="0"/>
          <w:trHeight w:val="508" w:hRule="atLeast"/>
          <w:tblHeader w:val="1"/>
        </w:trPr>
        <w:tc>
          <w:tcPr>
            <w:gridSpan w:val="6"/>
            <w:tcBorders>
              <w:top w:color="3c1053" w:space="0" w:sz="4" w:val="single"/>
              <w:left w:color="3c1053" w:space="0" w:sz="4" w:val="single"/>
              <w:bottom w:color="3c1053" w:space="0" w:sz="4" w:val="single"/>
              <w:right w:color="3c1053" w:space="0" w:sz="4" w:val="single"/>
            </w:tcBorders>
            <w:shd w:fill="017f92" w:val="clear"/>
            <w:tcMar>
              <w:top w:w="144.0" w:type="dxa"/>
              <w:left w:w="144.0" w:type="dxa"/>
              <w:bottom w:w="144.0" w:type="dxa"/>
              <w:right w:w="144.0" w:type="dxa"/>
            </w:tcMar>
            <w:vAlign w:val="center"/>
          </w:tcPr>
          <w:p w:rsidR="00000000" w:rsidDel="00000000" w:rsidP="00000000" w:rsidRDefault="00000000" w:rsidRPr="00000000" w14:paraId="0000006B">
            <w:pPr>
              <w:spacing w:after="0" w:line="240" w:lineRule="auto"/>
              <w:ind w:left="140" w:firstLine="0"/>
              <w:jc w:val="center"/>
              <w:rPr>
                <w:b w:val="1"/>
                <w:bCs w:val="1"/>
                <w:color w:val="ffffff"/>
              </w:rPr>
            </w:pPr>
            <w:r w:rsidDel="00000000" w:rsidR="00000000" w:rsidRPr="00000000">
              <w:rPr>
                <w:b w:val="1"/>
                <w:bCs w:val="1"/>
                <w:color w:val="ffffff"/>
                <w:rtl w:val="0"/>
              </w:rPr>
              <w:t xml:space="preserve">Action Plan</w:t>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71">
            <w:pPr>
              <w:spacing w:after="0" w:line="240" w:lineRule="auto"/>
              <w:ind w:left="140" w:firstLine="0"/>
              <w:jc w:val="center"/>
              <w:rPr>
                <w:b w:val="1"/>
                <w:bCs w:val="1"/>
              </w:rPr>
            </w:pPr>
            <w:r w:rsidDel="00000000" w:rsidR="00000000" w:rsidRPr="00000000">
              <w:rPr>
                <w:b w:val="1"/>
                <w:bCs w:val="1"/>
                <w:rtl w:val="0"/>
              </w:rPr>
              <w:t xml:space="preserve">Goal</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72">
            <w:pPr>
              <w:spacing w:after="0" w:line="240" w:lineRule="auto"/>
              <w:ind w:left="140" w:firstLine="0"/>
              <w:jc w:val="center"/>
              <w:rPr>
                <w:b w:val="1"/>
                <w:bCs w:val="1"/>
              </w:rPr>
            </w:pPr>
            <w:r w:rsidDel="00000000" w:rsidR="00000000" w:rsidRPr="00000000">
              <w:rPr>
                <w:b w:val="1"/>
                <w:bCs w:val="1"/>
                <w:rtl w:val="0"/>
              </w:rPr>
              <w:t xml:space="preserve">Timeline</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73">
            <w:pPr>
              <w:spacing w:after="0" w:line="240" w:lineRule="auto"/>
              <w:ind w:left="140" w:firstLine="0"/>
              <w:jc w:val="center"/>
              <w:rPr>
                <w:b w:val="1"/>
                <w:bCs w:val="1"/>
              </w:rPr>
            </w:pPr>
            <w:r w:rsidDel="00000000" w:rsidR="00000000" w:rsidRPr="00000000">
              <w:rPr>
                <w:b w:val="1"/>
                <w:bCs w:val="1"/>
                <w:rtl w:val="0"/>
              </w:rPr>
              <w:t xml:space="preserve">Action Steps</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74">
            <w:pPr>
              <w:spacing w:after="0" w:line="240" w:lineRule="auto"/>
              <w:ind w:left="140" w:firstLine="0"/>
              <w:jc w:val="center"/>
              <w:rPr>
                <w:b w:val="1"/>
                <w:bCs w:val="1"/>
              </w:rPr>
            </w:pPr>
            <w:r w:rsidDel="00000000" w:rsidR="00000000" w:rsidRPr="00000000">
              <w:rPr>
                <w:b w:val="1"/>
                <w:bCs w:val="1"/>
                <w:rtl w:val="0"/>
              </w:rPr>
              <w:t xml:space="preserve">Person(s) Responsible</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75">
            <w:pPr>
              <w:spacing w:after="0" w:line="240" w:lineRule="auto"/>
              <w:ind w:left="140" w:firstLine="0"/>
              <w:jc w:val="center"/>
              <w:rPr>
                <w:b w:val="1"/>
                <w:bCs w:val="1"/>
              </w:rPr>
            </w:pPr>
            <w:r w:rsidDel="00000000" w:rsidR="00000000" w:rsidRPr="00000000">
              <w:rPr>
                <w:b w:val="1"/>
                <w:bCs w:val="1"/>
                <w:rtl w:val="0"/>
              </w:rPr>
              <w:t xml:space="preserve">Resources</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76">
            <w:pPr>
              <w:spacing w:after="0" w:line="240" w:lineRule="auto"/>
              <w:ind w:left="140" w:firstLine="0"/>
              <w:jc w:val="center"/>
              <w:rPr>
                <w:b w:val="1"/>
                <w:bCs w:val="1"/>
              </w:rPr>
            </w:pPr>
            <w:r w:rsidDel="00000000" w:rsidR="00000000" w:rsidRPr="00000000">
              <w:rPr>
                <w:b w:val="1"/>
                <w:bCs w:val="1"/>
                <w:rtl w:val="0"/>
              </w:rPr>
              <w:t xml:space="preserve">Monitoring Evidence of Teacher and Student Success</w:t>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shd w:fill="e8fdff" w:val="clear"/>
            <w:tcMar>
              <w:top w:w="144.0" w:type="dxa"/>
              <w:left w:w="144.0" w:type="dxa"/>
              <w:bottom w:w="144.0" w:type="dxa"/>
              <w:right w:w="144.0" w:type="dxa"/>
            </w:tcMar>
            <w:vAlign w:val="center"/>
          </w:tcPr>
          <w:p w:rsidR="00000000" w:rsidDel="00000000" w:rsidP="00000000" w:rsidRDefault="00000000" w:rsidRPr="00000000" w14:paraId="00000077">
            <w:pPr>
              <w:spacing w:after="0" w:line="240" w:lineRule="auto"/>
              <w:ind w:left="140" w:firstLine="0"/>
              <w:rPr/>
            </w:pPr>
            <w:r w:rsidDel="00000000" w:rsidR="00000000" w:rsidRPr="00000000">
              <w:rPr>
                <w:rtl w:val="0"/>
              </w:rPr>
              <w:t xml:space="preserve">1</w:t>
            </w:r>
          </w:p>
        </w:tc>
        <w:tc>
          <w:tcPr>
            <w:tcBorders>
              <w:top w:color="3c1053" w:space="0" w:sz="4" w:val="single"/>
              <w:left w:color="3c1053" w:space="0" w:sz="4" w:val="single"/>
              <w:bottom w:color="3c1053" w:space="0" w:sz="4" w:val="single"/>
              <w:right w:color="3c1053" w:space="0" w:sz="4" w:val="single"/>
            </w:tcBorders>
            <w:shd w:fill="e8fdff" w:val="clear"/>
            <w:tcMar>
              <w:top w:w="144.0" w:type="dxa"/>
              <w:left w:w="144.0" w:type="dxa"/>
              <w:bottom w:w="144.0" w:type="dxa"/>
              <w:right w:w="144.0" w:type="dxa"/>
            </w:tcMar>
            <w:vAlign w:val="center"/>
          </w:tcPr>
          <w:p w:rsidR="00000000" w:rsidDel="00000000" w:rsidP="00000000" w:rsidRDefault="00000000" w:rsidRPr="00000000" w14:paraId="00000078">
            <w:pPr>
              <w:spacing w:after="0" w:line="240" w:lineRule="auto"/>
              <w:ind w:left="140" w:firstLine="0"/>
              <w:rPr/>
            </w:pPr>
            <w:r w:rsidDel="00000000" w:rsidR="00000000" w:rsidRPr="00000000">
              <w:rPr>
                <w:rtl w:val="0"/>
              </w:rPr>
              <w:t xml:space="preserve">August -September </w:t>
            </w:r>
          </w:p>
        </w:tc>
        <w:tc>
          <w:tcPr>
            <w:tcBorders>
              <w:top w:color="3c1053" w:space="0" w:sz="4" w:val="single"/>
              <w:left w:color="3c1053" w:space="0" w:sz="4" w:val="single"/>
              <w:bottom w:color="3c1053" w:space="0" w:sz="4" w:val="single"/>
              <w:right w:color="3c1053" w:space="0" w:sz="4" w:val="single"/>
            </w:tcBorders>
            <w:shd w:fill="e8fdff" w:val="clear"/>
            <w:tcMar>
              <w:top w:w="144.0" w:type="dxa"/>
              <w:left w:w="144.0" w:type="dxa"/>
              <w:bottom w:w="144.0" w:type="dxa"/>
              <w:right w:w="144.0" w:type="dxa"/>
            </w:tcMar>
            <w:vAlign w:val="center"/>
          </w:tcPr>
          <w:p w:rsidR="00000000" w:rsidDel="00000000" w:rsidP="00000000" w:rsidRDefault="00000000" w:rsidRPr="00000000" w14:paraId="00000079">
            <w:pPr>
              <w:spacing w:after="0" w:line="240" w:lineRule="auto"/>
              <w:ind w:left="140" w:firstLine="0"/>
              <w:rPr/>
            </w:pPr>
            <w:r w:rsidDel="00000000" w:rsidR="00000000" w:rsidRPr="00000000">
              <w:rPr>
                <w:rtl w:val="0"/>
              </w:rPr>
              <w:t xml:space="preserve">Create first cycle of ILT and TC around unit and lesson preparation</w:t>
            </w:r>
          </w:p>
        </w:tc>
        <w:tc>
          <w:tcPr>
            <w:tcBorders>
              <w:top w:color="3c1053" w:space="0" w:sz="4" w:val="single"/>
              <w:left w:color="3c1053" w:space="0" w:sz="4" w:val="single"/>
              <w:bottom w:color="3c1053" w:space="0" w:sz="4" w:val="single"/>
              <w:right w:color="3c1053" w:space="0" w:sz="4" w:val="single"/>
            </w:tcBorders>
            <w:shd w:fill="e8fdff" w:val="clear"/>
            <w:tcMar>
              <w:top w:w="144.0" w:type="dxa"/>
              <w:left w:w="144.0" w:type="dxa"/>
              <w:bottom w:w="144.0" w:type="dxa"/>
              <w:right w:w="144.0" w:type="dxa"/>
            </w:tcMar>
            <w:vAlign w:val="center"/>
          </w:tcPr>
          <w:p w:rsidR="00000000" w:rsidDel="00000000" w:rsidP="00000000" w:rsidRDefault="00000000" w:rsidRPr="00000000" w14:paraId="0000007A">
            <w:pPr>
              <w:spacing w:after="0" w:line="240" w:lineRule="auto"/>
              <w:ind w:left="140" w:firstLine="0"/>
              <w:rPr/>
            </w:pPr>
            <w:r w:rsidDel="00000000" w:rsidR="00000000" w:rsidRPr="00000000">
              <w:rPr>
                <w:rtl w:val="0"/>
              </w:rPr>
              <w:t xml:space="preserve">ILT Team/Instructional coach</w:t>
            </w:r>
          </w:p>
        </w:tc>
        <w:tc>
          <w:tcPr>
            <w:tcBorders>
              <w:top w:color="3c1053" w:space="0" w:sz="4" w:val="single"/>
              <w:left w:color="3c1053" w:space="0" w:sz="4" w:val="single"/>
              <w:bottom w:color="3c1053" w:space="0" w:sz="4" w:val="single"/>
              <w:right w:color="3c1053" w:space="0" w:sz="4" w:val="single"/>
            </w:tcBorders>
            <w:shd w:fill="e8fdff" w:val="clear"/>
            <w:tcMar>
              <w:top w:w="144.0" w:type="dxa"/>
              <w:left w:w="144.0" w:type="dxa"/>
              <w:bottom w:w="144.0" w:type="dxa"/>
              <w:right w:w="144.0" w:type="dxa"/>
            </w:tcMar>
            <w:vAlign w:val="center"/>
          </w:tcPr>
          <w:p w:rsidR="00000000" w:rsidDel="00000000" w:rsidP="00000000" w:rsidRDefault="00000000" w:rsidRPr="00000000" w14:paraId="0000007B">
            <w:pPr>
              <w:spacing w:after="0" w:line="240" w:lineRule="auto"/>
              <w:ind w:left="0" w:firstLine="0"/>
              <w:rPr>
                <w:color w:val="017f92"/>
              </w:rPr>
            </w:pPr>
            <w:hyperlink r:id="rId22">
              <w:r w:rsidDel="00000000" w:rsidR="00000000" w:rsidRPr="00000000">
                <w:rPr>
                  <w:color w:val="017f92"/>
                  <w:u w:val="single"/>
                  <w:rtl w:val="0"/>
                </w:rPr>
                <w:t xml:space="preserve">3-12 Unit Preparation</w:t>
              </w:r>
            </w:hyperlink>
            <w:r w:rsidDel="00000000" w:rsidR="00000000" w:rsidRPr="00000000">
              <w:rPr>
                <w:rtl w:val="0"/>
              </w:rPr>
            </w:r>
          </w:p>
          <w:p w:rsidR="00000000" w:rsidDel="00000000" w:rsidP="00000000" w:rsidRDefault="00000000" w:rsidRPr="00000000" w14:paraId="0000007C">
            <w:pPr>
              <w:spacing w:after="0" w:line="240" w:lineRule="auto"/>
              <w:ind w:left="0" w:firstLine="0"/>
              <w:rPr>
                <w:color w:val="017f92"/>
              </w:rPr>
            </w:pPr>
            <w:hyperlink r:id="rId23">
              <w:r w:rsidDel="00000000" w:rsidR="00000000" w:rsidRPr="00000000">
                <w:rPr>
                  <w:color w:val="017f92"/>
                  <w:u w:val="single"/>
                  <w:rtl w:val="0"/>
                </w:rPr>
                <w:t xml:space="preserve">3-12 Lesson Preparation</w:t>
              </w:r>
            </w:hyperlink>
            <w:r w:rsidDel="00000000" w:rsidR="00000000" w:rsidRPr="00000000">
              <w:rPr>
                <w:rtl w:val="0"/>
              </w:rPr>
            </w:r>
          </w:p>
          <w:p w:rsidR="00000000" w:rsidDel="00000000" w:rsidP="00000000" w:rsidRDefault="00000000" w:rsidRPr="00000000" w14:paraId="0000007D">
            <w:pPr>
              <w:spacing w:after="0" w:line="240" w:lineRule="auto"/>
              <w:ind w:left="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shd w:fill="e8fdff" w:val="clear"/>
            <w:tcMar>
              <w:top w:w="144.0" w:type="dxa"/>
              <w:left w:w="144.0" w:type="dxa"/>
              <w:bottom w:w="144.0" w:type="dxa"/>
              <w:right w:w="144.0" w:type="dxa"/>
            </w:tcMar>
            <w:vAlign w:val="center"/>
          </w:tcPr>
          <w:p w:rsidR="00000000" w:rsidDel="00000000" w:rsidP="00000000" w:rsidRDefault="00000000" w:rsidRPr="00000000" w14:paraId="0000007E">
            <w:pPr>
              <w:spacing w:after="0" w:line="240" w:lineRule="auto"/>
              <w:ind w:left="140" w:firstLine="0"/>
              <w:rPr/>
            </w:pPr>
            <w:r w:rsidDel="00000000" w:rsidR="00000000" w:rsidRPr="00000000">
              <w:rPr>
                <w:rtl w:val="0"/>
              </w:rPr>
              <w:t xml:space="preserve">-teacher unit preparation documents will demonstrate teacher understanding of skills and knowledge unpacked from HQIM assessments, rubrics, exemplars and texts</w:t>
            </w:r>
          </w:p>
          <w:p w:rsidR="00000000" w:rsidDel="00000000" w:rsidP="00000000" w:rsidRDefault="00000000" w:rsidRPr="00000000" w14:paraId="0000007F">
            <w:pPr>
              <w:spacing w:after="0" w:line="240" w:lineRule="auto"/>
              <w:ind w:left="140" w:firstLine="0"/>
              <w:rPr/>
            </w:pPr>
            <w:r w:rsidDel="00000000" w:rsidR="00000000" w:rsidRPr="00000000">
              <w:rPr>
                <w:rtl w:val="0"/>
              </w:rPr>
              <w:t xml:space="preserve">-lesson annotations demonstrate understanding of lesson and activity purpose, mastery expectations for that day’s lesson, what parts of the lesson will be explicitly modeled, and student differentiation </w:t>
            </w:r>
            <w:r w:rsidDel="00000000" w:rsidR="00000000" w:rsidRPr="00000000">
              <w:rPr>
                <w:rtl w:val="0"/>
              </w:rPr>
            </w:r>
          </w:p>
          <w:p w:rsidR="00000000" w:rsidDel="00000000" w:rsidP="00000000" w:rsidRDefault="00000000" w:rsidRPr="00000000" w14:paraId="00000080">
            <w:pPr>
              <w:spacing w:after="0" w:line="240" w:lineRule="auto"/>
              <w:ind w:left="140" w:firstLine="0"/>
              <w:rPr/>
            </w:pPr>
            <w:r w:rsidDel="00000000" w:rsidR="00000000" w:rsidRPr="00000000">
              <w:rPr>
                <w:rtl w:val="0"/>
              </w:rPr>
              <w:t xml:space="preserve">-95% of observed students are engaged in and demonstrating learning through reading, speaking, listening, or writing tasks that are explicitly aligned to the lesson’s learning objective and the unit’s identified knowledge and skills. Evidence: Student exit tickets, daily formative assessments, and walkthrough data </w:t>
            </w:r>
          </w:p>
          <w:p w:rsidR="00000000" w:rsidDel="00000000" w:rsidP="00000000" w:rsidRDefault="00000000" w:rsidRPr="00000000" w14:paraId="00000081">
            <w:pPr>
              <w:spacing w:after="0" w:line="240" w:lineRule="auto"/>
              <w:ind w:left="140" w:firstLine="0"/>
              <w:rPr/>
            </w:pPr>
            <w:r w:rsidDel="00000000" w:rsidR="00000000" w:rsidRPr="00000000">
              <w:rPr>
                <w:rtl w:val="0"/>
              </w:rPr>
              <w:t xml:space="preserve">-A measurable increase in performance from section diagnostics to culminating writing tasks, with at least a 10% increase in students meeting or exceeding proficiency. Evidence: Section diagnostic data, culminating student work</w:t>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82">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83">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84">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85">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86">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87">
            <w:pPr>
              <w:spacing w:after="0" w:line="240" w:lineRule="auto"/>
              <w:ind w:left="140" w:firstLine="0"/>
              <w:rPr/>
            </w:pPr>
            <w:r w:rsidDel="00000000" w:rsidR="00000000" w:rsidRPr="00000000">
              <w:rPr>
                <w:rtl w:val="0"/>
              </w:rPr>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88">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89">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8A">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8B">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8C">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8D">
            <w:pPr>
              <w:spacing w:after="0" w:line="240" w:lineRule="auto"/>
              <w:ind w:left="140" w:firstLine="0"/>
              <w:rPr/>
            </w:pPr>
            <w:r w:rsidDel="00000000" w:rsidR="00000000" w:rsidRPr="00000000">
              <w:rPr>
                <w:rtl w:val="0"/>
              </w:rPr>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8E">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8F">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90">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91">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92">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93">
            <w:pPr>
              <w:spacing w:after="0" w:line="240" w:lineRule="auto"/>
              <w:ind w:left="140" w:firstLine="0"/>
              <w:rPr/>
            </w:pPr>
            <w:r w:rsidDel="00000000" w:rsidR="00000000" w:rsidRPr="00000000">
              <w:rPr>
                <w:rtl w:val="0"/>
              </w:rPr>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94">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95">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96">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97">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98">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99">
            <w:pPr>
              <w:spacing w:after="0" w:line="240" w:lineRule="auto"/>
              <w:ind w:left="140" w:firstLine="0"/>
              <w:rPr/>
            </w:pPr>
            <w:r w:rsidDel="00000000" w:rsidR="00000000" w:rsidRPr="00000000">
              <w:rPr>
                <w:rtl w:val="0"/>
              </w:rPr>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9A">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9B">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9C">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9D">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9E">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9F">
            <w:pPr>
              <w:spacing w:after="0" w:line="240" w:lineRule="auto"/>
              <w:ind w:left="140" w:firstLine="0"/>
              <w:rPr/>
            </w:pPr>
            <w:r w:rsidDel="00000000" w:rsidR="00000000" w:rsidRPr="00000000">
              <w:rPr>
                <w:rtl w:val="0"/>
              </w:rPr>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A0">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A1">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A2">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A3">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A4">
            <w:pPr>
              <w:spacing w:after="0" w:line="240" w:lineRule="auto"/>
              <w:ind w:left="14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A5">
            <w:pPr>
              <w:spacing w:after="0" w:line="240" w:lineRule="auto"/>
              <w:ind w:left="140" w:firstLine="0"/>
              <w:rPr/>
            </w:pPr>
            <w:r w:rsidDel="00000000" w:rsidR="00000000" w:rsidRPr="00000000">
              <w:rPr>
                <w:rtl w:val="0"/>
              </w:rPr>
            </w:r>
          </w:p>
        </w:tc>
      </w:tr>
    </w:tbl>
    <w:p w:rsidR="00000000" w:rsidDel="00000000" w:rsidP="00000000" w:rsidRDefault="00000000" w:rsidRPr="00000000" w14:paraId="000000A6">
      <w:pPr>
        <w:spacing w:line="240" w:lineRule="auto"/>
        <w:rPr/>
        <w:sectPr>
          <w:type w:val="nextPage"/>
          <w:pgSz w:h="12240" w:w="15840" w:orient="landscape"/>
          <w:pgMar w:bottom="1080" w:top="1080" w:left="720" w:right="720" w:header="1080" w:footer="360"/>
        </w:sectPr>
      </w:pPr>
      <w:r w:rsidDel="00000000" w:rsidR="00000000" w:rsidRPr="00000000">
        <w:rPr>
          <w:rtl w:val="0"/>
        </w:rPr>
      </w:r>
    </w:p>
    <w:p w:rsidR="00000000" w:rsidDel="00000000" w:rsidP="00000000" w:rsidRDefault="00000000" w:rsidRPr="00000000" w14:paraId="000000A7">
      <w:pPr>
        <w:spacing w:line="240" w:lineRule="auto"/>
        <w:rPr/>
      </w:pPr>
      <w:r w:rsidDel="00000000" w:rsidR="00000000" w:rsidRPr="00000000">
        <w:rPr>
          <w:rtl w:val="0"/>
        </w:rPr>
      </w:r>
    </w:p>
    <w:tbl>
      <w:tblPr>
        <w:tblStyle w:val="Table5"/>
        <w:tblW w:w="10800.0" w:type="dxa"/>
        <w:jc w:val="left"/>
        <w:tblLayout w:type="fixed"/>
        <w:tblLook w:val="0600"/>
      </w:tblPr>
      <w:tblGrid>
        <w:gridCol w:w="2400"/>
        <w:gridCol w:w="510"/>
        <w:gridCol w:w="4620"/>
        <w:gridCol w:w="3270"/>
        <w:tblGridChange w:id="0">
          <w:tblGrid>
            <w:gridCol w:w="2400"/>
            <w:gridCol w:w="510"/>
            <w:gridCol w:w="4620"/>
            <w:gridCol w:w="3270"/>
          </w:tblGrid>
        </w:tblGridChange>
      </w:tblGrid>
      <w:tr>
        <w:trPr>
          <w:cantSplit w:val="0"/>
          <w:trHeight w:val="508" w:hRule="atLeast"/>
          <w:tblHeader w:val="1"/>
        </w:trPr>
        <w:tc>
          <w:tcPr>
            <w:gridSpan w:val="4"/>
            <w:tcBorders>
              <w:top w:color="3c1053" w:space="0" w:sz="4" w:val="single"/>
              <w:left w:color="3c1053" w:space="0" w:sz="4" w:val="single"/>
              <w:bottom w:color="3c1053" w:space="0" w:sz="4" w:val="single"/>
              <w:right w:color="3c1053" w:space="0" w:sz="4" w:val="single"/>
            </w:tcBorders>
            <w:shd w:fill="017f92" w:val="clear"/>
            <w:tcMar>
              <w:top w:w="144.0" w:type="dxa"/>
              <w:left w:w="144.0" w:type="dxa"/>
              <w:bottom w:w="144.0" w:type="dxa"/>
              <w:right w:w="144.0" w:type="dxa"/>
            </w:tcMar>
            <w:vAlign w:val="center"/>
          </w:tcPr>
          <w:p w:rsidR="00000000" w:rsidDel="00000000" w:rsidP="00000000" w:rsidRDefault="00000000" w:rsidRPr="00000000" w14:paraId="000000A8">
            <w:pPr>
              <w:spacing w:after="0" w:line="240" w:lineRule="auto"/>
              <w:rPr>
                <w:b w:val="1"/>
                <w:bCs w:val="1"/>
                <w:color w:val="ffffff"/>
              </w:rPr>
            </w:pPr>
            <w:r w:rsidDel="00000000" w:rsidR="00000000" w:rsidRPr="00000000">
              <w:rPr>
                <w:b w:val="1"/>
                <w:bCs w:val="1"/>
                <w:color w:val="ffffff"/>
                <w:rtl w:val="0"/>
              </w:rPr>
              <w:t xml:space="preserve">Section 3A: </w:t>
            </w:r>
            <w:r w:rsidDel="00000000" w:rsidR="00000000" w:rsidRPr="00000000">
              <w:rPr>
                <w:b w:val="1"/>
                <w:bCs w:val="1"/>
                <w:color w:val="ffffff"/>
                <w:rtl w:val="0"/>
              </w:rPr>
              <w:t xml:space="preserve">Professional Learning</w:t>
            </w:r>
            <w:r w:rsidDel="00000000" w:rsidR="00000000" w:rsidRPr="00000000">
              <w:rPr>
                <w:b w:val="1"/>
                <w:bCs w:val="1"/>
                <w:color w:val="ffffff"/>
                <w:rtl w:val="0"/>
              </w:rPr>
              <w:t xml:space="preserve">:  </w:t>
            </w:r>
            <w:r w:rsidDel="00000000" w:rsidR="00000000" w:rsidRPr="00000000">
              <w:rPr>
                <w:b w:val="1"/>
                <w:bCs w:val="1"/>
                <w:color w:val="ffffff"/>
                <w:rtl w:val="0"/>
              </w:rPr>
              <w:t xml:space="preserve">Partners</w:t>
            </w:r>
            <w:r w:rsidDel="00000000" w:rsidR="00000000" w:rsidRPr="00000000">
              <w:rPr>
                <w:b w:val="1"/>
                <w:bCs w:val="1"/>
                <w:color w:val="ffffff"/>
                <w:rtl w:val="0"/>
              </w:rPr>
              <w:t xml:space="preserve"> (if applicable)</w:t>
            </w:r>
          </w:p>
        </w:tc>
      </w:tr>
      <w:tr>
        <w:trPr>
          <w:cantSplit w:val="0"/>
          <w:trHeight w:val="508" w:hRule="atLeast"/>
          <w:tblHeader w:val="0"/>
        </w:trPr>
        <w:tc>
          <w:tcPr>
            <w:gridSpan w:val="4"/>
            <w:vMerge w:val="restart"/>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AC">
            <w:pPr>
              <w:numPr>
                <w:ilvl w:val="0"/>
                <w:numId w:val="10"/>
              </w:numPr>
              <w:spacing w:after="0" w:line="240" w:lineRule="auto"/>
              <w:ind w:left="720" w:hanging="360"/>
              <w:rPr>
                <w:u w:val="none"/>
              </w:rPr>
            </w:pPr>
            <w:r w:rsidDel="00000000" w:rsidR="00000000" w:rsidRPr="00000000">
              <w:rPr>
                <w:rtl w:val="0"/>
              </w:rPr>
              <w:t xml:space="preserve">Have teachers received initial implementation and launch training on their HQIM?</w:t>
            </w:r>
          </w:p>
          <w:p w:rsidR="00000000" w:rsidDel="00000000" w:rsidP="00000000" w:rsidRDefault="00000000" w:rsidRPr="00000000" w14:paraId="000000AD">
            <w:pPr>
              <w:numPr>
                <w:ilvl w:val="0"/>
                <w:numId w:val="10"/>
              </w:numPr>
              <w:spacing w:after="0" w:line="240" w:lineRule="auto"/>
              <w:ind w:left="720" w:hanging="360"/>
              <w:rPr>
                <w:u w:val="none"/>
              </w:rPr>
            </w:pPr>
            <w:r w:rsidDel="00000000" w:rsidR="00000000" w:rsidRPr="00000000">
              <w:rPr>
                <w:rtl w:val="0"/>
              </w:rPr>
              <w:t xml:space="preserve">Is there ongoing professional learning around the different components/assessments within the HQIM? How is the leadership evaluating the effectiveness of the PL?</w:t>
            </w:r>
          </w:p>
          <w:p w:rsidR="00000000" w:rsidDel="00000000" w:rsidP="00000000" w:rsidRDefault="00000000" w:rsidRPr="00000000" w14:paraId="000000AE">
            <w:pPr>
              <w:numPr>
                <w:ilvl w:val="0"/>
                <w:numId w:val="10"/>
              </w:numPr>
              <w:spacing w:after="0" w:line="240" w:lineRule="auto"/>
              <w:ind w:left="720" w:hanging="360"/>
            </w:pPr>
            <w:r w:rsidDel="00000000" w:rsidR="00000000" w:rsidRPr="00000000">
              <w:rPr>
                <w:rtl w:val="0"/>
              </w:rPr>
              <w:t xml:space="preserve">Are teachers trained in the Science of Reading, reading interventions, and content/disciplinary literacy as applicable by grade level?</w:t>
            </w:r>
          </w:p>
          <w:p w:rsidR="00000000" w:rsidDel="00000000" w:rsidP="00000000" w:rsidRDefault="00000000" w:rsidRPr="00000000" w14:paraId="000000AF">
            <w:pPr>
              <w:numPr>
                <w:ilvl w:val="0"/>
                <w:numId w:val="10"/>
              </w:numPr>
              <w:spacing w:after="0" w:line="240" w:lineRule="auto"/>
              <w:ind w:left="720" w:hanging="360"/>
              <w:rPr>
                <w:u w:val="none"/>
              </w:rPr>
            </w:pPr>
            <w:r w:rsidDel="00000000" w:rsidR="00000000" w:rsidRPr="00000000">
              <w:rPr>
                <w:rtl w:val="0"/>
              </w:rPr>
              <w:t xml:space="preserve">Are</w:t>
            </w:r>
            <w:r w:rsidDel="00000000" w:rsidR="00000000" w:rsidRPr="00000000">
              <w:rPr>
                <w:rtl w:val="0"/>
              </w:rPr>
              <w:t xml:space="preserve"> coaching days provided</w:t>
            </w:r>
            <w:r w:rsidDel="00000000" w:rsidR="00000000" w:rsidRPr="00000000">
              <w:rPr>
                <w:rtl w:val="0"/>
              </w:rPr>
              <w:t xml:space="preserve"> by</w:t>
            </w:r>
            <w:r w:rsidDel="00000000" w:rsidR="00000000" w:rsidRPr="00000000">
              <w:rPr>
                <w:rtl w:val="0"/>
              </w:rPr>
              <w:t xml:space="preserve"> the </w:t>
            </w:r>
            <w:hyperlink r:id="rId24">
              <w:r w:rsidDel="00000000" w:rsidR="00000000" w:rsidRPr="00000000">
                <w:rPr>
                  <w:color w:val="017f92"/>
                  <w:u w:val="single"/>
                  <w:rtl w:val="0"/>
                </w:rPr>
                <w:t xml:space="preserve">Louisiana Professional Learning Partners</w:t>
              </w:r>
            </w:hyperlink>
            <w:r w:rsidDel="00000000" w:rsidR="00000000" w:rsidRPr="00000000">
              <w:rPr>
                <w:rtl w:val="0"/>
              </w:rPr>
              <w:t xml:space="preserve">?</w:t>
            </w:r>
          </w:p>
          <w:p w:rsidR="00000000" w:rsidDel="00000000" w:rsidP="00000000" w:rsidRDefault="00000000" w:rsidRPr="00000000" w14:paraId="000000B0">
            <w:pPr>
              <w:numPr>
                <w:ilvl w:val="0"/>
                <w:numId w:val="10"/>
              </w:numPr>
              <w:spacing w:after="0" w:line="240" w:lineRule="auto"/>
              <w:ind w:left="720" w:hanging="360"/>
              <w:rPr>
                <w:u w:val="none"/>
              </w:rPr>
            </w:pPr>
            <w:r w:rsidDel="00000000" w:rsidR="00000000" w:rsidRPr="00000000">
              <w:rPr>
                <w:rtl w:val="0"/>
              </w:rPr>
              <w:t xml:space="preserve">Have the Louisiana Professional Learning Partners been evaluated based on the ELA Criteria using the </w:t>
            </w:r>
            <w:hyperlink r:id="rId25">
              <w:r w:rsidDel="00000000" w:rsidR="00000000" w:rsidRPr="00000000">
                <w:rPr>
                  <w:color w:val="017f92"/>
                  <w:u w:val="single"/>
                  <w:rtl w:val="0"/>
                </w:rPr>
                <w:t xml:space="preserve">efficacy indicators</w:t>
              </w:r>
            </w:hyperlink>
            <w:r w:rsidDel="00000000" w:rsidR="00000000" w:rsidRPr="00000000">
              <w:rPr>
                <w:rtl w:val="0"/>
              </w:rPr>
              <w:t xml:space="preserve">?</w:t>
            </w:r>
          </w:p>
        </w:tc>
      </w:tr>
      <w:tr>
        <w:trPr>
          <w:cantSplit w:val="0"/>
          <w:trHeight w:val="508" w:hRule="atLeast"/>
          <w:tblHeader w:val="0"/>
        </w:trPr>
        <w:tc>
          <w:tcPr>
            <w:gridSpan w:val="4"/>
            <w:vMerge w:val="continue"/>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B4">
            <w:pPr>
              <w:spacing w:after="0" w:before="0" w:line="240" w:lineRule="auto"/>
              <w:ind w:left="0" w:firstLine="0"/>
              <w:rPr/>
            </w:pPr>
            <w:r w:rsidDel="00000000" w:rsidR="00000000" w:rsidRPr="00000000">
              <w:rPr>
                <w:rtl w:val="0"/>
              </w:rPr>
            </w:r>
          </w:p>
        </w:tc>
      </w:tr>
      <w:tr>
        <w:trPr>
          <w:cantSplit w:val="0"/>
          <w:trHeight w:val="645" w:hRule="atLeast"/>
          <w:tblHeader w:val="0"/>
        </w:trPr>
        <w:tc>
          <w:tcPr>
            <w:gridSpan w:val="4"/>
            <w:tcBorders>
              <w:top w:color="3c1053" w:space="0" w:sz="4" w:val="single"/>
              <w:left w:color="3c1053" w:space="0" w:sz="4" w:val="single"/>
              <w:bottom w:color="3c1053" w:space="0" w:sz="4" w:val="single"/>
              <w:right w:color="3c1053" w:space="0" w:sz="4" w:val="single"/>
            </w:tcBorders>
            <w:shd w:fill="e8fdff" w:val="clear"/>
            <w:tcMar>
              <w:top w:w="144.0" w:type="dxa"/>
              <w:left w:w="144.0" w:type="dxa"/>
              <w:bottom w:w="144.0" w:type="dxa"/>
              <w:right w:w="144.0" w:type="dxa"/>
            </w:tcMar>
            <w:vAlign w:val="center"/>
          </w:tcPr>
          <w:p w:rsidR="00000000" w:rsidDel="00000000" w:rsidP="00000000" w:rsidRDefault="00000000" w:rsidRPr="00000000" w14:paraId="000000B8">
            <w:pPr>
              <w:spacing w:after="0" w:line="240" w:lineRule="auto"/>
              <w:ind w:left="720" w:hanging="360"/>
              <w:jc w:val="center"/>
              <w:rPr>
                <w:b w:val="1"/>
                <w:bCs w:val="1"/>
              </w:rPr>
            </w:pPr>
            <w:r w:rsidDel="00000000" w:rsidR="00000000" w:rsidRPr="00000000">
              <w:rPr>
                <w:b w:val="1"/>
                <w:bCs w:val="1"/>
                <w:rtl w:val="0"/>
              </w:rPr>
              <w:t xml:space="preserve">Potential Professional Learning Planning </w:t>
            </w:r>
          </w:p>
        </w:tc>
      </w:tr>
      <w:tr>
        <w:trPr>
          <w:cantSplit w:val="0"/>
          <w:trHeight w:val="508" w:hRule="atLeast"/>
          <w:tblHeader w:val="0"/>
        </w:trPr>
        <w:tc>
          <w:tcPr>
            <w:gridSpan w:val="2"/>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BC">
            <w:pPr>
              <w:spacing w:after="0" w:line="240" w:lineRule="auto"/>
              <w:jc w:val="center"/>
              <w:rPr>
                <w:b w:val="1"/>
                <w:bCs w:val="1"/>
              </w:rPr>
            </w:pPr>
            <w:r w:rsidDel="00000000" w:rsidR="00000000" w:rsidRPr="00000000">
              <w:rPr>
                <w:b w:val="1"/>
                <w:bCs w:val="1"/>
                <w:rtl w:val="0"/>
              </w:rPr>
              <w:t xml:space="preserve">Month/Date</w:t>
            </w:r>
          </w:p>
          <w:p w:rsidR="00000000" w:rsidDel="00000000" w:rsidP="00000000" w:rsidRDefault="00000000" w:rsidRPr="00000000" w14:paraId="000000BD">
            <w:pPr>
              <w:spacing w:after="0" w:line="240" w:lineRule="auto"/>
              <w:ind w:left="0" w:firstLine="0"/>
              <w:jc w:val="left"/>
              <w:rPr/>
            </w:pPr>
            <w:r w:rsidDel="00000000" w:rsidR="00000000" w:rsidRPr="00000000">
              <w:rPr>
                <w:rFonts w:ascii="Calibri" w:cs="Calibri" w:eastAsia="Calibri" w:hAnsi="Calibri"/>
                <w:i w:val="1"/>
                <w:iCs w:val="1"/>
                <w:rtl w:val="0"/>
              </w:rPr>
              <w:t xml:space="preserve">(When can PL be scheduled throughout the school year?)</w:t>
            </w:r>
            <w:r w:rsidDel="00000000" w:rsidR="00000000" w:rsidRPr="00000000">
              <w:rPr>
                <w:rtl w:val="0"/>
              </w:rPr>
              <w:t xml:space="preserve"> </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BF">
            <w:pPr>
              <w:spacing w:after="0" w:line="240" w:lineRule="auto"/>
              <w:jc w:val="center"/>
              <w:rPr>
                <w:b w:val="1"/>
                <w:bCs w:val="1"/>
              </w:rPr>
            </w:pPr>
            <w:r w:rsidDel="00000000" w:rsidR="00000000" w:rsidRPr="00000000">
              <w:rPr>
                <w:b w:val="1"/>
                <w:bCs w:val="1"/>
                <w:rtl w:val="0"/>
              </w:rPr>
              <w:t xml:space="preserve">Topics</w:t>
            </w:r>
          </w:p>
          <w:p w:rsidR="00000000" w:rsidDel="00000000" w:rsidP="00000000" w:rsidRDefault="00000000" w:rsidRPr="00000000" w14:paraId="000000C0">
            <w:pPr>
              <w:spacing w:after="0" w:line="240" w:lineRule="auto"/>
              <w:ind w:left="0" w:firstLine="0"/>
              <w:jc w:val="center"/>
              <w:rPr/>
            </w:pPr>
            <w:r w:rsidDel="00000000" w:rsidR="00000000" w:rsidRPr="00000000">
              <w:rPr>
                <w:rFonts w:ascii="Calibri" w:cs="Calibri" w:eastAsia="Calibri" w:hAnsi="Calibri"/>
                <w:i w:val="1"/>
                <w:iCs w:val="1"/>
                <w:rtl w:val="0"/>
              </w:rPr>
              <w:t xml:space="preserve">(What topics are most needed and should be covered and/or prioritized?)</w:t>
            </w:r>
            <w:r w:rsidDel="00000000" w:rsidR="00000000" w:rsidRPr="00000000">
              <w:rPr>
                <w:rtl w:val="0"/>
              </w:rPr>
              <w:t xml:space="preserve"> </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C1">
            <w:pPr>
              <w:spacing w:after="0" w:line="240" w:lineRule="auto"/>
              <w:jc w:val="center"/>
              <w:rPr>
                <w:b w:val="1"/>
                <w:bCs w:val="1"/>
              </w:rPr>
            </w:pPr>
            <w:r w:rsidDel="00000000" w:rsidR="00000000" w:rsidRPr="00000000">
              <w:rPr>
                <w:b w:val="1"/>
                <w:bCs w:val="1"/>
                <w:rtl w:val="0"/>
              </w:rPr>
              <w:t xml:space="preserve">Attendees</w:t>
            </w:r>
          </w:p>
          <w:p w:rsidR="00000000" w:rsidDel="00000000" w:rsidP="00000000" w:rsidRDefault="00000000" w:rsidRPr="00000000" w14:paraId="000000C2">
            <w:pPr>
              <w:spacing w:after="0" w:line="240" w:lineRule="auto"/>
              <w:jc w:val="center"/>
              <w:rPr/>
            </w:pPr>
            <w:r w:rsidDel="00000000" w:rsidR="00000000" w:rsidRPr="00000000">
              <w:rPr>
                <w:rFonts w:ascii="Calibri" w:cs="Calibri" w:eastAsia="Calibri" w:hAnsi="Calibri"/>
                <w:i w:val="1"/>
                <w:iCs w:val="1"/>
                <w:rtl w:val="0"/>
              </w:rPr>
              <w:t xml:space="preserve">(Who would benefit most from this PL? Consider also who can redeliver to other teachers/faculty.)</w:t>
            </w:r>
            <w:r w:rsidDel="00000000" w:rsidR="00000000" w:rsidRPr="00000000">
              <w:rPr>
                <w:rtl w:val="0"/>
              </w:rPr>
              <w:t xml:space="preserve"> </w:t>
            </w:r>
          </w:p>
        </w:tc>
      </w:tr>
      <w:tr>
        <w:trPr>
          <w:cantSplit w:val="0"/>
          <w:trHeight w:val="508" w:hRule="atLeast"/>
          <w:tblHeader w:val="0"/>
        </w:trPr>
        <w:tc>
          <w:tcPr>
            <w:gridSpan w:val="2"/>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C3">
            <w:pPr>
              <w:spacing w:after="0" w:line="240" w:lineRule="auto"/>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C5">
            <w:pPr>
              <w:spacing w:after="0" w:line="240" w:lineRule="auto"/>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C6">
            <w:pPr>
              <w:spacing w:after="0" w:line="240" w:lineRule="auto"/>
              <w:jc w:val="center"/>
              <w:rPr>
                <w:b w:val="1"/>
                <w:bCs w:val="1"/>
              </w:rPr>
            </w:pPr>
            <w:r w:rsidDel="00000000" w:rsidR="00000000" w:rsidRPr="00000000">
              <w:rPr>
                <w:rtl w:val="0"/>
              </w:rPr>
            </w:r>
          </w:p>
        </w:tc>
      </w:tr>
      <w:tr>
        <w:trPr>
          <w:cantSplit w:val="0"/>
          <w:trHeight w:val="508" w:hRule="atLeast"/>
          <w:tblHeader w:val="0"/>
        </w:trPr>
        <w:tc>
          <w:tcPr>
            <w:gridSpan w:val="2"/>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C7">
            <w:pPr>
              <w:spacing w:after="0" w:line="240" w:lineRule="auto"/>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C9">
            <w:pPr>
              <w:spacing w:after="0" w:line="240" w:lineRule="auto"/>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CA">
            <w:pPr>
              <w:spacing w:after="0" w:line="240" w:lineRule="auto"/>
              <w:jc w:val="center"/>
              <w:rPr>
                <w:b w:val="1"/>
                <w:bCs w:val="1"/>
              </w:rPr>
            </w:pPr>
            <w:r w:rsidDel="00000000" w:rsidR="00000000" w:rsidRPr="00000000">
              <w:rPr>
                <w:rtl w:val="0"/>
              </w:rPr>
            </w:r>
          </w:p>
        </w:tc>
      </w:tr>
      <w:tr>
        <w:trPr>
          <w:cantSplit w:val="0"/>
          <w:trHeight w:val="508" w:hRule="atLeast"/>
          <w:tblHeader w:val="0"/>
        </w:trPr>
        <w:tc>
          <w:tcPr>
            <w:gridSpan w:val="2"/>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CB">
            <w:pPr>
              <w:spacing w:after="0" w:line="240" w:lineRule="auto"/>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CD">
            <w:pPr>
              <w:spacing w:after="0" w:line="240" w:lineRule="auto"/>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CE">
            <w:pPr>
              <w:spacing w:after="0" w:line="240" w:lineRule="auto"/>
              <w:jc w:val="center"/>
              <w:rPr>
                <w:b w:val="1"/>
                <w:bCs w:val="1"/>
              </w:rPr>
            </w:pPr>
            <w:r w:rsidDel="00000000" w:rsidR="00000000" w:rsidRPr="00000000">
              <w:rPr>
                <w:rtl w:val="0"/>
              </w:rPr>
            </w:r>
          </w:p>
        </w:tc>
      </w:tr>
    </w:tbl>
    <w:p w:rsidR="00000000" w:rsidDel="00000000" w:rsidP="00000000" w:rsidRDefault="00000000" w:rsidRPr="00000000" w14:paraId="000000CF">
      <w:pPr>
        <w:spacing w:line="240" w:lineRule="auto"/>
        <w:rPr/>
      </w:pPr>
      <w:r w:rsidDel="00000000" w:rsidR="00000000" w:rsidRPr="00000000">
        <w:rPr>
          <w:rtl w:val="0"/>
        </w:rPr>
      </w:r>
    </w:p>
    <w:tbl>
      <w:tblPr>
        <w:tblStyle w:val="Table6"/>
        <w:tblW w:w="10800.0" w:type="dxa"/>
        <w:jc w:val="left"/>
        <w:tblLayout w:type="fixed"/>
        <w:tblLook w:val="0600"/>
      </w:tblPr>
      <w:tblGrid>
        <w:gridCol w:w="2400"/>
        <w:gridCol w:w="510"/>
        <w:gridCol w:w="4650"/>
        <w:gridCol w:w="3240"/>
        <w:tblGridChange w:id="0">
          <w:tblGrid>
            <w:gridCol w:w="2400"/>
            <w:gridCol w:w="510"/>
            <w:gridCol w:w="4650"/>
            <w:gridCol w:w="3240"/>
          </w:tblGrid>
        </w:tblGridChange>
      </w:tblGrid>
      <w:tr>
        <w:trPr>
          <w:cantSplit w:val="0"/>
          <w:trHeight w:val="508" w:hRule="atLeast"/>
          <w:tblHeader w:val="1"/>
        </w:trPr>
        <w:tc>
          <w:tcPr>
            <w:gridSpan w:val="4"/>
            <w:tcBorders>
              <w:top w:color="3c1053" w:space="0" w:sz="4" w:val="single"/>
              <w:left w:color="3c1053" w:space="0" w:sz="4" w:val="single"/>
              <w:bottom w:color="3c1053" w:space="0" w:sz="4" w:val="single"/>
              <w:right w:color="3c1053" w:space="0" w:sz="4" w:val="single"/>
            </w:tcBorders>
            <w:shd w:fill="017f92" w:val="clear"/>
            <w:tcMar>
              <w:top w:w="144.0" w:type="dxa"/>
              <w:left w:w="144.0" w:type="dxa"/>
              <w:bottom w:w="144.0" w:type="dxa"/>
              <w:right w:w="144.0" w:type="dxa"/>
            </w:tcMar>
            <w:vAlign w:val="center"/>
          </w:tcPr>
          <w:p w:rsidR="00000000" w:rsidDel="00000000" w:rsidP="00000000" w:rsidRDefault="00000000" w:rsidRPr="00000000" w14:paraId="000000D0">
            <w:pPr>
              <w:spacing w:after="0" w:line="240" w:lineRule="auto"/>
              <w:rPr>
                <w:b w:val="1"/>
                <w:bCs w:val="1"/>
                <w:color w:val="ffffff"/>
              </w:rPr>
            </w:pPr>
            <w:r w:rsidDel="00000000" w:rsidR="00000000" w:rsidRPr="00000000">
              <w:rPr>
                <w:b w:val="1"/>
                <w:bCs w:val="1"/>
                <w:color w:val="ffffff"/>
                <w:rtl w:val="0"/>
              </w:rPr>
              <w:t xml:space="preserve">Section 3B: Professional Learning: Instructional Leadership Teams (ILT) and Teacher Collaboration (TC) </w:t>
            </w:r>
          </w:p>
        </w:tc>
      </w:tr>
      <w:tr>
        <w:trPr>
          <w:cantSplit w:val="0"/>
          <w:trHeight w:val="508" w:hRule="atLeast"/>
          <w:tblHeader w:val="0"/>
        </w:trPr>
        <w:tc>
          <w:tcPr>
            <w:gridSpan w:val="4"/>
            <w:vMerge w:val="restart"/>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D4">
            <w:pPr>
              <w:numPr>
                <w:ilvl w:val="0"/>
                <w:numId w:val="4"/>
              </w:numPr>
              <w:spacing w:after="0" w:line="240" w:lineRule="auto"/>
              <w:ind w:left="720" w:hanging="360"/>
              <w:rPr>
                <w:u w:val="none"/>
              </w:rPr>
            </w:pPr>
            <w:r w:rsidDel="00000000" w:rsidR="00000000" w:rsidRPr="00000000">
              <w:rPr>
                <w:rtl w:val="0"/>
              </w:rPr>
              <w:t xml:space="preserve">What is the ILT/TC long-range plan to support literacy?</w:t>
            </w:r>
          </w:p>
          <w:p w:rsidR="00000000" w:rsidDel="00000000" w:rsidP="00000000" w:rsidRDefault="00000000" w:rsidRPr="00000000" w14:paraId="000000D5">
            <w:pPr>
              <w:numPr>
                <w:ilvl w:val="0"/>
                <w:numId w:val="4"/>
              </w:numPr>
              <w:spacing w:after="0" w:line="240" w:lineRule="auto"/>
              <w:ind w:left="720" w:hanging="360"/>
              <w:rPr>
                <w:u w:val="none"/>
              </w:rPr>
            </w:pPr>
            <w:r w:rsidDel="00000000" w:rsidR="00000000" w:rsidRPr="00000000">
              <w:rPr>
                <w:rtl w:val="0"/>
              </w:rPr>
              <w:t xml:space="preserve">Is the ILT/TC long-range plan chunked into cycles that lead to </w:t>
            </w:r>
            <w:r w:rsidDel="00000000" w:rsidR="00000000" w:rsidRPr="00000000">
              <w:rPr>
                <w:rtl w:val="0"/>
              </w:rPr>
              <w:t xml:space="preserve">the </w:t>
            </w:r>
            <w:r w:rsidDel="00000000" w:rsidR="00000000" w:rsidRPr="00000000">
              <w:rPr>
                <w:rtl w:val="0"/>
              </w:rPr>
              <w:t xml:space="preserve">success of yearly goals?</w:t>
            </w:r>
          </w:p>
          <w:p w:rsidR="00000000" w:rsidDel="00000000" w:rsidP="00000000" w:rsidRDefault="00000000" w:rsidRPr="00000000" w14:paraId="000000D6">
            <w:pPr>
              <w:numPr>
                <w:ilvl w:val="0"/>
                <w:numId w:val="4"/>
              </w:numPr>
              <w:spacing w:after="0" w:line="240" w:lineRule="auto"/>
              <w:ind w:left="720" w:hanging="360"/>
              <w:rPr>
                <w:u w:val="none"/>
              </w:rPr>
            </w:pPr>
            <w:r w:rsidDel="00000000" w:rsidR="00000000" w:rsidRPr="00000000">
              <w:rPr>
                <w:rtl w:val="0"/>
              </w:rPr>
              <w:t xml:space="preserve">How/when is the effectiveness of cycles monitored?</w:t>
            </w:r>
          </w:p>
          <w:p w:rsidR="00000000" w:rsidDel="00000000" w:rsidP="00000000" w:rsidRDefault="00000000" w:rsidRPr="00000000" w14:paraId="000000D7">
            <w:pPr>
              <w:numPr>
                <w:ilvl w:val="0"/>
                <w:numId w:val="4"/>
              </w:numPr>
              <w:spacing w:after="0" w:line="240" w:lineRule="auto"/>
              <w:ind w:left="720" w:hanging="360"/>
              <w:rPr>
                <w:u w:val="none"/>
              </w:rPr>
            </w:pPr>
            <w:r w:rsidDel="00000000" w:rsidR="00000000" w:rsidRPr="00000000">
              <w:rPr>
                <w:rtl w:val="0"/>
              </w:rPr>
              <w:t xml:space="preserve">Is HQIM embedded in </w:t>
            </w:r>
            <w:r w:rsidDel="00000000" w:rsidR="00000000" w:rsidRPr="00000000">
              <w:rPr>
                <w:rtl w:val="0"/>
              </w:rPr>
              <w:t xml:space="preserve">the cycles</w:t>
            </w:r>
            <w:r w:rsidDel="00000000" w:rsidR="00000000" w:rsidRPr="00000000">
              <w:rPr>
                <w:rtl w:val="0"/>
              </w:rPr>
              <w:t xml:space="preserve"> and long-range plans?</w:t>
            </w:r>
          </w:p>
          <w:p w:rsidR="00000000" w:rsidDel="00000000" w:rsidP="00000000" w:rsidRDefault="00000000" w:rsidRPr="00000000" w14:paraId="000000D8">
            <w:pPr>
              <w:numPr>
                <w:ilvl w:val="0"/>
                <w:numId w:val="4"/>
              </w:numPr>
              <w:spacing w:after="0" w:line="240" w:lineRule="auto"/>
              <w:ind w:left="720" w:hanging="360"/>
              <w:rPr>
                <w:u w:val="none"/>
              </w:rPr>
            </w:pPr>
            <w:r w:rsidDel="00000000" w:rsidR="00000000" w:rsidRPr="00000000">
              <w:rPr>
                <w:rtl w:val="0"/>
              </w:rPr>
              <w:t xml:space="preserve">How do the LER indicators support HQIM implementation during cycles in ILT and TC?</w:t>
            </w:r>
          </w:p>
          <w:p w:rsidR="00000000" w:rsidDel="00000000" w:rsidP="00000000" w:rsidRDefault="00000000" w:rsidRPr="00000000" w14:paraId="000000D9">
            <w:pPr>
              <w:numPr>
                <w:ilvl w:val="0"/>
                <w:numId w:val="4"/>
              </w:numPr>
              <w:spacing w:after="0" w:line="240" w:lineRule="auto"/>
              <w:ind w:left="720" w:hanging="360"/>
              <w:rPr>
                <w:u w:val="none"/>
              </w:rPr>
            </w:pPr>
            <w:r w:rsidDel="00000000" w:rsidR="00000000" w:rsidRPr="00000000">
              <w:rPr>
                <w:rtl w:val="0"/>
              </w:rPr>
              <w:t xml:space="preserve">Are ILT members trained to support literacy?</w:t>
            </w:r>
          </w:p>
        </w:tc>
      </w:tr>
      <w:tr>
        <w:trPr>
          <w:cantSplit w:val="0"/>
          <w:trHeight w:val="508" w:hRule="atLeast"/>
          <w:tblHeader w:val="0"/>
        </w:trPr>
        <w:tc>
          <w:tcPr>
            <w:gridSpan w:val="4"/>
            <w:vMerge w:val="continue"/>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DD">
            <w:pPr>
              <w:spacing w:after="0" w:before="0" w:line="240" w:lineRule="auto"/>
              <w:ind w:left="0" w:firstLine="0"/>
              <w:rPr/>
            </w:pPr>
            <w:r w:rsidDel="00000000" w:rsidR="00000000" w:rsidRPr="00000000">
              <w:rPr>
                <w:rtl w:val="0"/>
              </w:rPr>
            </w:r>
          </w:p>
        </w:tc>
      </w:tr>
      <w:tr>
        <w:trPr>
          <w:cantSplit w:val="0"/>
          <w:trHeight w:val="508" w:hRule="atLeast"/>
          <w:tblHeader w:val="0"/>
        </w:trPr>
        <w:tc>
          <w:tcPr>
            <w:gridSpan w:val="2"/>
            <w:tcBorders>
              <w:top w:color="3c1053" w:space="0" w:sz="4" w:val="single"/>
              <w:left w:color="3c1053" w:space="0" w:sz="4" w:val="single"/>
              <w:bottom w:color="3c1053" w:space="0" w:sz="4" w:val="single"/>
              <w:right w:color="3c1053" w:space="0" w:sz="4" w:val="single"/>
            </w:tcBorders>
            <w:shd w:fill="e8fdff" w:val="clear"/>
            <w:tcMar>
              <w:top w:w="144.0" w:type="dxa"/>
              <w:left w:w="144.0" w:type="dxa"/>
              <w:bottom w:w="144.0" w:type="dxa"/>
              <w:right w:w="144.0" w:type="dxa"/>
            </w:tcMar>
            <w:vAlign w:val="center"/>
          </w:tcPr>
          <w:p w:rsidR="00000000" w:rsidDel="00000000" w:rsidP="00000000" w:rsidRDefault="00000000" w:rsidRPr="00000000" w14:paraId="000000E1">
            <w:pPr>
              <w:spacing w:after="0" w:line="240" w:lineRule="auto"/>
              <w:ind w:left="0" w:firstLine="0"/>
              <w:jc w:val="center"/>
              <w:rPr>
                <w:b w:val="1"/>
                <w:bCs w:val="1"/>
              </w:rPr>
            </w:pPr>
            <w:r w:rsidDel="00000000" w:rsidR="00000000" w:rsidRPr="00000000">
              <w:rPr>
                <w:b w:val="1"/>
                <w:bCs w:val="1"/>
                <w:rtl w:val="0"/>
              </w:rPr>
              <w:t xml:space="preserve">Potential Cycle Topic</w:t>
            </w:r>
          </w:p>
        </w:tc>
        <w:tc>
          <w:tcPr>
            <w:tcBorders>
              <w:top w:color="3c1053" w:space="0" w:sz="4" w:val="single"/>
              <w:left w:color="3c1053" w:space="0" w:sz="4" w:val="single"/>
              <w:bottom w:color="3c1053" w:space="0" w:sz="4" w:val="single"/>
              <w:right w:color="3c1053" w:space="0" w:sz="4" w:val="single"/>
            </w:tcBorders>
            <w:shd w:fill="e8fdff" w:val="clear"/>
            <w:tcMar>
              <w:top w:w="144.0" w:type="dxa"/>
              <w:left w:w="144.0" w:type="dxa"/>
              <w:bottom w:w="144.0" w:type="dxa"/>
              <w:right w:w="144.0" w:type="dxa"/>
            </w:tcMar>
            <w:vAlign w:val="center"/>
          </w:tcPr>
          <w:p w:rsidR="00000000" w:rsidDel="00000000" w:rsidP="00000000" w:rsidRDefault="00000000" w:rsidRPr="00000000" w14:paraId="000000E3">
            <w:pPr>
              <w:spacing w:after="0" w:line="240" w:lineRule="auto"/>
              <w:ind w:left="720" w:hanging="360"/>
              <w:jc w:val="center"/>
              <w:rPr>
                <w:b w:val="1"/>
                <w:bCs w:val="1"/>
              </w:rPr>
            </w:pPr>
            <w:r w:rsidDel="00000000" w:rsidR="00000000" w:rsidRPr="00000000">
              <w:rPr>
                <w:b w:val="1"/>
                <w:bCs w:val="1"/>
                <w:rtl w:val="0"/>
              </w:rPr>
              <w:t xml:space="preserve">Goal for Cycle</w:t>
            </w:r>
          </w:p>
        </w:tc>
        <w:tc>
          <w:tcPr>
            <w:tcBorders>
              <w:top w:color="3c1053" w:space="0" w:sz="4" w:val="single"/>
              <w:left w:color="3c1053" w:space="0" w:sz="4" w:val="single"/>
              <w:bottom w:color="3c1053" w:space="0" w:sz="4" w:val="single"/>
              <w:right w:color="3c1053" w:space="0" w:sz="4" w:val="single"/>
            </w:tcBorders>
            <w:shd w:fill="e8fdff" w:val="clear"/>
            <w:tcMar>
              <w:top w:w="144.0" w:type="dxa"/>
              <w:left w:w="144.0" w:type="dxa"/>
              <w:bottom w:w="144.0" w:type="dxa"/>
              <w:right w:w="144.0" w:type="dxa"/>
            </w:tcMar>
            <w:vAlign w:val="center"/>
          </w:tcPr>
          <w:p w:rsidR="00000000" w:rsidDel="00000000" w:rsidP="00000000" w:rsidRDefault="00000000" w:rsidRPr="00000000" w14:paraId="000000E4">
            <w:pPr>
              <w:spacing w:after="0" w:line="240" w:lineRule="auto"/>
              <w:ind w:left="0" w:firstLine="0"/>
              <w:jc w:val="center"/>
              <w:rPr>
                <w:b w:val="1"/>
                <w:bCs w:val="1"/>
              </w:rPr>
            </w:pPr>
            <w:r w:rsidDel="00000000" w:rsidR="00000000" w:rsidRPr="00000000">
              <w:rPr>
                <w:b w:val="1"/>
                <w:bCs w:val="1"/>
                <w:rtl w:val="0"/>
              </w:rPr>
              <w:t xml:space="preserve">How </w:t>
            </w:r>
            <w:r w:rsidDel="00000000" w:rsidR="00000000" w:rsidRPr="00000000">
              <w:rPr>
                <w:b w:val="1"/>
                <w:bCs w:val="1"/>
                <w:rtl w:val="0"/>
              </w:rPr>
              <w:t xml:space="preserve">is the </w:t>
            </w:r>
            <w:r w:rsidDel="00000000" w:rsidR="00000000" w:rsidRPr="00000000">
              <w:rPr>
                <w:b w:val="1"/>
                <w:bCs w:val="1"/>
                <w:rtl w:val="0"/>
              </w:rPr>
              <w:t xml:space="preserve">success</w:t>
            </w:r>
            <w:r w:rsidDel="00000000" w:rsidR="00000000" w:rsidRPr="00000000">
              <w:rPr>
                <w:b w:val="1"/>
                <w:bCs w:val="1"/>
                <w:rtl w:val="0"/>
              </w:rPr>
              <w:t xml:space="preserve"> of the cycle</w:t>
            </w:r>
            <w:r w:rsidDel="00000000" w:rsidR="00000000" w:rsidRPr="00000000">
              <w:rPr>
                <w:b w:val="1"/>
                <w:bCs w:val="1"/>
                <w:rtl w:val="0"/>
              </w:rPr>
              <w:t xml:space="preserve"> monitored?</w:t>
            </w:r>
          </w:p>
        </w:tc>
      </w:tr>
      <w:tr>
        <w:trPr>
          <w:cantSplit w:val="0"/>
          <w:trHeight w:val="508" w:hRule="atLeast"/>
          <w:tblHeader w:val="0"/>
        </w:trPr>
        <w:tc>
          <w:tcPr>
            <w:gridSpan w:val="2"/>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E5">
            <w:pPr>
              <w:spacing w:after="0" w:line="240" w:lineRule="auto"/>
              <w:ind w:left="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E7">
            <w:pPr>
              <w:spacing w:after="0" w:line="240" w:lineRule="auto"/>
              <w:ind w:left="720" w:hanging="36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E8">
            <w:pPr>
              <w:spacing w:after="0" w:line="240" w:lineRule="auto"/>
              <w:ind w:left="720" w:hanging="360"/>
              <w:rPr/>
            </w:pPr>
            <w:r w:rsidDel="00000000" w:rsidR="00000000" w:rsidRPr="00000000">
              <w:rPr>
                <w:rtl w:val="0"/>
              </w:rPr>
            </w:r>
          </w:p>
        </w:tc>
      </w:tr>
      <w:tr>
        <w:trPr>
          <w:cantSplit w:val="0"/>
          <w:trHeight w:val="508" w:hRule="atLeast"/>
          <w:tblHeader w:val="0"/>
        </w:trPr>
        <w:tc>
          <w:tcPr>
            <w:gridSpan w:val="2"/>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E9">
            <w:pPr>
              <w:spacing w:after="0" w:line="240" w:lineRule="auto"/>
              <w:ind w:left="0" w:firstLine="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EB">
            <w:pPr>
              <w:spacing w:after="0" w:line="240" w:lineRule="auto"/>
              <w:ind w:left="720" w:hanging="360"/>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EC">
            <w:pPr>
              <w:spacing w:after="0" w:line="240" w:lineRule="auto"/>
              <w:ind w:left="720" w:hanging="360"/>
              <w:rPr/>
            </w:pPr>
            <w:r w:rsidDel="00000000" w:rsidR="00000000" w:rsidRPr="00000000">
              <w:rPr>
                <w:rtl w:val="0"/>
              </w:rPr>
            </w:r>
          </w:p>
        </w:tc>
      </w:tr>
    </w:tbl>
    <w:p w:rsidR="00000000" w:rsidDel="00000000" w:rsidP="00000000" w:rsidRDefault="00000000" w:rsidRPr="00000000" w14:paraId="000000ED">
      <w:pPr>
        <w:spacing w:line="240" w:lineRule="auto"/>
        <w:rPr/>
      </w:pPr>
      <w:r w:rsidDel="00000000" w:rsidR="00000000" w:rsidRPr="00000000">
        <w:rPr>
          <w:rtl w:val="0"/>
        </w:rPr>
      </w:r>
    </w:p>
    <w:tbl>
      <w:tblPr>
        <w:tblStyle w:val="Table7"/>
        <w:tblW w:w="10800.0" w:type="dxa"/>
        <w:jc w:val="left"/>
        <w:tblLayout w:type="fixed"/>
        <w:tblLook w:val="0600"/>
      </w:tblPr>
      <w:tblGrid>
        <w:gridCol w:w="2010"/>
        <w:gridCol w:w="3135"/>
        <w:gridCol w:w="3075"/>
        <w:gridCol w:w="2580"/>
        <w:tblGridChange w:id="0">
          <w:tblGrid>
            <w:gridCol w:w="2010"/>
            <w:gridCol w:w="3135"/>
            <w:gridCol w:w="3075"/>
            <w:gridCol w:w="2580"/>
          </w:tblGrid>
        </w:tblGridChange>
      </w:tblGrid>
      <w:tr>
        <w:trPr>
          <w:cantSplit w:val="0"/>
          <w:trHeight w:val="508" w:hRule="atLeast"/>
          <w:tblHeader w:val="1"/>
        </w:trPr>
        <w:tc>
          <w:tcPr>
            <w:gridSpan w:val="4"/>
            <w:tcBorders>
              <w:top w:color="3c1053" w:space="0" w:sz="4" w:val="single"/>
              <w:left w:color="3c1053" w:space="0" w:sz="4" w:val="single"/>
              <w:bottom w:color="3c1053" w:space="0" w:sz="4" w:val="single"/>
              <w:right w:color="3c1053" w:space="0" w:sz="4" w:val="single"/>
            </w:tcBorders>
            <w:shd w:fill="017f92" w:val="clear"/>
            <w:tcMar>
              <w:top w:w="144.0" w:type="dxa"/>
              <w:left w:w="144.0" w:type="dxa"/>
              <w:bottom w:w="144.0" w:type="dxa"/>
              <w:right w:w="144.0" w:type="dxa"/>
            </w:tcMar>
            <w:vAlign w:val="center"/>
          </w:tcPr>
          <w:p w:rsidR="00000000" w:rsidDel="00000000" w:rsidP="00000000" w:rsidRDefault="00000000" w:rsidRPr="00000000" w14:paraId="000000EE">
            <w:pPr>
              <w:spacing w:after="0" w:line="240" w:lineRule="auto"/>
              <w:rPr>
                <w:b w:val="1"/>
                <w:bCs w:val="1"/>
                <w:color w:val="ffffff"/>
              </w:rPr>
            </w:pPr>
            <w:r w:rsidDel="00000000" w:rsidR="00000000" w:rsidRPr="00000000">
              <w:rPr>
                <w:b w:val="1"/>
                <w:bCs w:val="1"/>
                <w:color w:val="ffffff"/>
                <w:rtl w:val="0"/>
              </w:rPr>
              <w:t xml:space="preserve">Section 4: Family Engagement Around Literacy </w:t>
            </w:r>
          </w:p>
        </w:tc>
      </w:tr>
      <w:tr>
        <w:trPr>
          <w:cantSplit w:val="0"/>
          <w:trHeight w:val="508" w:hRule="atLeast"/>
          <w:tblHeader w:val="0"/>
        </w:trPr>
        <w:tc>
          <w:tcPr>
            <w:gridSpan w:val="4"/>
            <w:vMerge w:val="restart"/>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0F2">
            <w:pPr>
              <w:numPr>
                <w:ilvl w:val="0"/>
                <w:numId w:val="9"/>
              </w:numPr>
              <w:spacing w:after="0" w:line="240" w:lineRule="auto"/>
              <w:ind w:left="720" w:hanging="360"/>
              <w:rPr>
                <w:u w:val="none"/>
              </w:rPr>
            </w:pPr>
            <w:r w:rsidDel="00000000" w:rsidR="00000000" w:rsidRPr="00000000">
              <w:rPr>
                <w:rtl w:val="0"/>
              </w:rPr>
              <w:t xml:space="preserve">To improve family engagement around literacy, what is the plan to:</w:t>
            </w:r>
          </w:p>
          <w:p w:rsidR="00000000" w:rsidDel="00000000" w:rsidP="00000000" w:rsidRDefault="00000000" w:rsidRPr="00000000" w14:paraId="000000F3">
            <w:pPr>
              <w:numPr>
                <w:ilvl w:val="1"/>
                <w:numId w:val="9"/>
              </w:numPr>
              <w:spacing w:after="0" w:line="240" w:lineRule="auto"/>
              <w:ind w:left="1440" w:hanging="360"/>
              <w:rPr>
                <w:u w:val="none"/>
              </w:rPr>
            </w:pPr>
            <w:r w:rsidDel="00000000" w:rsidR="00000000" w:rsidRPr="00000000">
              <w:rPr>
                <w:rtl w:val="0"/>
              </w:rPr>
              <w:t xml:space="preserve">include families in focus groups and other discussions with teachers, students, and leaders around:</w:t>
            </w:r>
          </w:p>
          <w:p w:rsidR="00000000" w:rsidDel="00000000" w:rsidP="00000000" w:rsidRDefault="00000000" w:rsidRPr="00000000" w14:paraId="000000F4">
            <w:pPr>
              <w:numPr>
                <w:ilvl w:val="2"/>
                <w:numId w:val="9"/>
              </w:numPr>
              <w:spacing w:after="0" w:line="240" w:lineRule="auto"/>
              <w:ind w:left="2160" w:hanging="360"/>
              <w:rPr>
                <w:u w:val="none"/>
              </w:rPr>
            </w:pPr>
            <w:r w:rsidDel="00000000" w:rsidR="00000000" w:rsidRPr="00000000">
              <w:rPr>
                <w:rtl w:val="0"/>
              </w:rPr>
              <w:t xml:space="preserve">school literacy priorities and programs aligned to the </w:t>
            </w:r>
            <w:hyperlink r:id="rId26">
              <w:r w:rsidDel="00000000" w:rsidR="00000000" w:rsidRPr="00000000">
                <w:rPr>
                  <w:color w:val="017f92"/>
                  <w:u w:val="single"/>
                  <w:rtl w:val="0"/>
                </w:rPr>
                <w:t xml:space="preserve">school’s mission</w:t>
              </w:r>
            </w:hyperlink>
            <w:r w:rsidDel="00000000" w:rsidR="00000000" w:rsidRPr="00000000">
              <w:rPr>
                <w:rtl w:val="0"/>
              </w:rPr>
              <w:t xml:space="preserve">?</w:t>
            </w:r>
          </w:p>
          <w:p w:rsidR="00000000" w:rsidDel="00000000" w:rsidP="00000000" w:rsidRDefault="00000000" w:rsidRPr="00000000" w14:paraId="000000F5">
            <w:pPr>
              <w:numPr>
                <w:ilvl w:val="2"/>
                <w:numId w:val="9"/>
              </w:numPr>
              <w:spacing w:after="0" w:line="240" w:lineRule="auto"/>
              <w:ind w:left="2160" w:hanging="360"/>
              <w:rPr>
                <w:u w:val="none"/>
              </w:rPr>
            </w:pPr>
            <w:r w:rsidDel="00000000" w:rsidR="00000000" w:rsidRPr="00000000">
              <w:rPr>
                <w:rtl w:val="0"/>
              </w:rPr>
              <w:t xml:space="preserve">family access to interpret literacy data (screener and LEAP) and resources available?</w:t>
            </w:r>
          </w:p>
          <w:p w:rsidR="00000000" w:rsidDel="00000000" w:rsidP="00000000" w:rsidRDefault="00000000" w:rsidRPr="00000000" w14:paraId="000000F6">
            <w:pPr>
              <w:numPr>
                <w:ilvl w:val="1"/>
                <w:numId w:val="9"/>
              </w:numPr>
              <w:spacing w:after="0" w:line="240" w:lineRule="auto"/>
              <w:ind w:left="1440" w:hanging="360"/>
              <w:rPr>
                <w:u w:val="none"/>
              </w:rPr>
            </w:pPr>
            <w:r w:rsidDel="00000000" w:rsidR="00000000" w:rsidRPr="00000000">
              <w:rPr>
                <w:rtl w:val="0"/>
              </w:rPr>
              <w:t xml:space="preserve">using communication and methods that accommodate all families?</w:t>
            </w:r>
          </w:p>
          <w:p w:rsidR="00000000" w:rsidDel="00000000" w:rsidP="00000000" w:rsidRDefault="00000000" w:rsidRPr="00000000" w14:paraId="000000F7">
            <w:pPr>
              <w:numPr>
                <w:ilvl w:val="1"/>
                <w:numId w:val="9"/>
              </w:numPr>
              <w:spacing w:after="0" w:line="240" w:lineRule="auto"/>
              <w:ind w:left="1440" w:hanging="360"/>
            </w:pPr>
            <w:r w:rsidDel="00000000" w:rsidR="00000000" w:rsidRPr="00000000">
              <w:rPr>
                <w:rtl w:val="0"/>
              </w:rPr>
              <w:t xml:space="preserve">providing ongoing support and communication to families regarding the progress of their child’s IASP?</w:t>
            </w:r>
          </w:p>
          <w:p w:rsidR="00000000" w:rsidDel="00000000" w:rsidP="00000000" w:rsidRDefault="00000000" w:rsidRPr="00000000" w14:paraId="000000F8">
            <w:pPr>
              <w:numPr>
                <w:ilvl w:val="1"/>
                <w:numId w:val="9"/>
              </w:numPr>
              <w:spacing w:after="0" w:line="240" w:lineRule="auto"/>
              <w:ind w:left="1440" w:hanging="360"/>
              <w:rPr>
                <w:u w:val="none"/>
              </w:rPr>
            </w:pPr>
            <w:r w:rsidDel="00000000" w:rsidR="00000000" w:rsidRPr="00000000">
              <w:rPr>
                <w:rtl w:val="0"/>
              </w:rPr>
              <w:t xml:space="preserve">providing </w:t>
            </w:r>
            <w:r w:rsidDel="00000000" w:rsidR="00000000" w:rsidRPr="00000000">
              <w:rPr>
                <w:rtl w:val="0"/>
              </w:rPr>
              <w:t xml:space="preserve">family-friendly</w:t>
            </w:r>
            <w:r w:rsidDel="00000000" w:rsidR="00000000" w:rsidRPr="00000000">
              <w:rPr>
                <w:rtl w:val="0"/>
              </w:rPr>
              <w:t xml:space="preserve"> professional learning regarding literacy knowledge and grade-level student expectations? </w:t>
            </w:r>
          </w:p>
          <w:p w:rsidR="00000000" w:rsidDel="00000000" w:rsidP="00000000" w:rsidRDefault="00000000" w:rsidRPr="00000000" w14:paraId="000000F9">
            <w:pPr>
              <w:numPr>
                <w:ilvl w:val="0"/>
                <w:numId w:val="9"/>
              </w:numPr>
              <w:spacing w:after="0" w:line="240" w:lineRule="auto"/>
              <w:ind w:left="720" w:hanging="360"/>
              <w:rPr>
                <w:u w:val="none"/>
              </w:rPr>
            </w:pPr>
            <w:r w:rsidDel="00000000" w:rsidR="00000000" w:rsidRPr="00000000">
              <w:rPr>
                <w:rtl w:val="0"/>
              </w:rPr>
              <w:t xml:space="preserve">How can community partners: </w:t>
            </w:r>
          </w:p>
          <w:p w:rsidR="00000000" w:rsidDel="00000000" w:rsidP="00000000" w:rsidRDefault="00000000" w:rsidRPr="00000000" w14:paraId="000000FA">
            <w:pPr>
              <w:numPr>
                <w:ilvl w:val="1"/>
                <w:numId w:val="9"/>
              </w:numPr>
              <w:spacing w:after="0" w:line="240" w:lineRule="auto"/>
              <w:ind w:left="1440" w:hanging="360"/>
              <w:rPr>
                <w:u w:val="none"/>
              </w:rPr>
            </w:pPr>
            <w:r w:rsidDel="00000000" w:rsidR="00000000" w:rsidRPr="00000000">
              <w:rPr>
                <w:rtl w:val="0"/>
              </w:rPr>
              <w:t xml:space="preserve">engage families and strengthen the connections between school and community?</w:t>
            </w:r>
          </w:p>
          <w:p w:rsidR="00000000" w:rsidDel="00000000" w:rsidP="00000000" w:rsidRDefault="00000000" w:rsidRPr="00000000" w14:paraId="000000FB">
            <w:pPr>
              <w:numPr>
                <w:ilvl w:val="1"/>
                <w:numId w:val="9"/>
              </w:numPr>
              <w:spacing w:after="0" w:line="240" w:lineRule="auto"/>
              <w:ind w:left="1440" w:hanging="360"/>
              <w:rPr>
                <w:u w:val="none"/>
              </w:rPr>
            </w:pPr>
            <w:r w:rsidDel="00000000" w:rsidR="00000000" w:rsidRPr="00000000">
              <w:rPr>
                <w:rtl w:val="0"/>
              </w:rPr>
              <w:t xml:space="preserve">invest in sustained literacy efforts in the school and community that extend beyond the school day?</w:t>
            </w:r>
          </w:p>
          <w:p w:rsidR="00000000" w:rsidDel="00000000" w:rsidP="00000000" w:rsidRDefault="00000000" w:rsidRPr="00000000" w14:paraId="000000FC">
            <w:pPr>
              <w:numPr>
                <w:ilvl w:val="1"/>
                <w:numId w:val="9"/>
              </w:numPr>
              <w:spacing w:after="0" w:line="240" w:lineRule="auto"/>
              <w:ind w:left="1440" w:hanging="360"/>
              <w:rPr>
                <w:u w:val="none"/>
              </w:rPr>
            </w:pPr>
            <w:r w:rsidDel="00000000" w:rsidR="00000000" w:rsidRPr="00000000">
              <w:rPr>
                <w:rtl w:val="0"/>
              </w:rPr>
              <w:t xml:space="preserve">expand access to literacy resources?</w:t>
            </w:r>
          </w:p>
          <w:p w:rsidR="00000000" w:rsidDel="00000000" w:rsidP="00000000" w:rsidRDefault="00000000" w:rsidRPr="00000000" w14:paraId="000000FD">
            <w:pPr>
              <w:numPr>
                <w:ilvl w:val="0"/>
                <w:numId w:val="9"/>
              </w:numPr>
              <w:spacing w:after="0" w:line="240" w:lineRule="auto"/>
              <w:ind w:left="720" w:hanging="360"/>
              <w:rPr>
                <w:u w:val="none"/>
              </w:rPr>
            </w:pPr>
            <w:r w:rsidDel="00000000" w:rsidR="00000000" w:rsidRPr="00000000">
              <w:rPr>
                <w:rtl w:val="0"/>
              </w:rPr>
              <w:t xml:space="preserve">What </w:t>
            </w:r>
            <w:hyperlink r:id="rId27">
              <w:r w:rsidDel="00000000" w:rsidR="00000000" w:rsidRPr="00000000">
                <w:rPr>
                  <w:color w:val="1155cc"/>
                  <w:u w:val="single"/>
                  <w:rtl w:val="0"/>
                </w:rPr>
                <w:t xml:space="preserve">resources</w:t>
              </w:r>
            </w:hyperlink>
            <w:r w:rsidDel="00000000" w:rsidR="00000000" w:rsidRPr="00000000">
              <w:rPr>
                <w:rtl w:val="0"/>
              </w:rPr>
              <w:t xml:space="preserve"> and </w:t>
            </w:r>
            <w:hyperlink r:id="rId28">
              <w:r w:rsidDel="00000000" w:rsidR="00000000" w:rsidRPr="00000000">
                <w:rPr>
                  <w:color w:val="1155cc"/>
                  <w:u w:val="single"/>
                  <w:rtl w:val="0"/>
                </w:rPr>
                <w:t xml:space="preserve">tools</w:t>
              </w:r>
            </w:hyperlink>
            <w:r w:rsidDel="00000000" w:rsidR="00000000" w:rsidRPr="00000000">
              <w:rPr>
                <w:rtl w:val="0"/>
              </w:rPr>
              <w:t xml:space="preserve"> are shared with families and community partners to enhance literacy? </w:t>
            </w:r>
          </w:p>
        </w:tc>
      </w:tr>
      <w:tr>
        <w:trPr>
          <w:cantSplit w:val="0"/>
          <w:trHeight w:val="508" w:hRule="atLeast"/>
          <w:tblHeader w:val="0"/>
        </w:trPr>
        <w:tc>
          <w:tcPr>
            <w:gridSpan w:val="4"/>
            <w:vMerge w:val="continue"/>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01">
            <w:pPr>
              <w:spacing w:after="0" w:before="0" w:line="240" w:lineRule="auto"/>
              <w:ind w:left="0" w:firstLine="0"/>
              <w:rPr/>
            </w:pPr>
            <w:r w:rsidDel="00000000" w:rsidR="00000000" w:rsidRPr="00000000">
              <w:rPr>
                <w:rtl w:val="0"/>
              </w:rPr>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shd w:fill="e8fdff" w:val="clear"/>
            <w:tcMar>
              <w:top w:w="144.0" w:type="dxa"/>
              <w:left w:w="144.0" w:type="dxa"/>
              <w:bottom w:w="144.0" w:type="dxa"/>
              <w:right w:w="144.0" w:type="dxa"/>
            </w:tcMar>
            <w:vAlign w:val="center"/>
          </w:tcPr>
          <w:p w:rsidR="00000000" w:rsidDel="00000000" w:rsidP="00000000" w:rsidRDefault="00000000" w:rsidRPr="00000000" w14:paraId="00000105">
            <w:pPr>
              <w:spacing w:after="0" w:line="240" w:lineRule="auto"/>
              <w:ind w:left="140" w:firstLine="0"/>
              <w:jc w:val="center"/>
              <w:rPr>
                <w:b w:val="1"/>
                <w:bCs w:val="1"/>
              </w:rPr>
            </w:pPr>
            <w:r w:rsidDel="00000000" w:rsidR="00000000" w:rsidRPr="00000000">
              <w:rPr>
                <w:b w:val="1"/>
                <w:bCs w:val="1"/>
                <w:rtl w:val="0"/>
              </w:rPr>
              <w:t xml:space="preserve">Month/Date </w:t>
            </w:r>
          </w:p>
        </w:tc>
        <w:tc>
          <w:tcPr>
            <w:tcBorders>
              <w:top w:color="3c1053" w:space="0" w:sz="4" w:val="single"/>
              <w:left w:color="3c1053" w:space="0" w:sz="4" w:val="single"/>
              <w:bottom w:color="3c1053" w:space="0" w:sz="4" w:val="single"/>
              <w:right w:color="3c1053" w:space="0" w:sz="4" w:val="single"/>
            </w:tcBorders>
            <w:shd w:fill="e8fdff" w:val="clear"/>
            <w:tcMar>
              <w:top w:w="144.0" w:type="dxa"/>
              <w:left w:w="144.0" w:type="dxa"/>
              <w:bottom w:w="144.0" w:type="dxa"/>
              <w:right w:w="144.0" w:type="dxa"/>
            </w:tcMar>
            <w:vAlign w:val="center"/>
          </w:tcPr>
          <w:p w:rsidR="00000000" w:rsidDel="00000000" w:rsidP="00000000" w:rsidRDefault="00000000" w:rsidRPr="00000000" w14:paraId="00000106">
            <w:pPr>
              <w:spacing w:after="0" w:line="240" w:lineRule="auto"/>
              <w:ind w:left="0" w:firstLine="0"/>
              <w:jc w:val="center"/>
              <w:rPr>
                <w:b w:val="1"/>
                <w:bCs w:val="1"/>
              </w:rPr>
            </w:pPr>
            <w:r w:rsidDel="00000000" w:rsidR="00000000" w:rsidRPr="00000000">
              <w:rPr>
                <w:b w:val="1"/>
                <w:bCs w:val="1"/>
                <w:rtl w:val="0"/>
              </w:rPr>
              <w:t xml:space="preserve">Activity </w:t>
            </w:r>
          </w:p>
        </w:tc>
        <w:tc>
          <w:tcPr>
            <w:tcBorders>
              <w:top w:color="3c1053" w:space="0" w:sz="4" w:val="single"/>
              <w:left w:color="3c1053" w:space="0" w:sz="4" w:val="single"/>
              <w:bottom w:color="3c1053" w:space="0" w:sz="4" w:val="single"/>
              <w:right w:color="3c1053" w:space="0" w:sz="4" w:val="single"/>
            </w:tcBorders>
            <w:shd w:fill="e8fdff" w:val="clear"/>
            <w:tcMar>
              <w:top w:w="144.0" w:type="dxa"/>
              <w:left w:w="144.0" w:type="dxa"/>
              <w:bottom w:w="144.0" w:type="dxa"/>
              <w:right w:w="144.0" w:type="dxa"/>
            </w:tcMar>
            <w:vAlign w:val="center"/>
          </w:tcPr>
          <w:p w:rsidR="00000000" w:rsidDel="00000000" w:rsidP="00000000" w:rsidRDefault="00000000" w:rsidRPr="00000000" w14:paraId="00000107">
            <w:pPr>
              <w:spacing w:after="0" w:line="240" w:lineRule="auto"/>
              <w:ind w:left="0" w:firstLine="0"/>
              <w:jc w:val="center"/>
              <w:rPr>
                <w:b w:val="1"/>
                <w:bCs w:val="1"/>
              </w:rPr>
            </w:pPr>
            <w:r w:rsidDel="00000000" w:rsidR="00000000" w:rsidRPr="00000000">
              <w:rPr>
                <w:b w:val="1"/>
                <w:bCs w:val="1"/>
                <w:rtl w:val="0"/>
              </w:rPr>
              <w:t xml:space="preserve">Accessibility Opportunities</w:t>
            </w:r>
          </w:p>
        </w:tc>
        <w:tc>
          <w:tcPr>
            <w:tcBorders>
              <w:top w:color="3c1053" w:space="0" w:sz="4" w:val="single"/>
              <w:left w:color="3c1053" w:space="0" w:sz="4" w:val="single"/>
              <w:bottom w:color="3c1053" w:space="0" w:sz="4" w:val="single"/>
              <w:right w:color="3c1053" w:space="0" w:sz="4" w:val="single"/>
            </w:tcBorders>
            <w:shd w:fill="e8fdff" w:val="clear"/>
            <w:tcMar>
              <w:top w:w="144.0" w:type="dxa"/>
              <w:left w:w="144.0" w:type="dxa"/>
              <w:bottom w:w="144.0" w:type="dxa"/>
              <w:right w:w="144.0" w:type="dxa"/>
            </w:tcMar>
            <w:vAlign w:val="center"/>
          </w:tcPr>
          <w:p w:rsidR="00000000" w:rsidDel="00000000" w:rsidP="00000000" w:rsidRDefault="00000000" w:rsidRPr="00000000" w14:paraId="00000108">
            <w:pPr>
              <w:spacing w:after="0" w:line="240" w:lineRule="auto"/>
              <w:ind w:left="0" w:firstLine="0"/>
              <w:jc w:val="center"/>
              <w:rPr>
                <w:b w:val="1"/>
                <w:bCs w:val="1"/>
              </w:rPr>
            </w:pPr>
            <w:r w:rsidDel="00000000" w:rsidR="00000000" w:rsidRPr="00000000">
              <w:rPr>
                <w:b w:val="1"/>
                <w:bCs w:val="1"/>
                <w:rtl w:val="0"/>
              </w:rPr>
              <w:t xml:space="preserve">Community </w:t>
            </w:r>
          </w:p>
          <w:p w:rsidR="00000000" w:rsidDel="00000000" w:rsidP="00000000" w:rsidRDefault="00000000" w:rsidRPr="00000000" w14:paraId="00000109">
            <w:pPr>
              <w:spacing w:after="0" w:line="240" w:lineRule="auto"/>
              <w:ind w:left="0" w:firstLine="0"/>
              <w:jc w:val="center"/>
              <w:rPr>
                <w:b w:val="1"/>
                <w:bCs w:val="1"/>
              </w:rPr>
            </w:pPr>
            <w:r w:rsidDel="00000000" w:rsidR="00000000" w:rsidRPr="00000000">
              <w:rPr>
                <w:b w:val="1"/>
                <w:bCs w:val="1"/>
                <w:rtl w:val="0"/>
              </w:rPr>
              <w:t xml:space="preserve">Partners </w:t>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0A">
            <w:pPr>
              <w:spacing w:after="0" w:line="240" w:lineRule="auto"/>
              <w:ind w:left="140" w:firstLine="0"/>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0B">
            <w:pPr>
              <w:spacing w:after="0" w:line="240" w:lineRule="auto"/>
              <w:ind w:left="0" w:firstLine="0"/>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0C">
            <w:pPr>
              <w:spacing w:after="0" w:line="240" w:lineRule="auto"/>
              <w:ind w:left="0" w:firstLine="0"/>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0D">
            <w:pPr>
              <w:spacing w:after="0" w:line="240" w:lineRule="auto"/>
              <w:ind w:left="0" w:firstLine="0"/>
              <w:jc w:val="center"/>
              <w:rPr>
                <w:b w:val="1"/>
                <w:bCs w:val="1"/>
              </w:rPr>
            </w:pPr>
            <w:r w:rsidDel="00000000" w:rsidR="00000000" w:rsidRPr="00000000">
              <w:rPr>
                <w:rtl w:val="0"/>
              </w:rPr>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0E">
            <w:pPr>
              <w:spacing w:after="0" w:line="240" w:lineRule="auto"/>
              <w:ind w:left="140" w:firstLine="0"/>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0F">
            <w:pPr>
              <w:spacing w:after="0" w:line="240" w:lineRule="auto"/>
              <w:ind w:left="0" w:firstLine="0"/>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10">
            <w:pPr>
              <w:spacing w:after="0" w:line="240" w:lineRule="auto"/>
              <w:ind w:left="0" w:firstLine="0"/>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11">
            <w:pPr>
              <w:spacing w:after="0" w:line="240" w:lineRule="auto"/>
              <w:ind w:left="0" w:firstLine="0"/>
              <w:jc w:val="center"/>
              <w:rPr>
                <w:b w:val="1"/>
                <w:bCs w:val="1"/>
              </w:rPr>
            </w:pPr>
            <w:r w:rsidDel="00000000" w:rsidR="00000000" w:rsidRPr="00000000">
              <w:rPr>
                <w:rtl w:val="0"/>
              </w:rPr>
            </w:r>
          </w:p>
        </w:tc>
      </w:tr>
    </w:tbl>
    <w:p w:rsidR="00000000" w:rsidDel="00000000" w:rsidP="00000000" w:rsidRDefault="00000000" w:rsidRPr="00000000" w14:paraId="00000112">
      <w:pPr>
        <w:spacing w:line="240" w:lineRule="auto"/>
        <w:rPr/>
      </w:pPr>
      <w:r w:rsidDel="00000000" w:rsidR="00000000" w:rsidRPr="00000000">
        <w:rPr>
          <w:rtl w:val="0"/>
        </w:rPr>
      </w:r>
    </w:p>
    <w:tbl>
      <w:tblPr>
        <w:tblStyle w:val="Table8"/>
        <w:tblW w:w="10800.0" w:type="dxa"/>
        <w:jc w:val="left"/>
        <w:tblLayout w:type="fixed"/>
        <w:tblLook w:val="0600"/>
      </w:tblPr>
      <w:tblGrid>
        <w:gridCol w:w="3030"/>
        <w:gridCol w:w="4440"/>
        <w:gridCol w:w="3330"/>
        <w:tblGridChange w:id="0">
          <w:tblGrid>
            <w:gridCol w:w="3030"/>
            <w:gridCol w:w="4440"/>
            <w:gridCol w:w="3330"/>
          </w:tblGrid>
        </w:tblGridChange>
      </w:tblGrid>
      <w:tr>
        <w:trPr>
          <w:cantSplit w:val="0"/>
          <w:trHeight w:val="508" w:hRule="atLeast"/>
          <w:tblHeader w:val="1"/>
        </w:trPr>
        <w:tc>
          <w:tcPr>
            <w:gridSpan w:val="3"/>
            <w:tcBorders>
              <w:top w:color="3c1053" w:space="0" w:sz="4" w:val="single"/>
              <w:left w:color="3c1053" w:space="0" w:sz="4" w:val="single"/>
              <w:bottom w:color="3c1053" w:space="0" w:sz="4" w:val="single"/>
              <w:right w:color="3c1053" w:space="0" w:sz="4" w:val="single"/>
            </w:tcBorders>
            <w:shd w:fill="017f92" w:val="clear"/>
            <w:tcMar>
              <w:top w:w="144.0" w:type="dxa"/>
              <w:left w:w="144.0" w:type="dxa"/>
              <w:bottom w:w="144.0" w:type="dxa"/>
              <w:right w:w="144.0" w:type="dxa"/>
            </w:tcMar>
            <w:vAlign w:val="center"/>
          </w:tcPr>
          <w:p w:rsidR="00000000" w:rsidDel="00000000" w:rsidP="00000000" w:rsidRDefault="00000000" w:rsidRPr="00000000" w14:paraId="00000113">
            <w:pPr>
              <w:spacing w:after="0" w:line="240" w:lineRule="auto"/>
              <w:rPr>
                <w:b w:val="1"/>
                <w:bCs w:val="1"/>
                <w:color w:val="ffffff"/>
              </w:rPr>
            </w:pPr>
            <w:r w:rsidDel="00000000" w:rsidR="00000000" w:rsidRPr="00000000">
              <w:rPr>
                <w:b w:val="1"/>
                <w:bCs w:val="1"/>
                <w:color w:val="ffffff"/>
                <w:rtl w:val="0"/>
              </w:rPr>
              <w:t xml:space="preserve">Section 5: Alignment to Other Initiatives </w:t>
            </w:r>
          </w:p>
        </w:tc>
      </w:tr>
      <w:tr>
        <w:trPr>
          <w:cantSplit w:val="0"/>
          <w:trHeight w:val="508" w:hRule="atLeast"/>
          <w:tblHeader w:val="0"/>
        </w:trPr>
        <w:tc>
          <w:tcPr>
            <w:gridSpan w:val="3"/>
            <w:vMerge w:val="restart"/>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16">
            <w:pPr>
              <w:spacing w:after="0" w:line="240" w:lineRule="auto"/>
              <w:rPr/>
            </w:pPr>
            <w:r w:rsidDel="00000000" w:rsidR="00000000" w:rsidRPr="00000000">
              <w:rPr>
                <w:rtl w:val="0"/>
              </w:rPr>
              <w:t xml:space="preserve">To successfully implement, communicate, and monitor this literacy plan, what is the plan to: </w:t>
            </w:r>
          </w:p>
          <w:p w:rsidR="00000000" w:rsidDel="00000000" w:rsidP="00000000" w:rsidRDefault="00000000" w:rsidRPr="00000000" w14:paraId="00000117">
            <w:pPr>
              <w:numPr>
                <w:ilvl w:val="0"/>
                <w:numId w:val="6"/>
              </w:numPr>
              <w:spacing w:after="0" w:line="240" w:lineRule="auto"/>
              <w:ind w:left="720" w:hanging="360"/>
              <w:rPr>
                <w:u w:val="none"/>
              </w:rPr>
            </w:pPr>
            <w:r w:rsidDel="00000000" w:rsidR="00000000" w:rsidRPr="00000000">
              <w:rPr>
                <w:rtl w:val="0"/>
              </w:rPr>
              <w:t xml:space="preserve">Identify which district or school initiatives most directly support literacy goals, including: </w:t>
            </w:r>
          </w:p>
          <w:p w:rsidR="00000000" w:rsidDel="00000000" w:rsidP="00000000" w:rsidRDefault="00000000" w:rsidRPr="00000000" w14:paraId="00000118">
            <w:pPr>
              <w:numPr>
                <w:ilvl w:val="1"/>
                <w:numId w:val="6"/>
              </w:numPr>
              <w:spacing w:after="0" w:line="240" w:lineRule="auto"/>
              <w:ind w:left="1440" w:hanging="360"/>
              <w:rPr>
                <w:u w:val="none"/>
              </w:rPr>
            </w:pPr>
            <w:r w:rsidDel="00000000" w:rsidR="00000000" w:rsidRPr="00000000">
              <w:rPr>
                <w:rtl w:val="0"/>
              </w:rPr>
              <w:t xml:space="preserve">School improvement plan  </w:t>
            </w:r>
          </w:p>
          <w:p w:rsidR="00000000" w:rsidDel="00000000" w:rsidP="00000000" w:rsidRDefault="00000000" w:rsidRPr="00000000" w14:paraId="00000119">
            <w:pPr>
              <w:numPr>
                <w:ilvl w:val="1"/>
                <w:numId w:val="6"/>
              </w:numPr>
              <w:spacing w:after="0" w:line="240" w:lineRule="auto"/>
              <w:ind w:left="1440" w:hanging="360"/>
              <w:rPr>
                <w:u w:val="none"/>
              </w:rPr>
            </w:pPr>
            <w:r w:rsidDel="00000000" w:rsidR="00000000" w:rsidRPr="00000000">
              <w:rPr>
                <w:rtl w:val="0"/>
              </w:rPr>
              <w:t xml:space="preserve">Early childhood programs</w:t>
            </w:r>
          </w:p>
          <w:p w:rsidR="00000000" w:rsidDel="00000000" w:rsidP="00000000" w:rsidRDefault="00000000" w:rsidRPr="00000000" w14:paraId="0000011A">
            <w:pPr>
              <w:numPr>
                <w:ilvl w:val="1"/>
                <w:numId w:val="6"/>
              </w:numPr>
              <w:spacing w:after="0" w:line="240" w:lineRule="auto"/>
              <w:ind w:left="1440" w:hanging="360"/>
              <w:rPr>
                <w:u w:val="none"/>
              </w:rPr>
            </w:pPr>
            <w:r w:rsidDel="00000000" w:rsidR="00000000" w:rsidRPr="00000000">
              <w:rPr>
                <w:rtl w:val="0"/>
              </w:rPr>
              <w:t xml:space="preserve">Cross-curricular initiatives </w:t>
            </w:r>
          </w:p>
          <w:p w:rsidR="00000000" w:rsidDel="00000000" w:rsidP="00000000" w:rsidRDefault="00000000" w:rsidRPr="00000000" w14:paraId="0000011B">
            <w:pPr>
              <w:numPr>
                <w:ilvl w:val="1"/>
                <w:numId w:val="6"/>
              </w:numPr>
              <w:spacing w:after="0" w:line="240" w:lineRule="auto"/>
              <w:ind w:left="1440" w:hanging="360"/>
              <w:rPr>
                <w:u w:val="none"/>
              </w:rPr>
            </w:pPr>
            <w:r w:rsidDel="00000000" w:rsidR="00000000" w:rsidRPr="00000000">
              <w:rPr>
                <w:rtl w:val="0"/>
              </w:rPr>
              <w:t xml:space="preserve">Community programs</w:t>
            </w:r>
          </w:p>
          <w:p w:rsidR="00000000" w:rsidDel="00000000" w:rsidP="00000000" w:rsidRDefault="00000000" w:rsidRPr="00000000" w14:paraId="0000011C">
            <w:pPr>
              <w:numPr>
                <w:ilvl w:val="1"/>
                <w:numId w:val="6"/>
              </w:numPr>
              <w:spacing w:after="0" w:line="240" w:lineRule="auto"/>
              <w:ind w:left="1440" w:hanging="360"/>
              <w:rPr>
                <w:u w:val="none"/>
              </w:rPr>
            </w:pPr>
            <w:r w:rsidDel="00000000" w:rsidR="00000000" w:rsidRPr="00000000">
              <w:rPr>
                <w:rtl w:val="0"/>
              </w:rPr>
              <w:t xml:space="preserve">System-wide priorities across schools </w:t>
            </w:r>
          </w:p>
          <w:p w:rsidR="00000000" w:rsidDel="00000000" w:rsidP="00000000" w:rsidRDefault="00000000" w:rsidRPr="00000000" w14:paraId="0000011D">
            <w:pPr>
              <w:numPr>
                <w:ilvl w:val="0"/>
                <w:numId w:val="6"/>
              </w:numPr>
              <w:spacing w:after="0" w:line="240" w:lineRule="auto"/>
              <w:ind w:left="720" w:hanging="360"/>
              <w:rPr>
                <w:u w:val="none"/>
              </w:rPr>
            </w:pPr>
            <w:r w:rsidDel="00000000" w:rsidR="00000000" w:rsidRPr="00000000">
              <w:rPr>
                <w:rtl w:val="0"/>
              </w:rPr>
              <w:t xml:space="preserve">Determine which initiatives should be prioritized, integrated, or streamlined to ensure sustainable implementation of literacy goals.</w:t>
            </w:r>
          </w:p>
          <w:p w:rsidR="00000000" w:rsidDel="00000000" w:rsidP="00000000" w:rsidRDefault="00000000" w:rsidRPr="00000000" w14:paraId="0000011E">
            <w:pPr>
              <w:numPr>
                <w:ilvl w:val="0"/>
                <w:numId w:val="6"/>
              </w:numPr>
              <w:spacing w:after="0" w:line="240" w:lineRule="auto"/>
              <w:ind w:left="720" w:hanging="360"/>
              <w:rPr>
                <w:u w:val="none"/>
              </w:rPr>
            </w:pPr>
            <w:r w:rsidDel="00000000" w:rsidR="00000000" w:rsidRPr="00000000">
              <w:rPr>
                <w:rtl w:val="0"/>
              </w:rPr>
              <w:t xml:space="preserve">Align initiatives to ILT priorities, walkthrough look-fors, and teacher collaboration cycle goals?</w:t>
            </w:r>
          </w:p>
        </w:tc>
      </w:tr>
      <w:tr>
        <w:trPr>
          <w:cantSplit w:val="0"/>
          <w:trHeight w:val="508" w:hRule="atLeast"/>
          <w:tblHeader w:val="0"/>
        </w:trPr>
        <w:tc>
          <w:tcPr>
            <w:gridSpan w:val="3"/>
            <w:vMerge w:val="continue"/>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21">
            <w:pPr>
              <w:spacing w:after="0" w:before="0" w:line="240" w:lineRule="auto"/>
              <w:ind w:left="0" w:firstLine="0"/>
              <w:rPr/>
            </w:pPr>
            <w:r w:rsidDel="00000000" w:rsidR="00000000" w:rsidRPr="00000000">
              <w:rPr>
                <w:rtl w:val="0"/>
              </w:rPr>
            </w:r>
          </w:p>
        </w:tc>
      </w:tr>
      <w:tr>
        <w:trPr>
          <w:cantSplit w:val="0"/>
          <w:trHeight w:val="508" w:hRule="atLeast"/>
          <w:tblHeader w:val="0"/>
        </w:trPr>
        <w:tc>
          <w:tcPr>
            <w:gridSpan w:val="3"/>
            <w:tcBorders>
              <w:top w:color="3c1053" w:space="0" w:sz="4" w:val="single"/>
              <w:left w:color="3c1053" w:space="0" w:sz="4" w:val="single"/>
              <w:bottom w:color="3c1053" w:space="0" w:sz="4" w:val="single"/>
              <w:right w:color="3c1053" w:space="0" w:sz="4" w:val="single"/>
            </w:tcBorders>
            <w:shd w:fill="e8fdff" w:val="clear"/>
            <w:tcMar>
              <w:top w:w="144.0" w:type="dxa"/>
              <w:left w:w="144.0" w:type="dxa"/>
              <w:bottom w:w="144.0" w:type="dxa"/>
              <w:right w:w="144.0" w:type="dxa"/>
            </w:tcMar>
            <w:vAlign w:val="center"/>
          </w:tcPr>
          <w:p w:rsidR="00000000" w:rsidDel="00000000" w:rsidP="00000000" w:rsidRDefault="00000000" w:rsidRPr="00000000" w14:paraId="00000124">
            <w:pPr>
              <w:spacing w:after="0" w:line="240" w:lineRule="auto"/>
              <w:jc w:val="center"/>
              <w:rPr>
                <w:b w:val="1"/>
                <w:bCs w:val="1"/>
              </w:rPr>
            </w:pPr>
            <w:r w:rsidDel="00000000" w:rsidR="00000000" w:rsidRPr="00000000">
              <w:rPr>
                <w:b w:val="1"/>
                <w:bCs w:val="1"/>
                <w:rtl w:val="0"/>
              </w:rPr>
              <w:t xml:space="preserve">Initiative Alignment </w:t>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27">
            <w:pPr>
              <w:spacing w:after="0" w:line="240" w:lineRule="auto"/>
              <w:ind w:left="0" w:firstLine="0"/>
              <w:jc w:val="center"/>
              <w:rPr>
                <w:b w:val="1"/>
                <w:bCs w:val="1"/>
              </w:rPr>
            </w:pPr>
            <w:r w:rsidDel="00000000" w:rsidR="00000000" w:rsidRPr="00000000">
              <w:rPr>
                <w:b w:val="1"/>
                <w:bCs w:val="1"/>
                <w:rtl w:val="0"/>
              </w:rPr>
              <w:t xml:space="preserve">Other Programs/Initiatives </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28">
            <w:pPr>
              <w:spacing w:after="0" w:line="240" w:lineRule="auto"/>
              <w:ind w:left="0" w:firstLine="0"/>
              <w:jc w:val="center"/>
              <w:rPr>
                <w:b w:val="1"/>
                <w:bCs w:val="1"/>
              </w:rPr>
            </w:pPr>
            <w:r w:rsidDel="00000000" w:rsidR="00000000" w:rsidRPr="00000000">
              <w:rPr>
                <w:b w:val="1"/>
                <w:bCs w:val="1"/>
                <w:rtl w:val="0"/>
              </w:rPr>
              <w:t xml:space="preserve">Connection to Literacy </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29">
            <w:pPr>
              <w:spacing w:after="0" w:line="240" w:lineRule="auto"/>
              <w:ind w:left="0" w:firstLine="0"/>
              <w:jc w:val="center"/>
              <w:rPr>
                <w:b w:val="1"/>
                <w:bCs w:val="1"/>
              </w:rPr>
            </w:pPr>
            <w:r w:rsidDel="00000000" w:rsidR="00000000" w:rsidRPr="00000000">
              <w:rPr>
                <w:b w:val="1"/>
                <w:bCs w:val="1"/>
                <w:rtl w:val="0"/>
              </w:rPr>
              <w:t xml:space="preserve">Monitoring Plan/</w:t>
            </w:r>
          </w:p>
          <w:p w:rsidR="00000000" w:rsidDel="00000000" w:rsidP="00000000" w:rsidRDefault="00000000" w:rsidRPr="00000000" w14:paraId="0000012A">
            <w:pPr>
              <w:spacing w:after="0" w:line="240" w:lineRule="auto"/>
              <w:ind w:left="0" w:firstLine="0"/>
              <w:jc w:val="center"/>
              <w:rPr>
                <w:b w:val="1"/>
                <w:bCs w:val="1"/>
              </w:rPr>
            </w:pPr>
            <w:r w:rsidDel="00000000" w:rsidR="00000000" w:rsidRPr="00000000">
              <w:rPr>
                <w:b w:val="1"/>
                <w:bCs w:val="1"/>
                <w:rtl w:val="0"/>
              </w:rPr>
              <w:t xml:space="preserve">Evidence of Success</w:t>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2B">
            <w:pPr>
              <w:spacing w:after="0" w:line="240" w:lineRule="auto"/>
              <w:ind w:left="0" w:firstLine="0"/>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2C">
            <w:pPr>
              <w:spacing w:after="0" w:line="240" w:lineRule="auto"/>
              <w:ind w:left="0" w:firstLine="0"/>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2D">
            <w:pPr>
              <w:spacing w:after="0" w:line="240" w:lineRule="auto"/>
              <w:ind w:left="0" w:firstLine="0"/>
              <w:jc w:val="center"/>
              <w:rPr>
                <w:b w:val="1"/>
                <w:bCs w:val="1"/>
              </w:rPr>
            </w:pPr>
            <w:r w:rsidDel="00000000" w:rsidR="00000000" w:rsidRPr="00000000">
              <w:rPr>
                <w:rtl w:val="0"/>
              </w:rPr>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2E">
            <w:pPr>
              <w:spacing w:after="0" w:line="240" w:lineRule="auto"/>
              <w:ind w:left="0" w:firstLine="0"/>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2F">
            <w:pPr>
              <w:spacing w:after="0" w:line="240" w:lineRule="auto"/>
              <w:ind w:left="0" w:firstLine="0"/>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30">
            <w:pPr>
              <w:spacing w:after="0" w:line="240" w:lineRule="auto"/>
              <w:ind w:left="0" w:firstLine="0"/>
              <w:jc w:val="center"/>
              <w:rPr>
                <w:b w:val="1"/>
                <w:bCs w:val="1"/>
              </w:rPr>
            </w:pPr>
            <w:r w:rsidDel="00000000" w:rsidR="00000000" w:rsidRPr="00000000">
              <w:rPr>
                <w:rtl w:val="0"/>
              </w:rPr>
            </w:r>
          </w:p>
        </w:tc>
      </w:tr>
    </w:tbl>
    <w:p w:rsidR="00000000" w:rsidDel="00000000" w:rsidP="00000000" w:rsidRDefault="00000000" w:rsidRPr="00000000" w14:paraId="00000131">
      <w:pPr>
        <w:spacing w:line="240" w:lineRule="auto"/>
        <w:rPr/>
      </w:pPr>
      <w:r w:rsidDel="00000000" w:rsidR="00000000" w:rsidRPr="00000000">
        <w:rPr>
          <w:rtl w:val="0"/>
        </w:rPr>
      </w:r>
    </w:p>
    <w:tbl>
      <w:tblPr>
        <w:tblStyle w:val="Table9"/>
        <w:tblW w:w="10800.0" w:type="dxa"/>
        <w:jc w:val="left"/>
        <w:tblLayout w:type="fixed"/>
        <w:tblLook w:val="0600"/>
      </w:tblPr>
      <w:tblGrid>
        <w:gridCol w:w="2865"/>
        <w:gridCol w:w="4560"/>
        <w:gridCol w:w="3375"/>
        <w:tblGridChange w:id="0">
          <w:tblGrid>
            <w:gridCol w:w="2865"/>
            <w:gridCol w:w="4560"/>
            <w:gridCol w:w="3375"/>
          </w:tblGrid>
        </w:tblGridChange>
      </w:tblGrid>
      <w:tr>
        <w:trPr>
          <w:cantSplit w:val="0"/>
          <w:trHeight w:val="508" w:hRule="atLeast"/>
          <w:tblHeader w:val="1"/>
        </w:trPr>
        <w:tc>
          <w:tcPr>
            <w:gridSpan w:val="3"/>
            <w:tcBorders>
              <w:top w:color="3c1053" w:space="0" w:sz="4" w:val="single"/>
              <w:left w:color="3c1053" w:space="0" w:sz="4" w:val="single"/>
              <w:bottom w:color="3c1053" w:space="0" w:sz="4" w:val="single"/>
              <w:right w:color="3c1053" w:space="0" w:sz="4" w:val="single"/>
            </w:tcBorders>
            <w:shd w:fill="017f92" w:val="clear"/>
            <w:tcMar>
              <w:top w:w="144.0" w:type="dxa"/>
              <w:left w:w="144.0" w:type="dxa"/>
              <w:bottom w:w="144.0" w:type="dxa"/>
              <w:right w:w="144.0" w:type="dxa"/>
            </w:tcMar>
            <w:vAlign w:val="center"/>
          </w:tcPr>
          <w:p w:rsidR="00000000" w:rsidDel="00000000" w:rsidP="00000000" w:rsidRDefault="00000000" w:rsidRPr="00000000" w14:paraId="00000132">
            <w:pPr>
              <w:spacing w:after="0" w:line="240" w:lineRule="auto"/>
              <w:rPr>
                <w:b w:val="1"/>
                <w:bCs w:val="1"/>
                <w:color w:val="ffffff"/>
              </w:rPr>
            </w:pPr>
            <w:r w:rsidDel="00000000" w:rsidR="00000000" w:rsidRPr="00000000">
              <w:rPr>
                <w:b w:val="1"/>
                <w:bCs w:val="1"/>
                <w:color w:val="ffffff"/>
                <w:rtl w:val="0"/>
              </w:rPr>
              <w:t xml:space="preserve">Section 6: Communicating the Plan </w:t>
            </w:r>
          </w:p>
        </w:tc>
      </w:tr>
      <w:tr>
        <w:trPr>
          <w:cantSplit w:val="0"/>
          <w:trHeight w:val="508" w:hRule="atLeast"/>
          <w:tblHeader w:val="0"/>
        </w:trPr>
        <w:tc>
          <w:tcPr>
            <w:gridSpan w:val="3"/>
            <w:vMerge w:val="restart"/>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35">
            <w:pPr>
              <w:spacing w:after="0" w:line="240" w:lineRule="auto"/>
              <w:rPr/>
            </w:pPr>
            <w:r w:rsidDel="00000000" w:rsidR="00000000" w:rsidRPr="00000000">
              <w:rPr>
                <w:rtl w:val="0"/>
              </w:rPr>
              <w:t xml:space="preserve">To ensure clear communication and strong implementation of this literacy plan, what is the plan to: </w:t>
            </w:r>
          </w:p>
          <w:p w:rsidR="00000000" w:rsidDel="00000000" w:rsidP="00000000" w:rsidRDefault="00000000" w:rsidRPr="00000000" w14:paraId="00000136">
            <w:pPr>
              <w:numPr>
                <w:ilvl w:val="0"/>
                <w:numId w:val="8"/>
              </w:numPr>
              <w:spacing w:after="0" w:line="240" w:lineRule="auto"/>
              <w:ind w:left="720" w:hanging="360"/>
              <w:rPr>
                <w:u w:val="none"/>
              </w:rPr>
            </w:pPr>
            <w:r w:rsidDel="00000000" w:rsidR="00000000" w:rsidRPr="00000000">
              <w:rPr>
                <w:rtl w:val="0"/>
              </w:rPr>
              <w:t xml:space="preserve">Define clear, non-negotiable implementation expectations for schools, including the role of school-based literacy teams and alignment with ILT and teacher collaboration structures. </w:t>
            </w:r>
          </w:p>
          <w:p w:rsidR="00000000" w:rsidDel="00000000" w:rsidP="00000000" w:rsidRDefault="00000000" w:rsidRPr="00000000" w14:paraId="00000137">
            <w:pPr>
              <w:numPr>
                <w:ilvl w:val="0"/>
                <w:numId w:val="8"/>
              </w:numPr>
              <w:spacing w:after="0" w:line="240" w:lineRule="auto"/>
              <w:ind w:left="720" w:hanging="360"/>
              <w:rPr>
                <w:u w:val="none"/>
              </w:rPr>
            </w:pPr>
            <w:r w:rsidDel="00000000" w:rsidR="00000000" w:rsidRPr="00000000">
              <w:rPr>
                <w:rtl w:val="0"/>
              </w:rPr>
              <w:t xml:space="preserve">Clarify the roles and responsibilities of district leaders, school leaders, instructional coaches, and teachers in implementing and monitoring the plan. </w:t>
            </w:r>
          </w:p>
          <w:p w:rsidR="00000000" w:rsidDel="00000000" w:rsidP="00000000" w:rsidRDefault="00000000" w:rsidRPr="00000000" w14:paraId="00000138">
            <w:pPr>
              <w:numPr>
                <w:ilvl w:val="0"/>
                <w:numId w:val="8"/>
              </w:numPr>
              <w:spacing w:after="0" w:line="240" w:lineRule="auto"/>
              <w:ind w:left="720" w:hanging="360"/>
              <w:rPr>
                <w:u w:val="none"/>
              </w:rPr>
            </w:pPr>
            <w:r w:rsidDel="00000000" w:rsidR="00000000" w:rsidRPr="00000000">
              <w:rPr>
                <w:rtl w:val="0"/>
              </w:rPr>
              <w:t xml:space="preserve">Communicate the plan to families and community members in clear, accessible ways, including the plan’s goals, expectations, and how they can support student literacy. </w:t>
            </w:r>
          </w:p>
          <w:p w:rsidR="00000000" w:rsidDel="00000000" w:rsidP="00000000" w:rsidRDefault="00000000" w:rsidRPr="00000000" w14:paraId="00000139">
            <w:pPr>
              <w:numPr>
                <w:ilvl w:val="0"/>
                <w:numId w:val="8"/>
              </w:numPr>
              <w:spacing w:after="0" w:line="240" w:lineRule="auto"/>
              <w:ind w:left="720" w:hanging="360"/>
              <w:rPr>
                <w:u w:val="none"/>
              </w:rPr>
            </w:pPr>
            <w:r w:rsidDel="00000000" w:rsidR="00000000" w:rsidRPr="00000000">
              <w:rPr>
                <w:rtl w:val="0"/>
              </w:rPr>
              <w:t xml:space="preserve">Provide regular, transparent updates on progress, including both student literacy outcomes and implementation progress. </w:t>
            </w:r>
          </w:p>
          <w:p w:rsidR="00000000" w:rsidDel="00000000" w:rsidP="00000000" w:rsidRDefault="00000000" w:rsidRPr="00000000" w14:paraId="0000013A">
            <w:pPr>
              <w:numPr>
                <w:ilvl w:val="0"/>
                <w:numId w:val="8"/>
              </w:numPr>
              <w:spacing w:after="0" w:line="240" w:lineRule="auto"/>
              <w:ind w:left="720" w:hanging="360"/>
              <w:rPr>
                <w:u w:val="none"/>
              </w:rPr>
            </w:pPr>
            <w:r w:rsidDel="00000000" w:rsidR="00000000" w:rsidRPr="00000000">
              <w:rPr>
                <w:rtl w:val="0"/>
              </w:rPr>
              <w:t xml:space="preserve">Establish consistent structures for monitoring implementation at the school level (e.g., quarterly reporting, benchmark meetings).</w:t>
            </w:r>
          </w:p>
        </w:tc>
      </w:tr>
      <w:tr>
        <w:trPr>
          <w:cantSplit w:val="0"/>
          <w:trHeight w:val="508" w:hRule="atLeast"/>
          <w:tblHeader w:val="0"/>
        </w:trPr>
        <w:tc>
          <w:tcPr>
            <w:gridSpan w:val="3"/>
            <w:vMerge w:val="continue"/>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3D">
            <w:pPr>
              <w:spacing w:after="0" w:before="0" w:line="240" w:lineRule="auto"/>
              <w:ind w:left="0" w:firstLine="0"/>
              <w:rPr/>
            </w:pPr>
            <w:r w:rsidDel="00000000" w:rsidR="00000000" w:rsidRPr="00000000">
              <w:rPr>
                <w:rtl w:val="0"/>
              </w:rPr>
            </w:r>
          </w:p>
        </w:tc>
      </w:tr>
      <w:tr>
        <w:trPr>
          <w:cantSplit w:val="0"/>
          <w:trHeight w:val="508" w:hRule="atLeast"/>
          <w:tblHeader w:val="0"/>
        </w:trPr>
        <w:tc>
          <w:tcPr>
            <w:gridSpan w:val="3"/>
            <w:tcBorders>
              <w:top w:color="3c1053" w:space="0" w:sz="4" w:val="single"/>
              <w:left w:color="3c1053" w:space="0" w:sz="4" w:val="single"/>
              <w:bottom w:color="3c1053" w:space="0" w:sz="4" w:val="single"/>
              <w:right w:color="3c1053" w:space="0" w:sz="4" w:val="single"/>
            </w:tcBorders>
            <w:shd w:fill="e8fdff" w:val="clear"/>
            <w:tcMar>
              <w:top w:w="144.0" w:type="dxa"/>
              <w:left w:w="144.0" w:type="dxa"/>
              <w:bottom w:w="144.0" w:type="dxa"/>
              <w:right w:w="144.0" w:type="dxa"/>
            </w:tcMar>
            <w:vAlign w:val="center"/>
          </w:tcPr>
          <w:p w:rsidR="00000000" w:rsidDel="00000000" w:rsidP="00000000" w:rsidRDefault="00000000" w:rsidRPr="00000000" w14:paraId="00000140">
            <w:pPr>
              <w:spacing w:after="0" w:line="240" w:lineRule="auto"/>
              <w:jc w:val="center"/>
              <w:rPr>
                <w:b w:val="1"/>
                <w:bCs w:val="1"/>
              </w:rPr>
            </w:pPr>
            <w:r w:rsidDel="00000000" w:rsidR="00000000" w:rsidRPr="00000000">
              <w:rPr>
                <w:b w:val="1"/>
                <w:bCs w:val="1"/>
                <w:rtl w:val="0"/>
              </w:rPr>
              <w:t xml:space="preserve">Communication Plan </w:t>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43">
            <w:pPr>
              <w:spacing w:after="0" w:line="240" w:lineRule="auto"/>
              <w:ind w:left="140" w:firstLine="0"/>
              <w:jc w:val="center"/>
              <w:rPr>
                <w:b w:val="1"/>
                <w:bCs w:val="1"/>
              </w:rPr>
            </w:pPr>
            <w:r w:rsidDel="00000000" w:rsidR="00000000" w:rsidRPr="00000000">
              <w:rPr>
                <w:b w:val="1"/>
                <w:bCs w:val="1"/>
                <w:rtl w:val="0"/>
              </w:rPr>
              <w:t xml:space="preserve">Stakeholder Group</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44">
            <w:pPr>
              <w:spacing w:after="0" w:line="240" w:lineRule="auto"/>
              <w:ind w:left="0" w:firstLine="0"/>
              <w:jc w:val="center"/>
              <w:rPr>
                <w:b w:val="1"/>
                <w:bCs w:val="1"/>
              </w:rPr>
            </w:pPr>
            <w:r w:rsidDel="00000000" w:rsidR="00000000" w:rsidRPr="00000000">
              <w:rPr>
                <w:b w:val="1"/>
                <w:bCs w:val="1"/>
                <w:rtl w:val="0"/>
              </w:rPr>
              <w:t xml:space="preserve">Plan for Communicating </w:t>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45">
            <w:pPr>
              <w:spacing w:after="0" w:line="240" w:lineRule="auto"/>
              <w:ind w:left="0" w:firstLine="0"/>
              <w:jc w:val="center"/>
              <w:rPr>
                <w:b w:val="1"/>
                <w:bCs w:val="1"/>
              </w:rPr>
            </w:pPr>
            <w:r w:rsidDel="00000000" w:rsidR="00000000" w:rsidRPr="00000000">
              <w:rPr>
                <w:b w:val="1"/>
                <w:bCs w:val="1"/>
                <w:rtl w:val="0"/>
              </w:rPr>
              <w:t xml:space="preserve">Timeline</w:t>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46">
            <w:pPr>
              <w:spacing w:after="0" w:line="240" w:lineRule="auto"/>
              <w:ind w:left="140" w:firstLine="0"/>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47">
            <w:pPr>
              <w:spacing w:after="0" w:line="240" w:lineRule="auto"/>
              <w:ind w:left="0" w:firstLine="0"/>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48">
            <w:pPr>
              <w:spacing w:after="0" w:line="240" w:lineRule="auto"/>
              <w:ind w:left="0" w:firstLine="0"/>
              <w:jc w:val="center"/>
              <w:rPr>
                <w:b w:val="1"/>
                <w:bCs w:val="1"/>
              </w:rPr>
            </w:pPr>
            <w:r w:rsidDel="00000000" w:rsidR="00000000" w:rsidRPr="00000000">
              <w:rPr>
                <w:rtl w:val="0"/>
              </w:rPr>
            </w:r>
          </w:p>
        </w:tc>
      </w:tr>
      <w:tr>
        <w:trPr>
          <w:cantSplit w:val="0"/>
          <w:trHeight w:val="360" w:hRule="atLeast"/>
          <w:tblHeader w:val="0"/>
        </w:trPr>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49">
            <w:pPr>
              <w:spacing w:after="0" w:line="240" w:lineRule="auto"/>
              <w:ind w:left="140" w:firstLine="0"/>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4A">
            <w:pPr>
              <w:spacing w:after="0" w:line="240" w:lineRule="auto"/>
              <w:ind w:left="0" w:firstLine="0"/>
              <w:jc w:val="center"/>
              <w:rPr>
                <w:b w:val="1"/>
                <w:bCs w:val="1"/>
              </w:rPr>
            </w:pPr>
            <w:r w:rsidDel="00000000" w:rsidR="00000000" w:rsidRPr="00000000">
              <w:rPr>
                <w:rtl w:val="0"/>
              </w:rPr>
            </w:r>
          </w:p>
        </w:tc>
        <w:tc>
          <w:tcPr>
            <w:tcBorders>
              <w:top w:color="3c1053" w:space="0" w:sz="4" w:val="single"/>
              <w:left w:color="3c1053" w:space="0" w:sz="4" w:val="single"/>
              <w:bottom w:color="3c1053" w:space="0" w:sz="4" w:val="single"/>
              <w:right w:color="3c1053" w:space="0" w:sz="4" w:val="single"/>
            </w:tcBorders>
            <w:tcMar>
              <w:top w:w="144.0" w:type="dxa"/>
              <w:left w:w="144.0" w:type="dxa"/>
              <w:bottom w:w="144.0" w:type="dxa"/>
              <w:right w:w="144.0" w:type="dxa"/>
            </w:tcMar>
            <w:vAlign w:val="center"/>
          </w:tcPr>
          <w:p w:rsidR="00000000" w:rsidDel="00000000" w:rsidP="00000000" w:rsidRDefault="00000000" w:rsidRPr="00000000" w14:paraId="0000014B">
            <w:pPr>
              <w:spacing w:after="0" w:line="240" w:lineRule="auto"/>
              <w:ind w:left="0" w:firstLine="0"/>
              <w:jc w:val="center"/>
              <w:rPr>
                <w:b w:val="1"/>
                <w:bCs w:val="1"/>
              </w:rPr>
            </w:pPr>
            <w:r w:rsidDel="00000000" w:rsidR="00000000" w:rsidRPr="00000000">
              <w:rPr>
                <w:rtl w:val="0"/>
              </w:rPr>
            </w:r>
          </w:p>
        </w:tc>
      </w:tr>
    </w:tbl>
    <w:p w:rsidR="00000000" w:rsidDel="00000000" w:rsidP="00000000" w:rsidRDefault="00000000" w:rsidRPr="00000000" w14:paraId="0000014C">
      <w:pPr>
        <w:spacing w:line="240" w:lineRule="auto"/>
        <w:rPr/>
      </w:pPr>
      <w:r w:rsidDel="00000000" w:rsidR="00000000" w:rsidRPr="00000000">
        <w:rPr>
          <w:rtl w:val="0"/>
        </w:rPr>
      </w:r>
    </w:p>
    <w:sectPr>
      <w:type w:val="nextPage"/>
      <w:pgSz w:h="15840" w:w="12240" w:orient="portrait"/>
      <w:pgMar w:bottom="1080" w:top="1080" w:left="720" w:right="720" w:header="108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Public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spacing w:after="0" w:lineRule="auto"/>
      <w:rPr>
        <w:b w:val="1"/>
        <w:bCs w:val="1"/>
        <w:sz w:val="16"/>
        <w:szCs w:val="16"/>
      </w:rPr>
    </w:pPr>
    <w:r w:rsidDel="00000000" w:rsidR="00000000" w:rsidRPr="00000000">
      <w:rPr>
        <w:b w:val="1"/>
        <w:bCs w:val="1"/>
        <w:sz w:val="16"/>
        <w:szCs w:val="16"/>
        <w:rtl w:val="0"/>
      </w:rPr>
      <w:t xml:space="preserve">Louisiana Department of Education</w:t>
    </w:r>
  </w:p>
  <w:p w:rsidR="00000000" w:rsidDel="00000000" w:rsidP="00000000" w:rsidRDefault="00000000" w:rsidRPr="00000000" w14:paraId="0000014E">
    <w:pPr>
      <w:tabs>
        <w:tab w:val="right" w:leader="none" w:pos="10800"/>
      </w:tabs>
      <w:spacing w:after="0" w:lineRule="auto"/>
      <w:rPr/>
    </w:pPr>
    <w:hyperlink r:id="rId1">
      <w:r w:rsidDel="00000000" w:rsidR="00000000" w:rsidRPr="00000000">
        <w:rPr>
          <w:color w:val="017f92"/>
          <w:sz w:val="16"/>
          <w:szCs w:val="16"/>
          <w:u w:val="single"/>
          <w:rtl w:val="0"/>
        </w:rPr>
        <w:t xml:space="preserve">doe.louisiana.gov</w:t>
      </w:r>
    </w:hyperlink>
    <w:r w:rsidDel="00000000" w:rsidR="00000000" w:rsidRPr="00000000">
      <w:rPr>
        <w:sz w:val="16"/>
        <w:szCs w:val="16"/>
        <w:rtl w:val="0"/>
      </w:rPr>
      <w:t xml:space="preserve">  |  P.O. Box 94064 •  Baton Rouge, LA •  70804-9064</w:t>
      <w:tab/>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spacing w:after="0" w:lineRule="auto"/>
      <w:rPr>
        <w:b w:val="1"/>
        <w:bCs w:val="1"/>
        <w:sz w:val="16"/>
        <w:szCs w:val="16"/>
      </w:rPr>
    </w:pPr>
    <w:r w:rsidDel="00000000" w:rsidR="00000000" w:rsidRPr="00000000">
      <w:rPr>
        <w:b w:val="1"/>
        <w:bCs w:val="1"/>
        <w:sz w:val="16"/>
        <w:szCs w:val="16"/>
        <w:rtl w:val="0"/>
      </w:rPr>
      <w:t xml:space="preserve">Louisiana Department of Education</w:t>
    </w:r>
  </w:p>
  <w:p w:rsidR="00000000" w:rsidDel="00000000" w:rsidP="00000000" w:rsidRDefault="00000000" w:rsidRPr="00000000" w14:paraId="00000152">
    <w:pPr>
      <w:tabs>
        <w:tab w:val="right" w:leader="none" w:pos="10800"/>
      </w:tabs>
      <w:spacing w:after="0" w:lineRule="auto"/>
      <w:rPr>
        <w:sz w:val="16"/>
        <w:szCs w:val="16"/>
      </w:rPr>
    </w:pPr>
    <w:hyperlink r:id="rId1">
      <w:r w:rsidDel="00000000" w:rsidR="00000000" w:rsidRPr="00000000">
        <w:rPr>
          <w:color w:val="017f92"/>
          <w:sz w:val="16"/>
          <w:szCs w:val="16"/>
          <w:u w:val="single"/>
          <w:rtl w:val="0"/>
        </w:rPr>
        <w:t xml:space="preserve">doe.louisiana.gov</w:t>
      </w:r>
    </w:hyperlink>
    <w:r w:rsidDel="00000000" w:rsidR="00000000" w:rsidRPr="00000000">
      <w:rPr>
        <w:sz w:val="16"/>
        <w:szCs w:val="16"/>
        <w:rtl w:val="0"/>
      </w:rPr>
      <w:t xml:space="preserve">  |  P.O. Box 94064 •  Baton Rouge, LA •  70804-9064</w:t>
      <w:tab/>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pageBreakBefore w:val="0"/>
      <w:spacing w:after="0" w:lineRule="auto"/>
      <w:jc w:val="left"/>
      <w:rPr>
        <w:sz w:val="12"/>
        <w:szCs w:val="12"/>
      </w:rPr>
    </w:pPr>
    <w:r w:rsidDel="00000000" w:rsidR="00000000" w:rsidRPr="00000000">
      <w:rPr>
        <w:sz w:val="12"/>
        <w:szCs w:val="12"/>
      </w:rPr>
      <w:drawing>
        <wp:anchor allowOverlap="1" behindDoc="0" distB="0" distT="0" distL="0" distR="0" hidden="0" layoutInCell="1" locked="0" relativeHeight="0" simplePos="0">
          <wp:simplePos x="0" y="0"/>
          <wp:positionH relativeFrom="page">
            <wp:posOffset>-123824</wp:posOffset>
          </wp:positionH>
          <wp:positionV relativeFrom="page">
            <wp:posOffset>0</wp:posOffset>
          </wp:positionV>
          <wp:extent cx="10186988" cy="304800"/>
          <wp:effectExtent b="0" l="0" r="0" t="0"/>
          <wp:wrapNone/>
          <wp:docPr id="3" name="image2.png"/>
          <a:graphic>
            <a:graphicData uri="http://schemas.openxmlformats.org/drawingml/2006/picture">
              <pic:pic>
                <pic:nvPicPr>
                  <pic:cNvPr id="0" name="image2.png"/>
                  <pic:cNvPicPr preferRelativeResize="0"/>
                </pic:nvPicPr>
                <pic:blipFill>
                  <a:blip r:embed="rId1"/>
                  <a:srcRect b="2114" l="0" r="0" t="2114"/>
                  <a:stretch>
                    <a:fillRect/>
                  </a:stretch>
                </pic:blipFill>
                <pic:spPr>
                  <a:xfrm>
                    <a:off x="0" y="0"/>
                    <a:ext cx="10186988" cy="30480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rPr>
        <w:rFonts w:ascii="Public Sans" w:cs="Public Sans" w:eastAsia="Public Sans" w:hAnsi="Public Sans"/>
        <w:b w:val="1"/>
        <w:bCs w:val="1"/>
      </w:rPr>
    </w:pPr>
    <w:r w:rsidDel="00000000" w:rsidR="00000000" w:rsidRPr="00000000">
      <w:rPr>
        <w:b w:val="1"/>
        <w:bCs w:val="1"/>
      </w:rPr>
      <w:drawing>
        <wp:anchor allowOverlap="1" behindDoc="0" distB="0" distT="0" distL="0" distR="0" hidden="0" layoutInCell="1" locked="0" relativeHeight="0" simplePos="0">
          <wp:simplePos x="0" y="0"/>
          <wp:positionH relativeFrom="page">
            <wp:posOffset>-9524</wp:posOffset>
          </wp:positionH>
          <wp:positionV relativeFrom="page">
            <wp:posOffset>0</wp:posOffset>
          </wp:positionV>
          <wp:extent cx="7791450" cy="92213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91450" cy="92213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ublic Sans" w:cs="Public Sans" w:eastAsia="Public Sans" w:hAnsi="Public Sans"/>
        <w:color w:val="4e4e51"/>
        <w:sz w:val="22"/>
        <w:szCs w:val="22"/>
        <w:lang w:val="en"/>
      </w:rPr>
    </w:rPrDefault>
    <w:pPrDefault>
      <w:pPr>
        <w:spacing w:after="20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00" w:lineRule="auto"/>
      <w:ind w:left="-20" w:firstLine="0"/>
    </w:pPr>
    <w:rPr>
      <w:rFonts w:ascii="Public Sans" w:cs="Public Sans" w:eastAsia="Public Sans" w:hAnsi="Public Sans"/>
      <w:b w:val="1"/>
      <w:bCs w:val="1"/>
      <w:color w:val="3c1053"/>
      <w:sz w:val="48"/>
      <w:szCs w:val="48"/>
    </w:rPr>
  </w:style>
  <w:style w:type="paragraph" w:styleId="Heading2">
    <w:name w:val="heading 2"/>
    <w:basedOn w:val="Normal"/>
    <w:next w:val="Normal"/>
    <w:pPr>
      <w:keepNext w:val="1"/>
      <w:keepLines w:val="1"/>
      <w:spacing w:after="0" w:before="120" w:lineRule="auto"/>
    </w:pPr>
    <w:rPr>
      <w:b w:val="1"/>
      <w:bCs w:val="1"/>
      <w:color w:val="017f92"/>
      <w:sz w:val="32"/>
      <w:szCs w:val="32"/>
    </w:rPr>
  </w:style>
  <w:style w:type="paragraph" w:styleId="Heading3">
    <w:name w:val="heading 3"/>
    <w:basedOn w:val="Normal"/>
    <w:next w:val="Normal"/>
    <w:pPr>
      <w:keepNext w:val="1"/>
      <w:keepLines w:val="1"/>
      <w:spacing w:after="0" w:before="200" w:line="240" w:lineRule="auto"/>
    </w:pPr>
    <w:rPr>
      <w:b w:val="1"/>
      <w:bCs w:val="1"/>
      <w:sz w:val="24"/>
      <w:szCs w:val="24"/>
    </w:rPr>
  </w:style>
  <w:style w:type="paragraph" w:styleId="Heading4">
    <w:name w:val="heading 4"/>
    <w:basedOn w:val="Normal"/>
    <w:next w:val="Normal"/>
    <w:pPr>
      <w:keepNext w:val="1"/>
      <w:keepLines w:val="1"/>
      <w:spacing w:before="200" w:line="240" w:lineRule="auto"/>
    </w:pPr>
    <w:rPr>
      <w:b w:val="1"/>
      <w:bCs w:val="1"/>
      <w:sz w:val="20"/>
      <w:szCs w:val="20"/>
    </w:rPr>
  </w:style>
  <w:style w:type="paragraph" w:styleId="Heading5">
    <w:name w:val="heading 5"/>
    <w:basedOn w:val="Normal"/>
    <w:next w:val="Normal"/>
    <w:pPr>
      <w:keepNext w:val="1"/>
      <w:keepLines w:val="1"/>
      <w:pageBreakBefore w:val="0"/>
    </w:pPr>
    <w:rPr/>
  </w:style>
  <w:style w:type="paragraph" w:styleId="Heading6">
    <w:name w:val="heading 6"/>
    <w:basedOn w:val="Normal"/>
    <w:next w:val="Normal"/>
    <w:pPr>
      <w:keepNext w:val="1"/>
      <w:keepLines w:val="1"/>
      <w:pageBreakBefore w:val="0"/>
    </w:pPr>
    <w:rPr/>
  </w:style>
  <w:style w:type="paragraph" w:styleId="Title">
    <w:name w:val="Title"/>
    <w:basedOn w:val="Normal"/>
    <w:next w:val="Normal"/>
    <w:pPr>
      <w:keepNext w:val="1"/>
      <w:keepLines w:val="1"/>
      <w:spacing w:after="0" w:before="200" w:line="240" w:lineRule="auto"/>
    </w:pPr>
    <w:rPr>
      <w:rFonts w:ascii="Public Sans" w:cs="Public Sans" w:eastAsia="Public Sans" w:hAnsi="Public Sans"/>
      <w:b w:val="1"/>
      <w:bCs w:val="1"/>
      <w:color w:val="3c1053"/>
      <w:sz w:val="56"/>
      <w:szCs w:val="56"/>
    </w:rPr>
  </w:style>
  <w:style w:type="paragraph" w:styleId="Subtitle">
    <w:name w:val="Subtitle"/>
    <w:basedOn w:val="Normal"/>
    <w:next w:val="Normal"/>
    <w:pPr>
      <w:keepNext w:val="1"/>
      <w:keepLines w:val="1"/>
    </w:pPr>
    <w:rPr>
      <w:rFonts w:ascii="Public Sans Medium" w:cs="Public Sans Medium" w:eastAsia="Public Sans Medium" w:hAnsi="Public Sans Medium"/>
      <w:color w:val="3c1053"/>
      <w:sz w:val="28"/>
      <w:szCs w:val="2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22" Type="http://schemas.openxmlformats.org/officeDocument/2006/relationships/hyperlink" Target="https://doe.louisiana.gov/docs/default-source/teacher-toolbox-resources/ela-unit-study-protocol-and-tool.pdf?sfvrsn=9ad16e18_4" TargetMode="External"/><Relationship Id="rId21" Type="http://schemas.openxmlformats.org/officeDocument/2006/relationships/footer" Target="footer2.xml"/><Relationship Id="rId24" Type="http://schemas.openxmlformats.org/officeDocument/2006/relationships/hyperlink" Target="https://ldoe.canopyed.com/guide" TargetMode="External"/><Relationship Id="rId23" Type="http://schemas.openxmlformats.org/officeDocument/2006/relationships/hyperlink" Target="https://doe.louisiana.gov/docs/default-source/teacher-toolbox-resources/lesson-study-protocol-(1).pdf?sfvrsn=e08a6f18_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e.louisiana.gov/docs/default-source/literacy/louisiana-tiered-pathway-for-literacy-support-framework-2025.pdf?sfvrsn=afadb7dd_5" TargetMode="External"/><Relationship Id="rId26" Type="http://schemas.openxmlformats.org/officeDocument/2006/relationships/hyperlink" Target="https://drive.google.com/file/d/1bZ1jvIBbpWI9-pHgwXvNiRKbJQI3nvee/view" TargetMode="External"/><Relationship Id="rId25" Type="http://schemas.openxmlformats.org/officeDocument/2006/relationships/hyperlink" Target="https://doe.louisiana.gov/docs/default-source/links-for-newsletters/academic-content-professional-learning-partner-guide---submission-and-review-process.pdf?sfvrsn=99ee9d1f_8" TargetMode="External"/><Relationship Id="rId28" Type="http://schemas.openxmlformats.org/officeDocument/2006/relationships/hyperlink" Target="https://drive.google.com/file/d/1d0fO358EZvkpzZc_kakeBqNAXWc-BEdi/view" TargetMode="External"/><Relationship Id="rId27" Type="http://schemas.openxmlformats.org/officeDocument/2006/relationships/hyperlink" Target="https://www.uniteforliteracy.com/"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www.louisianabelieves.com/docs/default-source/literacy/local-literacy-plans.pdf?sfvrsn=25a06718_4" TargetMode="External"/><Relationship Id="rId8" Type="http://schemas.openxmlformats.org/officeDocument/2006/relationships/hyperlink" Target="https://drive.google.com/file/d/1rulYH6XNb9FNnZb9R9xc1cxPR2m8v7Rw/view" TargetMode="External"/><Relationship Id="rId11" Type="http://schemas.openxmlformats.org/officeDocument/2006/relationships/hyperlink" Target="https://doe.louisiana.gov/docs/default-source/literacy/k-2-ela-skills-unit-preparation-protocol.docx?sfvrsn=b152cee3_4" TargetMode="External"/><Relationship Id="rId10" Type="http://schemas.openxmlformats.org/officeDocument/2006/relationships/hyperlink" Target="https://doe.louisiana.gov/docs/default-source/literacy/louisiana-tiered-pathway-for-literacy-support-framework-2025.pdf?sfvrsn=afadb7dd_5" TargetMode="External"/><Relationship Id="rId13" Type="http://schemas.openxmlformats.org/officeDocument/2006/relationships/hyperlink" Target="https://doe.louisiana.gov/docs/default-source/literacy/k-2-knowledge-unit-preparation-protocol.docx?sfvrsn=a26d64a4_3" TargetMode="External"/><Relationship Id="rId12" Type="http://schemas.openxmlformats.org/officeDocument/2006/relationships/hyperlink" Target="https://doe.louisiana.gov/docs/default-source/literacy/k-2-ela-skills-lesson-preparation-protocol.pdf?sfvrsn=b945d650_4" TargetMode="External"/><Relationship Id="rId15" Type="http://schemas.openxmlformats.org/officeDocument/2006/relationships/hyperlink" Target="https://doe.louisiana.gov/docs/default-source/teacher-toolbox-resources/ela-unit-study-protocol-and-tool.pdf?sfvrsn=9ad16e18_4" TargetMode="External"/><Relationship Id="rId14" Type="http://schemas.openxmlformats.org/officeDocument/2006/relationships/hyperlink" Target="https://doe.louisiana.gov/docs/default-source/literacy/k-2-knowledge-lesson-preparation-protocol.pdf?sfvrsn=d5785a49_3" TargetMode="External"/><Relationship Id="rId17" Type="http://schemas.openxmlformats.org/officeDocument/2006/relationships/hyperlink" Target="https://doe.louisiana.gov/docs/default-source/literacy/literacy-extension-grades-3-12.pdf?sfvrsn=c86cffc8_3" TargetMode="External"/><Relationship Id="rId16" Type="http://schemas.openxmlformats.org/officeDocument/2006/relationships/hyperlink" Target="https://doe.louisiana.gov/docs/default-source/teacher-toolbox-resources/lesson-study-protocol-(1).pdf?sfvrsn=e08a6f18_8" TargetMode="External"/><Relationship Id="rId19" Type="http://schemas.openxmlformats.org/officeDocument/2006/relationships/header" Target="header2.xml"/><Relationship Id="rId1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ublicSansMedium-regular.ttf"/><Relationship Id="rId2" Type="http://schemas.openxmlformats.org/officeDocument/2006/relationships/font" Target="fonts/PublicSansMedium-bold.ttf"/><Relationship Id="rId3" Type="http://schemas.openxmlformats.org/officeDocument/2006/relationships/font" Target="fonts/PublicSansMedium-italic.ttf"/><Relationship Id="rId4" Type="http://schemas.openxmlformats.org/officeDocument/2006/relationships/font" Target="fonts/PublicSansMedium-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doe.louisian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oe.louisian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