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E1" w:rsidRPr="00435895" w:rsidRDefault="004243E1" w:rsidP="004243E1">
      <w:pPr>
        <w:spacing w:before="240" w:after="0" w:line="240" w:lineRule="auto"/>
        <w:rPr>
          <w:rFonts w:cs="Times New Roman"/>
          <w:b/>
          <w:color w:val="1F497D" w:themeColor="text2"/>
          <w:sz w:val="24"/>
          <w:szCs w:val="24"/>
        </w:rPr>
      </w:pPr>
      <w:r>
        <w:rPr>
          <w:rFonts w:cs="Times New Roman"/>
          <w:b/>
          <w:color w:val="1F497D" w:themeColor="text2"/>
          <w:sz w:val="24"/>
          <w:szCs w:val="24"/>
        </w:rPr>
        <w:t xml:space="preserve">Purpose of a unit assessment and plan </w:t>
      </w:r>
      <w:bookmarkStart w:id="0" w:name="_GoBack"/>
      <w:bookmarkEnd w:id="0"/>
    </w:p>
    <w:p w:rsidR="004243E1" w:rsidRDefault="004243E1" w:rsidP="004243E1">
      <w:pPr>
        <w:autoSpaceDE w:val="0"/>
        <w:autoSpaceDN w:val="0"/>
        <w:adjustRightInd w:val="0"/>
        <w:spacing w:after="0" w:line="240" w:lineRule="auto"/>
        <w:rPr>
          <w:rFonts w:cs="Times New Roman"/>
          <w:b/>
          <w:bCs/>
        </w:rPr>
      </w:pPr>
    </w:p>
    <w:p w:rsidR="004243E1" w:rsidRPr="00F07399" w:rsidRDefault="004243E1" w:rsidP="004243E1">
      <w:pPr>
        <w:numPr>
          <w:ilvl w:val="0"/>
          <w:numId w:val="2"/>
        </w:numPr>
        <w:autoSpaceDE w:val="0"/>
        <w:autoSpaceDN w:val="0"/>
        <w:adjustRightInd w:val="0"/>
        <w:spacing w:after="0" w:line="240" w:lineRule="auto"/>
        <w:rPr>
          <w:rFonts w:cs="Times New Roman"/>
        </w:rPr>
      </w:pPr>
      <w:r w:rsidRPr="00F07399">
        <w:rPr>
          <w:rFonts w:cs="Times New Roman"/>
        </w:rPr>
        <w:t>Identify student performance necessary to master content and connect to end of year goals</w:t>
      </w:r>
    </w:p>
    <w:p w:rsidR="004243E1" w:rsidRPr="00F07399" w:rsidRDefault="004243E1" w:rsidP="004243E1">
      <w:pPr>
        <w:numPr>
          <w:ilvl w:val="0"/>
          <w:numId w:val="2"/>
        </w:numPr>
        <w:autoSpaceDE w:val="0"/>
        <w:autoSpaceDN w:val="0"/>
        <w:adjustRightInd w:val="0"/>
        <w:spacing w:after="0" w:line="240" w:lineRule="auto"/>
        <w:rPr>
          <w:rFonts w:cs="Times New Roman"/>
        </w:rPr>
      </w:pPr>
      <w:r w:rsidRPr="00F07399">
        <w:rPr>
          <w:rFonts w:cs="Times New Roman"/>
        </w:rPr>
        <w:t>Establish lesson objectives and student practice that scaffolds student learning to meet the unit standards and assessment</w:t>
      </w:r>
    </w:p>
    <w:p w:rsidR="004243E1" w:rsidRDefault="004243E1" w:rsidP="004243E1">
      <w:pPr>
        <w:spacing w:before="240" w:after="0" w:line="240" w:lineRule="auto"/>
        <w:rPr>
          <w:rFonts w:cs="Times New Roman"/>
          <w:b/>
          <w:color w:val="1F497D" w:themeColor="text2"/>
          <w:sz w:val="24"/>
          <w:szCs w:val="24"/>
        </w:rPr>
      </w:pPr>
      <w:r>
        <w:rPr>
          <w:rFonts w:cs="Times New Roman"/>
          <w:b/>
          <w:color w:val="1F497D" w:themeColor="text2"/>
          <w:sz w:val="24"/>
          <w:szCs w:val="24"/>
        </w:rPr>
        <w:t>Elements of the unit planning process</w:t>
      </w:r>
    </w:p>
    <w:p w:rsidR="004243E1" w:rsidRDefault="004243E1" w:rsidP="004243E1">
      <w:pPr>
        <w:spacing w:before="240" w:after="0" w:line="240" w:lineRule="auto"/>
        <w:rPr>
          <w:rFonts w:cs="Times New Roman"/>
          <w:b/>
          <w:color w:val="1F497D" w:themeColor="text2"/>
          <w:sz w:val="24"/>
          <w:szCs w:val="24"/>
        </w:rPr>
      </w:pPr>
      <w:r>
        <w:rPr>
          <w:noProof/>
          <w:sz w:val="23"/>
          <w:szCs w:val="23"/>
        </w:rPr>
        <mc:AlternateContent>
          <mc:Choice Requires="wps">
            <w:drawing>
              <wp:anchor distT="0" distB="0" distL="114300" distR="114300" simplePos="0" relativeHeight="251663360" behindDoc="0" locked="0" layoutInCell="1" allowOverlap="1" wp14:anchorId="52D2A8CA" wp14:editId="76A23A07">
                <wp:simplePos x="0" y="0"/>
                <wp:positionH relativeFrom="column">
                  <wp:posOffset>1619250</wp:posOffset>
                </wp:positionH>
                <wp:positionV relativeFrom="paragraph">
                  <wp:posOffset>174625</wp:posOffset>
                </wp:positionV>
                <wp:extent cx="1257300" cy="23431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343150"/>
                        </a:xfrm>
                        <a:prstGeom prst="rect">
                          <a:avLst/>
                        </a:prstGeom>
                        <a:ln/>
                      </wps:spPr>
                      <wps:style>
                        <a:lnRef idx="2">
                          <a:schemeClr val="dk1"/>
                        </a:lnRef>
                        <a:fillRef idx="1">
                          <a:schemeClr val="lt1"/>
                        </a:fillRef>
                        <a:effectRef idx="0">
                          <a:schemeClr val="dk1"/>
                        </a:effectRef>
                        <a:fontRef idx="minor">
                          <a:schemeClr val="dk1"/>
                        </a:fontRef>
                      </wps:style>
                      <wps:txbx>
                        <w:txbxContent>
                          <w:p w:rsidR="004243E1" w:rsidRPr="004E26A5" w:rsidRDefault="004243E1" w:rsidP="004243E1">
                            <w:pPr>
                              <w:spacing w:after="120"/>
                              <w:jc w:val="center"/>
                              <w:rPr>
                                <w:b/>
                                <w:sz w:val="24"/>
                                <w:szCs w:val="28"/>
                              </w:rPr>
                            </w:pPr>
                            <w:hyperlink w:anchor="UnitAssessments" w:history="1">
                              <w:r w:rsidRPr="00E92BD3">
                                <w:rPr>
                                  <w:rStyle w:val="Hyperlink"/>
                                  <w:b/>
                                  <w:sz w:val="24"/>
                                  <w:szCs w:val="28"/>
                                </w:rPr>
                                <w:t>Unit Assessment</w:t>
                              </w:r>
                            </w:hyperlink>
                          </w:p>
                          <w:p w:rsidR="004243E1" w:rsidRPr="00886975" w:rsidRDefault="004243E1" w:rsidP="004243E1">
                            <w:pPr>
                              <w:spacing w:after="0" w:line="240" w:lineRule="auto"/>
                              <w:ind w:left="86" w:right="14"/>
                              <w:rPr>
                                <w:color w:val="000000" w:themeColor="text1"/>
                                <w:szCs w:val="23"/>
                              </w:rPr>
                            </w:pPr>
                            <w:r w:rsidRPr="00886975">
                              <w:rPr>
                                <w:color w:val="000000" w:themeColor="text1"/>
                                <w:szCs w:val="23"/>
                              </w:rPr>
                              <w:t>Identify assessments which illustrate mastery of the content standards to determine what students should be able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7.5pt;margin-top:13.75pt;width:99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" fillcolor="white [3201]" strokecolor="black [3200]" strokeweight="2pt">
                <v:path arrowok="t"/>
                <v:textbox>
                  <w:txbxContent>
                    <w:p w:rsidR="004243E1" w:rsidRPr="004E26A5" w:rsidRDefault="004243E1" w:rsidP="004243E1">
                      <w:pPr>
                        <w:spacing w:after="120"/>
                        <w:jc w:val="center"/>
                        <w:rPr>
                          <w:b/>
                          <w:sz w:val="24"/>
                          <w:szCs w:val="28"/>
                        </w:rPr>
                      </w:pPr>
                      <w:hyperlink w:anchor="UnitAssessments" w:history="1">
                        <w:r w:rsidRPr="00E92BD3">
                          <w:rPr>
                            <w:rStyle w:val="Hyperlink"/>
                            <w:b/>
                            <w:sz w:val="24"/>
                            <w:szCs w:val="28"/>
                          </w:rPr>
                          <w:t>Unit Assessment</w:t>
                        </w:r>
                      </w:hyperlink>
                    </w:p>
                    <w:p w:rsidR="004243E1" w:rsidRPr="00886975" w:rsidRDefault="004243E1" w:rsidP="004243E1">
                      <w:pPr>
                        <w:spacing w:after="0" w:line="240" w:lineRule="auto"/>
                        <w:ind w:left="86" w:right="14"/>
                        <w:rPr>
                          <w:color w:val="000000" w:themeColor="text1"/>
                          <w:szCs w:val="23"/>
                        </w:rPr>
                      </w:pPr>
                      <w:r w:rsidRPr="00886975">
                        <w:rPr>
                          <w:color w:val="000000" w:themeColor="text1"/>
                          <w:szCs w:val="23"/>
                        </w:rPr>
                        <w:t>Identify assessments which illustrate mastery of the content standards to determine what students should be able to do.</w:t>
                      </w:r>
                    </w:p>
                  </w:txbxContent>
                </v:textbox>
              </v:shape>
            </w:pict>
          </mc:Fallback>
        </mc:AlternateContent>
      </w:r>
      <w:r>
        <w:rPr>
          <w:noProof/>
          <w:sz w:val="23"/>
          <w:szCs w:val="23"/>
        </w:rPr>
        <mc:AlternateContent>
          <mc:Choice Requires="wps">
            <w:drawing>
              <wp:anchor distT="0" distB="0" distL="114300" distR="114300" simplePos="0" relativeHeight="251661312" behindDoc="0" locked="0" layoutInCell="1" allowOverlap="1" wp14:anchorId="489906EB" wp14:editId="31AB4043">
                <wp:simplePos x="0" y="0"/>
                <wp:positionH relativeFrom="column">
                  <wp:posOffset>3295650</wp:posOffset>
                </wp:positionH>
                <wp:positionV relativeFrom="paragraph">
                  <wp:posOffset>174625</wp:posOffset>
                </wp:positionV>
                <wp:extent cx="1304925" cy="23431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343150"/>
                        </a:xfrm>
                        <a:prstGeom prst="rect">
                          <a:avLst/>
                        </a:prstGeom>
                        <a:ln/>
                      </wps:spPr>
                      <wps:style>
                        <a:lnRef idx="2">
                          <a:schemeClr val="dk1"/>
                        </a:lnRef>
                        <a:fillRef idx="1">
                          <a:schemeClr val="lt1"/>
                        </a:fillRef>
                        <a:effectRef idx="0">
                          <a:schemeClr val="dk1"/>
                        </a:effectRef>
                        <a:fontRef idx="minor">
                          <a:schemeClr val="dk1"/>
                        </a:fontRef>
                      </wps:style>
                      <wps:txbx>
                        <w:txbxContent>
                          <w:p w:rsidR="004243E1" w:rsidRPr="004E26A5" w:rsidRDefault="004243E1" w:rsidP="004243E1">
                            <w:pPr>
                              <w:spacing w:after="120"/>
                              <w:jc w:val="center"/>
                              <w:rPr>
                                <w:b/>
                                <w:sz w:val="24"/>
                                <w:szCs w:val="28"/>
                              </w:rPr>
                            </w:pPr>
                            <w:hyperlink w:anchor="ObjandFormativeTasks" w:history="1">
                              <w:r w:rsidRPr="00E92BD3">
                                <w:rPr>
                                  <w:rStyle w:val="Hyperlink"/>
                                  <w:b/>
                                  <w:sz w:val="24"/>
                                  <w:szCs w:val="28"/>
                                </w:rPr>
                                <w:t>Objectives and Formative Tasks</w:t>
                              </w:r>
                            </w:hyperlink>
                          </w:p>
                          <w:p w:rsidR="004243E1" w:rsidRPr="00886975" w:rsidRDefault="004243E1" w:rsidP="004243E1">
                            <w:pPr>
                              <w:spacing w:after="0" w:line="240" w:lineRule="auto"/>
                              <w:ind w:left="86" w:right="14"/>
                              <w:rPr>
                                <w:color w:val="000000" w:themeColor="text1"/>
                                <w:szCs w:val="23"/>
                              </w:rPr>
                            </w:pPr>
                            <w:r w:rsidRPr="00886975">
                              <w:rPr>
                                <w:color w:val="000000" w:themeColor="text1"/>
                                <w:szCs w:val="23"/>
                              </w:rPr>
                              <w:t xml:space="preserve">Create </w:t>
                            </w:r>
                            <w:proofErr w:type="spellStart"/>
                            <w:r w:rsidRPr="00886975">
                              <w:rPr>
                                <w:color w:val="000000" w:themeColor="text1"/>
                                <w:szCs w:val="23"/>
                              </w:rPr>
                              <w:t>scaffolded</w:t>
                            </w:r>
                            <w:proofErr w:type="spellEnd"/>
                            <w:r w:rsidRPr="00886975">
                              <w:rPr>
                                <w:color w:val="000000" w:themeColor="text1"/>
                                <w:szCs w:val="23"/>
                              </w:rPr>
                              <w:t xml:space="preserve"> lesson objectives and tasks aligned to the CCSS in order to prepare students to meet the expectations of the unit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59.5pt;margin-top:13.75pt;width:102.7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" fillcolor="white [3201]" strokecolor="black [3200]" strokeweight="2pt">
                <v:path arrowok="t"/>
                <v:textbox>
                  <w:txbxContent>
                    <w:p w:rsidR="004243E1" w:rsidRPr="004E26A5" w:rsidRDefault="004243E1" w:rsidP="004243E1">
                      <w:pPr>
                        <w:spacing w:after="120"/>
                        <w:jc w:val="center"/>
                        <w:rPr>
                          <w:b/>
                          <w:sz w:val="24"/>
                          <w:szCs w:val="28"/>
                        </w:rPr>
                      </w:pPr>
                      <w:hyperlink w:anchor="ObjandFormativeTasks" w:history="1">
                        <w:r w:rsidRPr="00E92BD3">
                          <w:rPr>
                            <w:rStyle w:val="Hyperlink"/>
                            <w:b/>
                            <w:sz w:val="24"/>
                            <w:szCs w:val="28"/>
                          </w:rPr>
                          <w:t>Objectives and Formative Tasks</w:t>
                        </w:r>
                      </w:hyperlink>
                    </w:p>
                    <w:p w:rsidR="004243E1" w:rsidRPr="00886975" w:rsidRDefault="004243E1" w:rsidP="004243E1">
                      <w:pPr>
                        <w:spacing w:after="0" w:line="240" w:lineRule="auto"/>
                        <w:ind w:left="86" w:right="14"/>
                        <w:rPr>
                          <w:color w:val="000000" w:themeColor="text1"/>
                          <w:szCs w:val="23"/>
                        </w:rPr>
                      </w:pPr>
                      <w:r w:rsidRPr="00886975">
                        <w:rPr>
                          <w:color w:val="000000" w:themeColor="text1"/>
                          <w:szCs w:val="23"/>
                        </w:rPr>
                        <w:t xml:space="preserve">Create </w:t>
                      </w:r>
                      <w:proofErr w:type="spellStart"/>
                      <w:r w:rsidRPr="00886975">
                        <w:rPr>
                          <w:color w:val="000000" w:themeColor="text1"/>
                          <w:szCs w:val="23"/>
                        </w:rPr>
                        <w:t>scaffolded</w:t>
                      </w:r>
                      <w:proofErr w:type="spellEnd"/>
                      <w:r w:rsidRPr="00886975">
                        <w:rPr>
                          <w:color w:val="000000" w:themeColor="text1"/>
                          <w:szCs w:val="23"/>
                        </w:rPr>
                        <w:t xml:space="preserve"> lesson objectives and tasks aligned to the CCSS in order to prepare students to meet the expectations of the unit assessments.</w:t>
                      </w:r>
                    </w:p>
                  </w:txbxContent>
                </v:textbox>
              </v:shape>
            </w:pict>
          </mc:Fallback>
        </mc:AlternateContent>
      </w:r>
      <w:r>
        <w:rPr>
          <w:noProof/>
          <w:sz w:val="23"/>
          <w:szCs w:val="23"/>
        </w:rPr>
        <mc:AlternateContent>
          <mc:Choice Requires="wps">
            <w:drawing>
              <wp:anchor distT="0" distB="0" distL="114300" distR="114300" simplePos="0" relativeHeight="251662336" behindDoc="0" locked="0" layoutInCell="1" allowOverlap="1" wp14:anchorId="11CD0A7B" wp14:editId="0217D6BF">
                <wp:simplePos x="0" y="0"/>
                <wp:positionH relativeFrom="column">
                  <wp:posOffset>5029200</wp:posOffset>
                </wp:positionH>
                <wp:positionV relativeFrom="paragraph">
                  <wp:posOffset>165100</wp:posOffset>
                </wp:positionV>
                <wp:extent cx="1238250" cy="23526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352675"/>
                        </a:xfrm>
                        <a:prstGeom prst="rect">
                          <a:avLst/>
                        </a:prstGeom>
                        <a:ln/>
                      </wps:spPr>
                      <wps:style>
                        <a:lnRef idx="2">
                          <a:schemeClr val="dk1"/>
                        </a:lnRef>
                        <a:fillRef idx="1">
                          <a:schemeClr val="lt1"/>
                        </a:fillRef>
                        <a:effectRef idx="0">
                          <a:schemeClr val="dk1"/>
                        </a:effectRef>
                        <a:fontRef idx="minor">
                          <a:schemeClr val="dk1"/>
                        </a:fontRef>
                      </wps:style>
                      <wps:txbx>
                        <w:txbxContent>
                          <w:p w:rsidR="004243E1" w:rsidRPr="004E26A5" w:rsidRDefault="004243E1" w:rsidP="004243E1">
                            <w:pPr>
                              <w:spacing w:after="120"/>
                              <w:jc w:val="center"/>
                              <w:rPr>
                                <w:b/>
                                <w:sz w:val="24"/>
                                <w:szCs w:val="28"/>
                              </w:rPr>
                            </w:pPr>
                            <w:hyperlink w:anchor="ConceptsandSkills" w:history="1">
                              <w:r w:rsidRPr="00E92BD3">
                                <w:rPr>
                                  <w:rStyle w:val="Hyperlink"/>
                                  <w:b/>
                                  <w:sz w:val="24"/>
                                  <w:szCs w:val="28"/>
                                </w:rPr>
                                <w:t>Concepts and Skills</w:t>
                              </w:r>
                            </w:hyperlink>
                          </w:p>
                          <w:p w:rsidR="004243E1" w:rsidRDefault="004243E1" w:rsidP="004243E1">
                            <w:pPr>
                              <w:spacing w:after="0" w:line="240" w:lineRule="auto"/>
                            </w:pPr>
                            <w:r>
                              <w:t>Identify the key concepts and skills students should learn in order to master the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96pt;margin-top:13pt;width:97.5pt;height:1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" fillcolor="white [3201]" strokecolor="black [3200]" strokeweight="2pt">
                <v:path arrowok="t"/>
                <v:textbox>
                  <w:txbxContent>
                    <w:p w:rsidR="004243E1" w:rsidRPr="004E26A5" w:rsidRDefault="004243E1" w:rsidP="004243E1">
                      <w:pPr>
                        <w:spacing w:after="120"/>
                        <w:jc w:val="center"/>
                        <w:rPr>
                          <w:b/>
                          <w:sz w:val="24"/>
                          <w:szCs w:val="28"/>
                        </w:rPr>
                      </w:pPr>
                      <w:hyperlink w:anchor="ConceptsandSkills" w:history="1">
                        <w:r w:rsidRPr="00E92BD3">
                          <w:rPr>
                            <w:rStyle w:val="Hyperlink"/>
                            <w:b/>
                            <w:sz w:val="24"/>
                            <w:szCs w:val="28"/>
                          </w:rPr>
                          <w:t>Concepts and Skills</w:t>
                        </w:r>
                      </w:hyperlink>
                    </w:p>
                    <w:p w:rsidR="004243E1" w:rsidRDefault="004243E1" w:rsidP="004243E1">
                      <w:pPr>
                        <w:spacing w:after="0" w:line="240" w:lineRule="auto"/>
                      </w:pPr>
                      <w:r>
                        <w:t>Identify the key concepts and skills students should learn in order to master the objectives.</w:t>
                      </w:r>
                    </w:p>
                  </w:txbxContent>
                </v:textbox>
              </v:shape>
            </w:pict>
          </mc:Fallback>
        </mc:AlternateContent>
      </w:r>
      <w:r>
        <w:rPr>
          <w:noProof/>
          <w:sz w:val="23"/>
          <w:szCs w:val="23"/>
        </w:rPr>
        <mc:AlternateContent>
          <mc:Choice Requires="wps">
            <w:drawing>
              <wp:anchor distT="0" distB="0" distL="114300" distR="114300" simplePos="0" relativeHeight="251664384" behindDoc="0" locked="0" layoutInCell="1" allowOverlap="1" wp14:anchorId="67960A7E" wp14:editId="021D6AF5">
                <wp:simplePos x="0" y="0"/>
                <wp:positionH relativeFrom="column">
                  <wp:posOffset>-19050</wp:posOffset>
                </wp:positionH>
                <wp:positionV relativeFrom="paragraph">
                  <wp:posOffset>165100</wp:posOffset>
                </wp:positionV>
                <wp:extent cx="1219200" cy="23526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352675"/>
                        </a:xfrm>
                        <a:prstGeom prst="rect">
                          <a:avLst/>
                        </a:prstGeom>
                        <a:ln/>
                      </wps:spPr>
                      <wps:style>
                        <a:lnRef idx="2">
                          <a:schemeClr val="dk1"/>
                        </a:lnRef>
                        <a:fillRef idx="1">
                          <a:schemeClr val="lt1"/>
                        </a:fillRef>
                        <a:effectRef idx="0">
                          <a:schemeClr val="dk1"/>
                        </a:effectRef>
                        <a:fontRef idx="minor">
                          <a:schemeClr val="dk1"/>
                        </a:fontRef>
                      </wps:style>
                      <wps:txbx>
                        <w:txbxContent>
                          <w:p w:rsidR="004243E1" w:rsidRPr="004E26A5" w:rsidRDefault="004243E1" w:rsidP="004243E1">
                            <w:pPr>
                              <w:spacing w:after="120"/>
                              <w:jc w:val="center"/>
                              <w:rPr>
                                <w:b/>
                                <w:sz w:val="24"/>
                                <w:szCs w:val="28"/>
                              </w:rPr>
                            </w:pPr>
                            <w:hyperlink w:anchor="Standards" w:history="1">
                              <w:r w:rsidRPr="00E92BD3">
                                <w:rPr>
                                  <w:rStyle w:val="Hyperlink"/>
                                  <w:b/>
                                  <w:sz w:val="24"/>
                                  <w:szCs w:val="28"/>
                                </w:rPr>
                                <w:t>Standards</w:t>
                              </w:r>
                            </w:hyperlink>
                          </w:p>
                          <w:p w:rsidR="004243E1" w:rsidRDefault="004243E1" w:rsidP="004243E1">
                            <w:pPr>
                              <w:spacing w:after="120" w:line="240" w:lineRule="auto"/>
                              <w:ind w:left="86" w:right="14"/>
                              <w:rPr>
                                <w:color w:val="000000" w:themeColor="text1"/>
                                <w:szCs w:val="23"/>
                              </w:rPr>
                            </w:pPr>
                          </w:p>
                          <w:p w:rsidR="004243E1" w:rsidRPr="00886975" w:rsidRDefault="004243E1" w:rsidP="004243E1">
                            <w:pPr>
                              <w:spacing w:after="0" w:line="240" w:lineRule="auto"/>
                              <w:ind w:left="86" w:right="14"/>
                              <w:rPr>
                                <w:color w:val="000000" w:themeColor="text1"/>
                                <w:szCs w:val="23"/>
                              </w:rPr>
                            </w:pPr>
                            <w:r w:rsidRPr="00886975">
                              <w:rPr>
                                <w:color w:val="000000" w:themeColor="text1"/>
                                <w:szCs w:val="23"/>
                              </w:rPr>
                              <w:t>Identify the content standards to be included in the unit.</w:t>
                            </w:r>
                          </w:p>
                          <w:p w:rsidR="004243E1" w:rsidRPr="003C571E" w:rsidRDefault="004243E1" w:rsidP="004243E1">
                            <w:pPr>
                              <w:spacing w:after="120"/>
                              <w:ind w:left="90" w:right="15"/>
                              <w:rPr>
                                <w:color w:val="000000" w:themeColor="text1"/>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5pt;margin-top:13pt;width:96pt;height:18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" fillcolor="white [3201]" strokecolor="black [3200]" strokeweight="2pt">
                <v:path arrowok="t"/>
                <v:textbox>
                  <w:txbxContent>
                    <w:p w:rsidR="004243E1" w:rsidRPr="004E26A5" w:rsidRDefault="004243E1" w:rsidP="004243E1">
                      <w:pPr>
                        <w:spacing w:after="120"/>
                        <w:jc w:val="center"/>
                        <w:rPr>
                          <w:b/>
                          <w:sz w:val="24"/>
                          <w:szCs w:val="28"/>
                        </w:rPr>
                      </w:pPr>
                      <w:hyperlink w:anchor="Standards" w:history="1">
                        <w:r w:rsidRPr="00E92BD3">
                          <w:rPr>
                            <w:rStyle w:val="Hyperlink"/>
                            <w:b/>
                            <w:sz w:val="24"/>
                            <w:szCs w:val="28"/>
                          </w:rPr>
                          <w:t>Standards</w:t>
                        </w:r>
                      </w:hyperlink>
                    </w:p>
                    <w:p w:rsidR="004243E1" w:rsidRDefault="004243E1" w:rsidP="004243E1">
                      <w:pPr>
                        <w:spacing w:after="120" w:line="240" w:lineRule="auto"/>
                        <w:ind w:left="86" w:right="14"/>
                        <w:rPr>
                          <w:color w:val="000000" w:themeColor="text1"/>
                          <w:szCs w:val="23"/>
                        </w:rPr>
                      </w:pPr>
                    </w:p>
                    <w:p w:rsidR="004243E1" w:rsidRPr="00886975" w:rsidRDefault="004243E1" w:rsidP="004243E1">
                      <w:pPr>
                        <w:spacing w:after="0" w:line="240" w:lineRule="auto"/>
                        <w:ind w:left="86" w:right="14"/>
                        <w:rPr>
                          <w:color w:val="000000" w:themeColor="text1"/>
                          <w:szCs w:val="23"/>
                        </w:rPr>
                      </w:pPr>
                      <w:r w:rsidRPr="00886975">
                        <w:rPr>
                          <w:color w:val="000000" w:themeColor="text1"/>
                          <w:szCs w:val="23"/>
                        </w:rPr>
                        <w:t>Identify the content standards to be included in the unit.</w:t>
                      </w:r>
                    </w:p>
                    <w:p w:rsidR="004243E1" w:rsidRPr="003C571E" w:rsidRDefault="004243E1" w:rsidP="004243E1">
                      <w:pPr>
                        <w:spacing w:after="120"/>
                        <w:ind w:left="90" w:right="15"/>
                        <w:rPr>
                          <w:color w:val="000000" w:themeColor="text1"/>
                          <w:sz w:val="23"/>
                          <w:szCs w:val="23"/>
                        </w:rPr>
                      </w:pPr>
                    </w:p>
                  </w:txbxContent>
                </v:textbox>
              </v:shape>
            </w:pict>
          </mc:Fallback>
        </mc:AlternateContent>
      </w:r>
    </w:p>
    <w:p w:rsidR="004243E1" w:rsidRDefault="004243E1" w:rsidP="004243E1">
      <w:pPr>
        <w:spacing w:before="240" w:after="0" w:line="240" w:lineRule="auto"/>
        <w:rPr>
          <w:rFonts w:cs="Times New Roman"/>
          <w:b/>
          <w:color w:val="1F497D" w:themeColor="text2"/>
          <w:sz w:val="24"/>
          <w:szCs w:val="24"/>
        </w:rPr>
      </w:pPr>
    </w:p>
    <w:p w:rsidR="004243E1" w:rsidRDefault="004243E1" w:rsidP="004243E1">
      <w:pPr>
        <w:spacing w:before="240" w:after="0" w:line="240" w:lineRule="auto"/>
        <w:rPr>
          <w:rFonts w:cs="Times New Roman"/>
          <w:b/>
          <w:color w:val="1F497D" w:themeColor="text2"/>
          <w:sz w:val="24"/>
          <w:szCs w:val="24"/>
        </w:rPr>
      </w:pPr>
    </w:p>
    <w:p w:rsidR="004243E1" w:rsidRDefault="004243E1" w:rsidP="004243E1">
      <w:pPr>
        <w:spacing w:before="240" w:after="0" w:line="240" w:lineRule="auto"/>
        <w:rPr>
          <w:rFonts w:cs="Times New Roman"/>
          <w:b/>
          <w:color w:val="1F497D" w:themeColor="text2"/>
          <w:sz w:val="24"/>
          <w:szCs w:val="24"/>
        </w:rPr>
      </w:pPr>
      <w:r>
        <w:rPr>
          <w:rFonts w:cs="Times New Roman"/>
          <w:b/>
          <w:noProof/>
          <w:color w:val="1F497D" w:themeColor="text2"/>
          <w:sz w:val="24"/>
          <w:szCs w:val="24"/>
        </w:rPr>
        <mc:AlternateContent>
          <mc:Choice Requires="wps">
            <w:drawing>
              <wp:anchor distT="0" distB="0" distL="114300" distR="114300" simplePos="0" relativeHeight="251665408" behindDoc="0" locked="0" layoutInCell="1" allowOverlap="1" wp14:anchorId="3D9CE1B1" wp14:editId="468B0EFB">
                <wp:simplePos x="0" y="0"/>
                <wp:positionH relativeFrom="column">
                  <wp:posOffset>1238250</wp:posOffset>
                </wp:positionH>
                <wp:positionV relativeFrom="paragraph">
                  <wp:posOffset>168910</wp:posOffset>
                </wp:positionV>
                <wp:extent cx="342900" cy="295275"/>
                <wp:effectExtent l="0" t="19050" r="38100" b="47625"/>
                <wp:wrapNone/>
                <wp:docPr id="9" name="Right Arrow 9"/>
                <wp:cNvGraphicFramePr/>
                <a:graphic xmlns:a="http://schemas.openxmlformats.org/drawingml/2006/main">
                  <a:graphicData uri="http://schemas.microsoft.com/office/word/2010/wordprocessingShape">
                    <wps:wsp>
                      <wps:cNvSpPr/>
                      <wps:spPr>
                        <a:xfrm>
                          <a:off x="0" y="0"/>
                          <a:ext cx="342900" cy="2952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97.5pt;margin-top:13.3pt;width:27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" adj="12300" fillcolor="black [3200]" strokecolor="black [1600]" strokeweight="2pt"/>
            </w:pict>
          </mc:Fallback>
        </mc:AlternateContent>
      </w:r>
      <w:r>
        <w:rPr>
          <w:rFonts w:cs="Times New Roman"/>
          <w:b/>
          <w:noProof/>
          <w:color w:val="1F497D" w:themeColor="text2"/>
          <w:sz w:val="24"/>
          <w:szCs w:val="24"/>
        </w:rPr>
        <mc:AlternateContent>
          <mc:Choice Requires="wps">
            <w:drawing>
              <wp:anchor distT="0" distB="0" distL="114300" distR="114300" simplePos="0" relativeHeight="251666432" behindDoc="0" locked="0" layoutInCell="1" allowOverlap="1" wp14:anchorId="5FCA8F32" wp14:editId="78E44D19">
                <wp:simplePos x="0" y="0"/>
                <wp:positionH relativeFrom="column">
                  <wp:posOffset>2914650</wp:posOffset>
                </wp:positionH>
                <wp:positionV relativeFrom="paragraph">
                  <wp:posOffset>168910</wp:posOffset>
                </wp:positionV>
                <wp:extent cx="342900" cy="295275"/>
                <wp:effectExtent l="0" t="19050" r="38100" b="47625"/>
                <wp:wrapNone/>
                <wp:docPr id="10" name="Right Arrow 10"/>
                <wp:cNvGraphicFramePr/>
                <a:graphic xmlns:a="http://schemas.openxmlformats.org/drawingml/2006/main">
                  <a:graphicData uri="http://schemas.microsoft.com/office/word/2010/wordprocessingShape">
                    <wps:wsp>
                      <wps:cNvSpPr/>
                      <wps:spPr>
                        <a:xfrm>
                          <a:off x="0" y="0"/>
                          <a:ext cx="342900" cy="2952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0" o:spid="_x0000_s1026" type="#_x0000_t13" style="position:absolute;margin-left:229.5pt;margin-top:13.3pt;width:27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" adj="12300" fillcolor="black [3200]" strokecolor="black [1600]" strokeweight="2pt"/>
            </w:pict>
          </mc:Fallback>
        </mc:AlternateContent>
      </w:r>
      <w:r>
        <w:rPr>
          <w:rFonts w:cs="Times New Roman"/>
          <w:b/>
          <w:noProof/>
          <w:color w:val="1F497D" w:themeColor="text2"/>
          <w:sz w:val="24"/>
          <w:szCs w:val="24"/>
        </w:rPr>
        <mc:AlternateContent>
          <mc:Choice Requires="wps">
            <w:drawing>
              <wp:anchor distT="0" distB="0" distL="114300" distR="114300" simplePos="0" relativeHeight="251667456" behindDoc="0" locked="0" layoutInCell="1" allowOverlap="1" wp14:anchorId="696EB369" wp14:editId="56E5C2BF">
                <wp:simplePos x="0" y="0"/>
                <wp:positionH relativeFrom="column">
                  <wp:posOffset>4648200</wp:posOffset>
                </wp:positionH>
                <wp:positionV relativeFrom="paragraph">
                  <wp:posOffset>168910</wp:posOffset>
                </wp:positionV>
                <wp:extent cx="342900" cy="295275"/>
                <wp:effectExtent l="0" t="19050" r="38100" b="47625"/>
                <wp:wrapNone/>
                <wp:docPr id="11" name="Right Arrow 11"/>
                <wp:cNvGraphicFramePr/>
                <a:graphic xmlns:a="http://schemas.openxmlformats.org/drawingml/2006/main">
                  <a:graphicData uri="http://schemas.microsoft.com/office/word/2010/wordprocessingShape">
                    <wps:wsp>
                      <wps:cNvSpPr/>
                      <wps:spPr>
                        <a:xfrm>
                          <a:off x="0" y="0"/>
                          <a:ext cx="342900" cy="2952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1" o:spid="_x0000_s1026" type="#_x0000_t13" style="position:absolute;margin-left:366pt;margin-top:13.3pt;width:27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" adj="12300" fillcolor="black [3200]" strokecolor="black [1600]" strokeweight="2pt"/>
            </w:pict>
          </mc:Fallback>
        </mc:AlternateContent>
      </w:r>
    </w:p>
    <w:p w:rsidR="004243E1" w:rsidRDefault="004243E1" w:rsidP="004243E1">
      <w:pPr>
        <w:spacing w:before="240" w:after="0" w:line="240" w:lineRule="auto"/>
        <w:rPr>
          <w:rFonts w:cs="Times New Roman"/>
          <w:b/>
          <w:color w:val="1F497D" w:themeColor="text2"/>
          <w:sz w:val="24"/>
          <w:szCs w:val="24"/>
        </w:rPr>
      </w:pPr>
    </w:p>
    <w:p w:rsidR="004243E1" w:rsidRDefault="004243E1" w:rsidP="004243E1">
      <w:pPr>
        <w:spacing w:before="240" w:after="0" w:line="240" w:lineRule="auto"/>
        <w:rPr>
          <w:rFonts w:cs="Times New Roman"/>
          <w:b/>
          <w:color w:val="1F497D" w:themeColor="text2"/>
          <w:sz w:val="24"/>
          <w:szCs w:val="24"/>
        </w:rPr>
      </w:pPr>
    </w:p>
    <w:p w:rsidR="004243E1" w:rsidRDefault="004243E1" w:rsidP="004243E1">
      <w:pPr>
        <w:spacing w:before="240" w:after="0" w:line="240" w:lineRule="auto"/>
        <w:rPr>
          <w:rFonts w:cs="Times New Roman"/>
          <w:b/>
          <w:color w:val="1F497D" w:themeColor="text2"/>
          <w:sz w:val="24"/>
          <w:szCs w:val="24"/>
        </w:rPr>
      </w:pPr>
    </w:p>
    <w:p w:rsidR="004243E1" w:rsidRDefault="004243E1" w:rsidP="004243E1">
      <w:pPr>
        <w:spacing w:before="240" w:after="0" w:line="240" w:lineRule="auto"/>
        <w:rPr>
          <w:rFonts w:cs="Times New Roman"/>
          <w:b/>
          <w:color w:val="1F497D" w:themeColor="text2"/>
          <w:sz w:val="24"/>
          <w:szCs w:val="24"/>
        </w:rPr>
      </w:pPr>
    </w:p>
    <w:p w:rsidR="004243E1" w:rsidRDefault="004243E1" w:rsidP="004243E1">
      <w:pPr>
        <w:autoSpaceDE w:val="0"/>
        <w:autoSpaceDN w:val="0"/>
        <w:adjustRightInd w:val="0"/>
        <w:spacing w:before="240" w:after="0" w:line="240" w:lineRule="auto"/>
        <w:rPr>
          <w:b/>
          <w:color w:val="1F497D" w:themeColor="text2"/>
          <w:sz w:val="24"/>
          <w:szCs w:val="24"/>
        </w:rPr>
      </w:pPr>
      <w:r>
        <w:rPr>
          <w:b/>
          <w:color w:val="1F497D" w:themeColor="text2"/>
          <w:sz w:val="24"/>
          <w:szCs w:val="24"/>
        </w:rPr>
        <w:t xml:space="preserve">Steps to create a unit assessment and plan </w:t>
      </w:r>
    </w:p>
    <w:p w:rsidR="004243E1" w:rsidRPr="00435895" w:rsidRDefault="004243E1" w:rsidP="004243E1">
      <w:pPr>
        <w:autoSpaceDE w:val="0"/>
        <w:autoSpaceDN w:val="0"/>
        <w:adjustRightInd w:val="0"/>
        <w:spacing w:before="240" w:after="0" w:line="240" w:lineRule="auto"/>
        <w:rPr>
          <w:b/>
          <w:color w:val="1F497D" w:themeColor="text2"/>
          <w:sz w:val="24"/>
          <w:szCs w:val="24"/>
        </w:rPr>
      </w:pPr>
      <w:bookmarkStart w:id="1" w:name="Standards"/>
      <w:bookmarkEnd w:id="1"/>
      <w:r>
        <w:rPr>
          <w:b/>
          <w:color w:val="1F497D" w:themeColor="text2"/>
          <w:sz w:val="24"/>
          <w:szCs w:val="24"/>
        </w:rPr>
        <w:t xml:space="preserve">Step 1: Understand unit content </w:t>
      </w:r>
    </w:p>
    <w:p w:rsidR="004243E1" w:rsidRDefault="004243E1" w:rsidP="004243E1">
      <w:pPr>
        <w:spacing w:before="240" w:after="0" w:line="240" w:lineRule="auto"/>
      </w:pPr>
      <w:bookmarkStart w:id="2" w:name="SelectingTexts"/>
      <w:bookmarkEnd w:id="2"/>
      <w:r w:rsidRPr="00AE4191">
        <w:t xml:space="preserve">Understand the </w:t>
      </w:r>
      <w:hyperlink r:id="rId8" w:history="1">
        <w:r w:rsidRPr="00171D02">
          <w:rPr>
            <w:rStyle w:val="Hyperlink"/>
            <w:b/>
          </w:rPr>
          <w:t>standards</w:t>
        </w:r>
      </w:hyperlink>
      <w:r w:rsidRPr="00AE4191">
        <w:t xml:space="preserve"> in the </w:t>
      </w:r>
      <w:hyperlink r:id="rId9" w:history="1">
        <w:r w:rsidRPr="00AE4191">
          <w:rPr>
            <w:rStyle w:val="Hyperlink"/>
            <w:b/>
            <w:bCs/>
          </w:rPr>
          <w:t>year-long scope and sequence</w:t>
        </w:r>
      </w:hyperlink>
      <w:r>
        <w:t xml:space="preserve"> </w:t>
      </w:r>
      <w:r w:rsidRPr="00AE4191">
        <w:t xml:space="preserve">and how </w:t>
      </w:r>
      <w:r>
        <w:t>each</w:t>
      </w:r>
      <w:r w:rsidRPr="00AE4191">
        <w:t xml:space="preserve"> unit connects to previous and future units.</w:t>
      </w:r>
    </w:p>
    <w:p w:rsidR="004243E1" w:rsidRDefault="004243E1" w:rsidP="004243E1">
      <w:pPr>
        <w:spacing w:before="240" w:after="0" w:line="240" w:lineRule="auto"/>
        <w:rPr>
          <w:b/>
          <w:color w:val="1F497D" w:themeColor="text2"/>
          <w:sz w:val="24"/>
          <w:szCs w:val="24"/>
        </w:rPr>
      </w:pPr>
      <w:bookmarkStart w:id="3" w:name="UnitAssessments"/>
      <w:bookmarkEnd w:id="3"/>
      <w:r>
        <w:rPr>
          <w:b/>
          <w:color w:val="1F497D" w:themeColor="text2"/>
          <w:sz w:val="24"/>
          <w:szCs w:val="24"/>
        </w:rPr>
        <w:t>Step 2: Create unit assessment and a culminating application task</w:t>
      </w:r>
    </w:p>
    <w:p w:rsidR="004243E1" w:rsidRDefault="004243E1" w:rsidP="004243E1">
      <w:pPr>
        <w:spacing w:before="240" w:after="0" w:line="240" w:lineRule="auto"/>
      </w:pPr>
      <w:r>
        <w:t>Quality assessments and tasks:</w:t>
      </w:r>
    </w:p>
    <w:p w:rsidR="004243E1" w:rsidRDefault="004243E1" w:rsidP="004243E1">
      <w:pPr>
        <w:pStyle w:val="ListParagraph"/>
        <w:numPr>
          <w:ilvl w:val="0"/>
          <w:numId w:val="3"/>
        </w:numPr>
        <w:spacing w:after="0" w:line="240" w:lineRule="auto"/>
      </w:pPr>
      <w:r>
        <w:t>Reflect the three aspects of the definition of rigor</w:t>
      </w:r>
    </w:p>
    <w:p w:rsidR="004243E1" w:rsidRDefault="004243E1" w:rsidP="004243E1">
      <w:pPr>
        <w:pStyle w:val="ListParagraph"/>
        <w:numPr>
          <w:ilvl w:val="1"/>
          <w:numId w:val="3"/>
        </w:numPr>
        <w:spacing w:after="0" w:line="240" w:lineRule="auto"/>
      </w:pPr>
      <w:r>
        <w:t>Conceptual understanding</w:t>
      </w:r>
    </w:p>
    <w:p w:rsidR="004243E1" w:rsidRDefault="004243E1" w:rsidP="004243E1">
      <w:pPr>
        <w:pStyle w:val="ListParagraph"/>
        <w:numPr>
          <w:ilvl w:val="1"/>
          <w:numId w:val="3"/>
        </w:numPr>
        <w:spacing w:after="0" w:line="240" w:lineRule="auto"/>
      </w:pPr>
      <w:r>
        <w:t>Procedural skill and fluency</w:t>
      </w:r>
    </w:p>
    <w:p w:rsidR="004243E1" w:rsidRDefault="004243E1" w:rsidP="004243E1">
      <w:pPr>
        <w:pStyle w:val="ListParagraph"/>
        <w:numPr>
          <w:ilvl w:val="1"/>
          <w:numId w:val="3"/>
        </w:numPr>
        <w:spacing w:after="0" w:line="240" w:lineRule="auto"/>
      </w:pPr>
      <w:r>
        <w:t xml:space="preserve">Application. </w:t>
      </w:r>
    </w:p>
    <w:p w:rsidR="004243E1" w:rsidRDefault="004243E1" w:rsidP="004243E1">
      <w:pPr>
        <w:pStyle w:val="ListParagraph"/>
        <w:numPr>
          <w:ilvl w:val="0"/>
          <w:numId w:val="3"/>
        </w:numPr>
        <w:spacing w:after="0" w:line="240" w:lineRule="auto"/>
      </w:pPr>
      <w:r>
        <w:t>Incorporate the math practice standards in a meaningful way</w:t>
      </w:r>
    </w:p>
    <w:p w:rsidR="004243E1" w:rsidRDefault="004243E1" w:rsidP="004243E1">
      <w:pPr>
        <w:pStyle w:val="ListParagraph"/>
        <w:numPr>
          <w:ilvl w:val="0"/>
          <w:numId w:val="3"/>
        </w:numPr>
        <w:spacing w:after="0" w:line="240" w:lineRule="auto"/>
      </w:pPr>
      <w:r>
        <w:t>Incorporate a variety of item types</w:t>
      </w:r>
    </w:p>
    <w:p w:rsidR="004243E1" w:rsidRDefault="004243E1" w:rsidP="004243E1">
      <w:pPr>
        <w:pStyle w:val="ListParagraph"/>
        <w:numPr>
          <w:ilvl w:val="1"/>
          <w:numId w:val="3"/>
        </w:numPr>
        <w:spacing w:after="0" w:line="240" w:lineRule="auto"/>
      </w:pPr>
      <w:r>
        <w:t>Multiple choice</w:t>
      </w:r>
    </w:p>
    <w:p w:rsidR="004243E1" w:rsidRDefault="004243E1" w:rsidP="004243E1">
      <w:pPr>
        <w:pStyle w:val="ListParagraph"/>
        <w:numPr>
          <w:ilvl w:val="1"/>
          <w:numId w:val="3"/>
        </w:numPr>
        <w:spacing w:after="0" w:line="240" w:lineRule="auto"/>
      </w:pPr>
      <w:r>
        <w:t>Multiple answer</w:t>
      </w:r>
    </w:p>
    <w:p w:rsidR="004243E1" w:rsidRDefault="004243E1" w:rsidP="004243E1">
      <w:pPr>
        <w:pStyle w:val="ListParagraph"/>
        <w:numPr>
          <w:ilvl w:val="1"/>
          <w:numId w:val="3"/>
        </w:numPr>
        <w:spacing w:after="0" w:line="240" w:lineRule="auto"/>
      </w:pPr>
      <w:r>
        <w:t>Short answer</w:t>
      </w:r>
    </w:p>
    <w:p w:rsidR="004243E1" w:rsidRDefault="004243E1" w:rsidP="004243E1">
      <w:pPr>
        <w:pStyle w:val="ListParagraph"/>
        <w:numPr>
          <w:ilvl w:val="1"/>
          <w:numId w:val="3"/>
        </w:numPr>
        <w:spacing w:after="0" w:line="240" w:lineRule="auto"/>
      </w:pPr>
      <w:r>
        <w:t>Constructed response (with multiple parts/steps)</w:t>
      </w:r>
    </w:p>
    <w:p w:rsidR="004243E1" w:rsidRDefault="004243E1" w:rsidP="004243E1">
      <w:pPr>
        <w:spacing w:after="0" w:line="240" w:lineRule="auto"/>
      </w:pPr>
    </w:p>
    <w:p w:rsidR="004243E1" w:rsidRDefault="004243E1" w:rsidP="004243E1">
      <w:pPr>
        <w:spacing w:after="0" w:line="240" w:lineRule="auto"/>
      </w:pPr>
      <w:r>
        <w:t>The list of resources below provides samples to d</w:t>
      </w:r>
      <w:r w:rsidRPr="00F07399">
        <w:t xml:space="preserve">etermine how students will show mastery of </w:t>
      </w:r>
      <w:r>
        <w:t>content and practice standards.</w:t>
      </w:r>
    </w:p>
    <w:p w:rsidR="004243E1" w:rsidRPr="00171D02" w:rsidRDefault="004243E1" w:rsidP="004243E1">
      <w:pPr>
        <w:numPr>
          <w:ilvl w:val="0"/>
          <w:numId w:val="1"/>
        </w:numPr>
        <w:spacing w:after="0" w:line="240" w:lineRule="auto"/>
        <w:rPr>
          <w:rStyle w:val="Hyperlink"/>
        </w:rPr>
      </w:pPr>
      <w:hyperlink r:id="rId10" w:tgtFrame="_blank" w:tooltip="&lt;b&gt;Sample performance tasks that align to CCSS expectations&lt;/b&gt;" w:history="1"/>
      <w:r w:rsidRPr="00F07399">
        <w:t>Sample items from </w:t>
      </w:r>
      <w:hyperlink r:id="rId11" w:history="1">
        <w:r w:rsidRPr="00D265F4">
          <w:rPr>
            <w:rStyle w:val="Hyperlink"/>
            <w:b/>
            <w:bCs/>
          </w:rPr>
          <w:t>PARCC</w:t>
        </w:r>
      </w:hyperlink>
      <w:r w:rsidRPr="00F07399">
        <w:t> and </w:t>
      </w:r>
      <w:hyperlink r:id="rId12" w:history="1">
        <w:r w:rsidRPr="00D265F4">
          <w:rPr>
            <w:rStyle w:val="Hyperlink"/>
            <w:b/>
            <w:bCs/>
          </w:rPr>
          <w:t>Smarter Balanced</w:t>
        </w:r>
      </w:hyperlink>
    </w:p>
    <w:p w:rsidR="004243E1" w:rsidRDefault="004243E1" w:rsidP="004243E1">
      <w:pPr>
        <w:numPr>
          <w:ilvl w:val="0"/>
          <w:numId w:val="1"/>
        </w:numPr>
        <w:spacing w:after="0" w:line="240" w:lineRule="auto"/>
        <w:rPr>
          <w:rStyle w:val="Hyperlink"/>
          <w:b/>
        </w:rPr>
      </w:pPr>
      <w:r>
        <w:rPr>
          <w:rStyle w:val="Hyperlink"/>
        </w:rPr>
        <w:t xml:space="preserve">Sample tasks from </w:t>
      </w:r>
      <w:hyperlink r:id="rId13" w:history="1">
        <w:r w:rsidRPr="00791BE8">
          <w:rPr>
            <w:rStyle w:val="Hyperlink"/>
            <w:b/>
          </w:rPr>
          <w:t>Illustrative Mathematics</w:t>
        </w:r>
      </w:hyperlink>
    </w:p>
    <w:p w:rsidR="004243E1" w:rsidRPr="0090390C" w:rsidRDefault="004243E1" w:rsidP="004243E1">
      <w:pPr>
        <w:numPr>
          <w:ilvl w:val="0"/>
          <w:numId w:val="1"/>
        </w:numPr>
        <w:spacing w:after="0" w:line="240" w:lineRule="auto"/>
        <w:rPr>
          <w:rStyle w:val="Hyperlink"/>
          <w:b/>
        </w:rPr>
      </w:pPr>
      <w:r>
        <w:rPr>
          <w:rStyle w:val="Hyperlink"/>
        </w:rPr>
        <w:t xml:space="preserve">Sample </w:t>
      </w:r>
      <w:hyperlink r:id="rId14" w:history="1">
        <w:r w:rsidRPr="0090390C">
          <w:rPr>
            <w:rStyle w:val="Hyperlink"/>
            <w:b/>
          </w:rPr>
          <w:t>K-2 assessments</w:t>
        </w:r>
      </w:hyperlink>
      <w:r>
        <w:rPr>
          <w:rStyle w:val="Hyperlink"/>
        </w:rPr>
        <w:t xml:space="preserve"> from Hawaii</w:t>
      </w:r>
    </w:p>
    <w:p w:rsidR="004243E1" w:rsidRPr="00EA77FB" w:rsidRDefault="004243E1" w:rsidP="004243E1">
      <w:pPr>
        <w:numPr>
          <w:ilvl w:val="0"/>
          <w:numId w:val="1"/>
        </w:numPr>
        <w:spacing w:after="0" w:line="240" w:lineRule="auto"/>
        <w:rPr>
          <w:rStyle w:val="Hyperlink"/>
        </w:rPr>
      </w:pPr>
      <w:r w:rsidRPr="00EA77FB">
        <w:rPr>
          <w:rStyle w:val="Hyperlink"/>
        </w:rPr>
        <w:t xml:space="preserve">Sample </w:t>
      </w:r>
      <w:hyperlink r:id="rId15" w:history="1">
        <w:r w:rsidRPr="00EA77FB">
          <w:rPr>
            <w:rStyle w:val="Hyperlink"/>
            <w:b/>
          </w:rPr>
          <w:t>Assessment Tasks</w:t>
        </w:r>
      </w:hyperlink>
      <w:r>
        <w:rPr>
          <w:rStyle w:val="Hyperlink"/>
        </w:rPr>
        <w:t xml:space="preserve"> (grades 6 through HS) from the </w:t>
      </w:r>
      <w:hyperlink r:id="rId16" w:history="1">
        <w:r w:rsidRPr="003B69C9">
          <w:rPr>
            <w:rStyle w:val="Hyperlink"/>
            <w:b/>
          </w:rPr>
          <w:t>Mathematics Assessment Project (MAP)</w:t>
        </w:r>
      </w:hyperlink>
    </w:p>
    <w:p w:rsidR="004243E1" w:rsidRPr="00236E4C" w:rsidRDefault="004243E1" w:rsidP="004243E1">
      <w:pPr>
        <w:numPr>
          <w:ilvl w:val="0"/>
          <w:numId w:val="1"/>
        </w:numPr>
        <w:spacing w:after="0" w:line="240" w:lineRule="auto"/>
        <w:rPr>
          <w:rStyle w:val="Hyperlink"/>
          <w:b/>
        </w:rPr>
      </w:pPr>
      <w:r>
        <w:rPr>
          <w:rStyle w:val="Hyperlink"/>
        </w:rPr>
        <w:t xml:space="preserve">Sample </w:t>
      </w:r>
      <w:hyperlink r:id="rId17" w:history="1">
        <w:r w:rsidRPr="0090390C">
          <w:rPr>
            <w:rStyle w:val="Hyperlink"/>
            <w:b/>
          </w:rPr>
          <w:t>Advanced Placement</w:t>
        </w:r>
      </w:hyperlink>
      <w:r>
        <w:rPr>
          <w:rStyle w:val="Hyperlink"/>
        </w:rPr>
        <w:t xml:space="preserve"> items</w:t>
      </w:r>
    </w:p>
    <w:p w:rsidR="004243E1" w:rsidRPr="00791BE8" w:rsidRDefault="004243E1" w:rsidP="004243E1">
      <w:pPr>
        <w:numPr>
          <w:ilvl w:val="0"/>
          <w:numId w:val="1"/>
        </w:numPr>
        <w:spacing w:after="0" w:line="240" w:lineRule="auto"/>
        <w:rPr>
          <w:rStyle w:val="Hyperlink"/>
          <w:b/>
        </w:rPr>
      </w:pPr>
      <w:hyperlink r:id="rId18" w:history="1">
        <w:proofErr w:type="spellStart"/>
        <w:r w:rsidRPr="00236E4C">
          <w:rPr>
            <w:rStyle w:val="Hyperlink"/>
            <w:b/>
          </w:rPr>
          <w:t>EngageNY</w:t>
        </w:r>
        <w:proofErr w:type="spellEnd"/>
      </w:hyperlink>
      <w:r>
        <w:rPr>
          <w:rStyle w:val="Hyperlink"/>
        </w:rPr>
        <w:t xml:space="preserve"> curriculum modules</w:t>
      </w:r>
    </w:p>
    <w:p w:rsidR="004243E1" w:rsidRDefault="004243E1" w:rsidP="004243E1">
      <w:pPr>
        <w:numPr>
          <w:ilvl w:val="0"/>
          <w:numId w:val="1"/>
        </w:numPr>
        <w:spacing w:after="0" w:line="240" w:lineRule="auto"/>
      </w:pPr>
      <w:hyperlink r:id="rId19" w:history="1">
        <w:r w:rsidRPr="00F07399">
          <w:rPr>
            <w:rStyle w:val="Hyperlink"/>
            <w:b/>
            <w:bCs/>
          </w:rPr>
          <w:t>EAGLE</w:t>
        </w:r>
      </w:hyperlink>
      <w:r w:rsidRPr="00F07399">
        <w:t>: Online resource for teachers to assess students using CCSS-aligned customizable online questions.</w:t>
      </w:r>
    </w:p>
    <w:p w:rsidR="004243E1" w:rsidRDefault="004243E1" w:rsidP="004243E1">
      <w:pPr>
        <w:numPr>
          <w:ilvl w:val="0"/>
          <w:numId w:val="1"/>
        </w:numPr>
        <w:spacing w:after="0" w:line="240" w:lineRule="auto"/>
      </w:pPr>
      <w:r>
        <w:t xml:space="preserve">Additional math planning </w:t>
      </w:r>
      <w:hyperlink r:id="rId20" w:history="1">
        <w:r w:rsidRPr="0090390C">
          <w:rPr>
            <w:rStyle w:val="Hyperlink"/>
            <w:b/>
          </w:rPr>
          <w:t>resources</w:t>
        </w:r>
      </w:hyperlink>
    </w:p>
    <w:p w:rsidR="004243E1" w:rsidRDefault="004243E1" w:rsidP="004243E1">
      <w:pPr>
        <w:spacing w:before="240" w:after="0" w:line="240" w:lineRule="auto"/>
        <w:rPr>
          <w:b/>
          <w:color w:val="1F497D" w:themeColor="text2"/>
          <w:sz w:val="24"/>
          <w:szCs w:val="24"/>
        </w:rPr>
      </w:pPr>
      <w:bookmarkStart w:id="4" w:name="ObjandFormativeTasks"/>
      <w:bookmarkEnd w:id="4"/>
      <w:r>
        <w:rPr>
          <w:b/>
          <w:color w:val="1F497D" w:themeColor="text2"/>
          <w:sz w:val="24"/>
          <w:szCs w:val="24"/>
        </w:rPr>
        <w:t xml:space="preserve">Step 3: Scaffold learning objectives and identify math practice standards  </w:t>
      </w:r>
    </w:p>
    <w:p w:rsidR="004243E1" w:rsidRPr="00F07399" w:rsidRDefault="004243E1" w:rsidP="004243E1">
      <w:pPr>
        <w:spacing w:after="0" w:line="240" w:lineRule="auto"/>
      </w:pPr>
    </w:p>
    <w:p w:rsidR="004243E1" w:rsidRDefault="004243E1" w:rsidP="004243E1">
      <w:pPr>
        <w:spacing w:after="0" w:line="240" w:lineRule="auto"/>
      </w:pPr>
      <w:r>
        <w:t>Create</w:t>
      </w:r>
      <w:r w:rsidRPr="00AE4191">
        <w:t xml:space="preserve"> learning objectives that lead to </w:t>
      </w:r>
      <w:r>
        <w:t xml:space="preserve">the expectations of the </w:t>
      </w:r>
      <w:r w:rsidRPr="00AE4191">
        <w:t>unit assessments</w:t>
      </w:r>
      <w:r w:rsidRPr="00052637">
        <w:t xml:space="preserve"> </w:t>
      </w:r>
      <w:r w:rsidRPr="00AE4191">
        <w:t xml:space="preserve">and </w:t>
      </w:r>
      <w:r>
        <w:t xml:space="preserve">to </w:t>
      </w:r>
      <w:r w:rsidRPr="00AE4191">
        <w:t xml:space="preserve">mastery of the standards. </w:t>
      </w:r>
      <w:r>
        <w:t xml:space="preserve">Create a possible pacing and sequence of the </w:t>
      </w:r>
      <w:proofErr w:type="spellStart"/>
      <w:r>
        <w:t>scaffolded</w:t>
      </w:r>
      <w:proofErr w:type="spellEnd"/>
      <w:r>
        <w:t xml:space="preserve"> objectives over the course of the unit. </w:t>
      </w:r>
      <w:r w:rsidRPr="00AE4191">
        <w:t xml:space="preserve">Identify appropriate Standards for Mathematical Practice </w:t>
      </w:r>
      <w:r>
        <w:t>to be</w:t>
      </w:r>
      <w:r w:rsidRPr="00AE4191">
        <w:t xml:space="preserve"> the </w:t>
      </w:r>
      <w:r>
        <w:t xml:space="preserve">focus of the </w:t>
      </w:r>
      <w:r w:rsidRPr="00AE4191">
        <w:t xml:space="preserve">unit based on the </w:t>
      </w:r>
      <w:r>
        <w:t>expectations set in the unit assessment and culminating application task.</w:t>
      </w:r>
    </w:p>
    <w:p w:rsidR="004243E1" w:rsidRDefault="004243E1" w:rsidP="004243E1">
      <w:pPr>
        <w:spacing w:before="240" w:after="0" w:line="240" w:lineRule="auto"/>
        <w:rPr>
          <w:b/>
          <w:color w:val="1F497D" w:themeColor="text2"/>
          <w:sz w:val="24"/>
          <w:szCs w:val="24"/>
        </w:rPr>
      </w:pPr>
      <w:r>
        <w:rPr>
          <w:b/>
          <w:color w:val="1F497D" w:themeColor="text2"/>
          <w:sz w:val="24"/>
          <w:szCs w:val="24"/>
        </w:rPr>
        <w:t xml:space="preserve">Step 4: Create daily instructional tasks to determine student progress toward mastery of objectives and standards </w:t>
      </w:r>
    </w:p>
    <w:p w:rsidR="004243E1" w:rsidRPr="00F07399" w:rsidRDefault="004243E1" w:rsidP="004243E1">
      <w:pPr>
        <w:spacing w:after="0" w:line="240" w:lineRule="auto"/>
      </w:pPr>
    </w:p>
    <w:p w:rsidR="004243E1" w:rsidRDefault="004243E1" w:rsidP="004243E1">
      <w:pPr>
        <w:spacing w:after="0" w:line="240" w:lineRule="auto"/>
      </w:pPr>
      <w:r>
        <w:t>Daily instructional tasks prepare students to be successful on the end of unit assessments and with the culminating application task. When used during instruction, teachers formatively assess students’ progress toward the mastery of stated objectives and standards. The list of resources below provides samples to d</w:t>
      </w:r>
      <w:r w:rsidRPr="00F07399">
        <w:t xml:space="preserve">etermine how students will show mastery of </w:t>
      </w:r>
      <w:r>
        <w:t>content and practice standards.</w:t>
      </w:r>
    </w:p>
    <w:p w:rsidR="004243E1" w:rsidRPr="00F07399" w:rsidRDefault="004243E1" w:rsidP="004243E1">
      <w:pPr>
        <w:spacing w:after="0" w:line="240" w:lineRule="auto"/>
        <w:rPr>
          <w:b/>
          <w:color w:val="1F497D" w:themeColor="text2"/>
          <w:sz w:val="24"/>
          <w:szCs w:val="24"/>
        </w:rPr>
      </w:pPr>
    </w:p>
    <w:p w:rsidR="004243E1" w:rsidRPr="00171D02" w:rsidRDefault="004243E1" w:rsidP="004243E1">
      <w:pPr>
        <w:numPr>
          <w:ilvl w:val="0"/>
          <w:numId w:val="1"/>
        </w:numPr>
        <w:spacing w:after="0" w:line="240" w:lineRule="auto"/>
        <w:rPr>
          <w:rStyle w:val="Hyperlink"/>
        </w:rPr>
      </w:pPr>
      <w:hyperlink r:id="rId21" w:tgtFrame="_blank" w:tooltip="&lt;b&gt;Sample performance tasks that align to CCSS expectations&lt;/b&gt;" w:history="1"/>
      <w:r w:rsidRPr="00F07399">
        <w:t>Sample items from </w:t>
      </w:r>
      <w:hyperlink r:id="rId22" w:history="1">
        <w:r w:rsidRPr="00D265F4">
          <w:rPr>
            <w:rStyle w:val="Hyperlink"/>
            <w:b/>
            <w:bCs/>
          </w:rPr>
          <w:t>PARCC</w:t>
        </w:r>
      </w:hyperlink>
      <w:r w:rsidRPr="00F07399">
        <w:t> and </w:t>
      </w:r>
      <w:hyperlink r:id="rId23" w:history="1">
        <w:r w:rsidRPr="00D265F4">
          <w:rPr>
            <w:rStyle w:val="Hyperlink"/>
            <w:b/>
            <w:bCs/>
          </w:rPr>
          <w:t>Smarter Balanced</w:t>
        </w:r>
      </w:hyperlink>
    </w:p>
    <w:p w:rsidR="004243E1" w:rsidRDefault="004243E1" w:rsidP="004243E1">
      <w:pPr>
        <w:numPr>
          <w:ilvl w:val="0"/>
          <w:numId w:val="1"/>
        </w:numPr>
        <w:spacing w:after="0" w:line="240" w:lineRule="auto"/>
        <w:rPr>
          <w:rStyle w:val="Hyperlink"/>
          <w:b/>
        </w:rPr>
      </w:pPr>
      <w:r>
        <w:rPr>
          <w:rStyle w:val="Hyperlink"/>
        </w:rPr>
        <w:t xml:space="preserve">Sample tasks from </w:t>
      </w:r>
      <w:hyperlink r:id="rId24" w:history="1">
        <w:r w:rsidRPr="00791BE8">
          <w:rPr>
            <w:rStyle w:val="Hyperlink"/>
            <w:b/>
          </w:rPr>
          <w:t>Illustrative Mathematics</w:t>
        </w:r>
      </w:hyperlink>
    </w:p>
    <w:p w:rsidR="004243E1" w:rsidRPr="002F7503" w:rsidRDefault="004243E1" w:rsidP="004243E1">
      <w:pPr>
        <w:numPr>
          <w:ilvl w:val="0"/>
          <w:numId w:val="1"/>
        </w:numPr>
        <w:spacing w:after="0" w:line="240" w:lineRule="auto"/>
        <w:rPr>
          <w:rStyle w:val="Hyperlink"/>
          <w:b/>
        </w:rPr>
      </w:pPr>
      <w:r>
        <w:rPr>
          <w:rStyle w:val="Hyperlink"/>
        </w:rPr>
        <w:t xml:space="preserve">Sample </w:t>
      </w:r>
      <w:hyperlink r:id="rId25" w:history="1">
        <w:r w:rsidRPr="0090390C">
          <w:rPr>
            <w:rStyle w:val="Hyperlink"/>
            <w:b/>
          </w:rPr>
          <w:t>K-2 assessments</w:t>
        </w:r>
      </w:hyperlink>
      <w:r>
        <w:rPr>
          <w:rStyle w:val="Hyperlink"/>
        </w:rPr>
        <w:t xml:space="preserve"> from Hawaii</w:t>
      </w:r>
    </w:p>
    <w:p w:rsidR="004243E1" w:rsidRPr="00735CC6" w:rsidRDefault="004243E1" w:rsidP="004243E1">
      <w:pPr>
        <w:numPr>
          <w:ilvl w:val="0"/>
          <w:numId w:val="1"/>
        </w:numPr>
        <w:spacing w:after="0" w:line="240" w:lineRule="auto"/>
        <w:rPr>
          <w:rStyle w:val="Hyperlink"/>
        </w:rPr>
      </w:pPr>
      <w:r w:rsidRPr="00EA77FB">
        <w:rPr>
          <w:rStyle w:val="Hyperlink"/>
        </w:rPr>
        <w:t xml:space="preserve">Sample </w:t>
      </w:r>
      <w:hyperlink r:id="rId26" w:history="1">
        <w:r w:rsidRPr="00735CC6">
          <w:rPr>
            <w:rStyle w:val="Hyperlink"/>
            <w:b/>
          </w:rPr>
          <w:t>Classroom Challenges</w:t>
        </w:r>
      </w:hyperlink>
      <w:r>
        <w:rPr>
          <w:rStyle w:val="Hyperlink"/>
        </w:rPr>
        <w:t xml:space="preserve"> (also called </w:t>
      </w:r>
      <w:hyperlink r:id="rId27" w:history="1">
        <w:r w:rsidRPr="00735CC6">
          <w:rPr>
            <w:rStyle w:val="Hyperlink"/>
            <w:b/>
          </w:rPr>
          <w:t>Formative Assessment Lessons</w:t>
        </w:r>
      </w:hyperlink>
      <w:r>
        <w:rPr>
          <w:rStyle w:val="Hyperlink"/>
        </w:rPr>
        <w:t xml:space="preserve"> for grades 6 through HS) from the </w:t>
      </w:r>
      <w:hyperlink r:id="rId28" w:history="1">
        <w:r w:rsidRPr="003B69C9">
          <w:rPr>
            <w:rStyle w:val="Hyperlink"/>
            <w:b/>
          </w:rPr>
          <w:t>Mathematics Assessment Project (MAP)</w:t>
        </w:r>
      </w:hyperlink>
    </w:p>
    <w:p w:rsidR="004243E1" w:rsidRPr="002F7503" w:rsidRDefault="004243E1" w:rsidP="004243E1">
      <w:pPr>
        <w:numPr>
          <w:ilvl w:val="1"/>
          <w:numId w:val="1"/>
        </w:numPr>
        <w:spacing w:after="0" w:line="240" w:lineRule="auto"/>
        <w:rPr>
          <w:rStyle w:val="Hyperlink"/>
        </w:rPr>
      </w:pPr>
      <w:r>
        <w:rPr>
          <w:rStyle w:val="Hyperlink"/>
        </w:rPr>
        <w:t xml:space="preserve">A </w:t>
      </w:r>
      <w:hyperlink r:id="rId29" w:history="1">
        <w:r w:rsidRPr="00735CC6">
          <w:rPr>
            <w:rStyle w:val="Hyperlink"/>
            <w:b/>
          </w:rPr>
          <w:t>guide</w:t>
        </w:r>
      </w:hyperlink>
      <w:r>
        <w:rPr>
          <w:rStyle w:val="Hyperlink"/>
        </w:rPr>
        <w:t xml:space="preserve"> for Classroom Challenges</w:t>
      </w:r>
    </w:p>
    <w:p w:rsidR="004243E1" w:rsidRPr="00236E4C" w:rsidRDefault="004243E1" w:rsidP="004243E1">
      <w:pPr>
        <w:numPr>
          <w:ilvl w:val="0"/>
          <w:numId w:val="1"/>
        </w:numPr>
        <w:spacing w:after="0" w:line="240" w:lineRule="auto"/>
        <w:rPr>
          <w:rStyle w:val="Hyperlink"/>
          <w:b/>
        </w:rPr>
      </w:pPr>
      <w:r>
        <w:rPr>
          <w:rStyle w:val="Hyperlink"/>
        </w:rPr>
        <w:t xml:space="preserve">Sample </w:t>
      </w:r>
      <w:hyperlink r:id="rId30" w:history="1">
        <w:r w:rsidRPr="0090390C">
          <w:rPr>
            <w:rStyle w:val="Hyperlink"/>
            <w:b/>
          </w:rPr>
          <w:t>Advanced Placement</w:t>
        </w:r>
      </w:hyperlink>
      <w:r>
        <w:rPr>
          <w:rStyle w:val="Hyperlink"/>
        </w:rPr>
        <w:t xml:space="preserve"> items</w:t>
      </w:r>
    </w:p>
    <w:p w:rsidR="004243E1" w:rsidRPr="00791BE8" w:rsidRDefault="004243E1" w:rsidP="004243E1">
      <w:pPr>
        <w:numPr>
          <w:ilvl w:val="0"/>
          <w:numId w:val="1"/>
        </w:numPr>
        <w:spacing w:after="0" w:line="240" w:lineRule="auto"/>
        <w:rPr>
          <w:rStyle w:val="Hyperlink"/>
          <w:b/>
        </w:rPr>
      </w:pPr>
      <w:hyperlink r:id="rId31" w:history="1">
        <w:proofErr w:type="spellStart"/>
        <w:r w:rsidRPr="00236E4C">
          <w:rPr>
            <w:rStyle w:val="Hyperlink"/>
            <w:b/>
          </w:rPr>
          <w:t>EngageNY</w:t>
        </w:r>
        <w:proofErr w:type="spellEnd"/>
      </w:hyperlink>
      <w:r>
        <w:rPr>
          <w:rStyle w:val="Hyperlink"/>
        </w:rPr>
        <w:t xml:space="preserve"> curriculum modules</w:t>
      </w:r>
    </w:p>
    <w:p w:rsidR="004243E1" w:rsidRDefault="004243E1" w:rsidP="004243E1">
      <w:pPr>
        <w:numPr>
          <w:ilvl w:val="0"/>
          <w:numId w:val="1"/>
        </w:numPr>
        <w:spacing w:after="0" w:line="240" w:lineRule="auto"/>
      </w:pPr>
      <w:r>
        <w:t xml:space="preserve">Additional math planning </w:t>
      </w:r>
      <w:hyperlink r:id="rId32" w:history="1">
        <w:r w:rsidRPr="0090390C">
          <w:rPr>
            <w:rStyle w:val="Hyperlink"/>
            <w:b/>
          </w:rPr>
          <w:t>resources</w:t>
        </w:r>
      </w:hyperlink>
    </w:p>
    <w:p w:rsidR="004243E1" w:rsidRDefault="004243E1" w:rsidP="004243E1">
      <w:pPr>
        <w:spacing w:after="0" w:line="240" w:lineRule="auto"/>
      </w:pPr>
    </w:p>
    <w:p w:rsidR="004243E1" w:rsidRDefault="004243E1" w:rsidP="004243E1">
      <w:pPr>
        <w:spacing w:before="240" w:after="0" w:line="240" w:lineRule="auto"/>
        <w:rPr>
          <w:b/>
          <w:color w:val="1F497D" w:themeColor="text2"/>
          <w:sz w:val="24"/>
          <w:szCs w:val="24"/>
        </w:rPr>
      </w:pPr>
      <w:bookmarkStart w:id="5" w:name="ConceptsandSkills"/>
      <w:bookmarkEnd w:id="5"/>
      <w:r>
        <w:rPr>
          <w:b/>
          <w:color w:val="1F497D" w:themeColor="text2"/>
          <w:sz w:val="24"/>
          <w:szCs w:val="24"/>
        </w:rPr>
        <w:t>Step 5: List concepts and skills needed to master learning objectives and standards</w:t>
      </w:r>
    </w:p>
    <w:p w:rsidR="004243E1" w:rsidRPr="00F07399" w:rsidRDefault="004243E1" w:rsidP="004243E1">
      <w:pPr>
        <w:spacing w:after="0" w:line="240" w:lineRule="auto"/>
      </w:pPr>
    </w:p>
    <w:p w:rsidR="004243E1" w:rsidRDefault="004243E1" w:rsidP="004243E1">
      <w:pPr>
        <w:spacing w:after="0" w:line="240" w:lineRule="auto"/>
      </w:pPr>
      <w:r>
        <w:t xml:space="preserve">Identify the concepts students need to understand and skills students need to be able to do in order to master the objectives and standards. </w:t>
      </w:r>
    </w:p>
    <w:p w:rsidR="004243E1" w:rsidRPr="00435895" w:rsidRDefault="004243E1" w:rsidP="004243E1">
      <w:pPr>
        <w:spacing w:after="0" w:line="240" w:lineRule="auto"/>
        <w:rPr>
          <w:color w:val="1F497D" w:themeColor="text2"/>
        </w:rPr>
      </w:pPr>
    </w:p>
    <w:p w:rsidR="002650B2" w:rsidRDefault="002650B2"/>
    <w:sectPr w:rsidR="002650B2" w:rsidSect="00DB0209">
      <w:headerReference w:type="default" r:id="rId33"/>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09" w:rsidRDefault="00DB0209" w:rsidP="00DB0209">
      <w:pPr>
        <w:spacing w:after="0" w:line="240" w:lineRule="auto"/>
      </w:pPr>
      <w:r>
        <w:separator/>
      </w:r>
    </w:p>
  </w:endnote>
  <w:endnote w:type="continuationSeparator" w:id="0">
    <w:p w:rsidR="00DB0209" w:rsidRDefault="00DB0209"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09" w:rsidRDefault="00DB0209" w:rsidP="00DB0209">
      <w:pPr>
        <w:spacing w:after="0" w:line="240" w:lineRule="auto"/>
      </w:pPr>
      <w:r>
        <w:separator/>
      </w:r>
    </w:p>
  </w:footnote>
  <w:footnote w:type="continuationSeparator" w:id="0">
    <w:p w:rsidR="00DB0209" w:rsidRDefault="00DB0209"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09" w:rsidRDefault="004243E1">
    <w:pPr>
      <w:pStyle w:val="Header"/>
    </w:pPr>
    <w:r>
      <w:rPr>
        <w:noProof/>
      </w:rPr>
      <mc:AlternateContent>
        <mc:Choice Requires="wps">
          <w:drawing>
            <wp:anchor distT="0" distB="0" distL="114300" distR="114300" simplePos="0" relativeHeight="251659264" behindDoc="0" locked="0" layoutInCell="1" allowOverlap="1" wp14:anchorId="22002B68" wp14:editId="7B8DFD29">
              <wp:simplePos x="0" y="0"/>
              <wp:positionH relativeFrom="column">
                <wp:posOffset>1905000</wp:posOffset>
              </wp:positionH>
              <wp:positionV relativeFrom="paragraph">
                <wp:posOffset>-3810</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43E1" w:rsidRPr="00D96909" w:rsidRDefault="004243E1" w:rsidP="004243E1">
                          <w:pPr>
                            <w:spacing w:after="0" w:line="240" w:lineRule="auto"/>
                            <w:jc w:val="right"/>
                            <w:rPr>
                              <w:b/>
                              <w:color w:val="1F497D" w:themeColor="text2"/>
                              <w:sz w:val="28"/>
                              <w:szCs w:val="28"/>
                            </w:rPr>
                          </w:pPr>
                          <w:r>
                            <w:rPr>
                              <w:b/>
                              <w:color w:val="1F497D" w:themeColor="text2"/>
                              <w:sz w:val="28"/>
                              <w:szCs w:val="28"/>
                            </w:rPr>
                            <w:t>Steps to Create a Unit Assessment and Plan</w:t>
                          </w:r>
                          <w:r w:rsidRPr="00D96909">
                            <w:rPr>
                              <w:b/>
                              <w:color w:val="1F497D" w:themeColor="text2"/>
                              <w:sz w:val="28"/>
                              <w:szCs w:val="28"/>
                            </w:rPr>
                            <w:t>:</w:t>
                          </w:r>
                        </w:p>
                        <w:p w:rsidR="004243E1" w:rsidRPr="004243E1" w:rsidRDefault="004243E1" w:rsidP="004243E1">
                          <w:pPr>
                            <w:spacing w:after="0" w:line="240" w:lineRule="auto"/>
                            <w:jc w:val="right"/>
                            <w:rPr>
                              <w:b/>
                              <w:sz w:val="30"/>
                              <w:szCs w:val="30"/>
                            </w:rPr>
                          </w:pPr>
                          <w:r>
                            <w:rPr>
                              <w:b/>
                              <w:color w:val="000000" w:themeColor="text1"/>
                              <w:sz w:val="28"/>
                              <w:szCs w:val="28"/>
                            </w:rPr>
                            <w:t>Mathematics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150pt;margin-top:-.3pt;width:390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" fillcolor="white [3201]" stroked="f" strokeweight=".5pt">
              <v:textbox>
                <w:txbxContent>
                  <w:p w:rsidR="004243E1" w:rsidRPr="00D96909" w:rsidRDefault="004243E1" w:rsidP="004243E1">
                    <w:pPr>
                      <w:spacing w:after="0" w:line="240" w:lineRule="auto"/>
                      <w:jc w:val="right"/>
                      <w:rPr>
                        <w:b/>
                        <w:color w:val="1F497D" w:themeColor="text2"/>
                        <w:sz w:val="28"/>
                        <w:szCs w:val="28"/>
                      </w:rPr>
                    </w:pPr>
                    <w:r>
                      <w:rPr>
                        <w:b/>
                        <w:color w:val="1F497D" w:themeColor="text2"/>
                        <w:sz w:val="28"/>
                        <w:szCs w:val="28"/>
                      </w:rPr>
                      <w:t>Steps to Create a Unit Assessment and Plan</w:t>
                    </w:r>
                    <w:r w:rsidRPr="00D96909">
                      <w:rPr>
                        <w:b/>
                        <w:color w:val="1F497D" w:themeColor="text2"/>
                        <w:sz w:val="28"/>
                        <w:szCs w:val="28"/>
                      </w:rPr>
                      <w:t>:</w:t>
                    </w:r>
                  </w:p>
                  <w:p w:rsidR="004243E1" w:rsidRPr="004243E1" w:rsidRDefault="004243E1" w:rsidP="004243E1">
                    <w:pPr>
                      <w:spacing w:after="0" w:line="240" w:lineRule="auto"/>
                      <w:jc w:val="right"/>
                      <w:rPr>
                        <w:b/>
                        <w:sz w:val="30"/>
                        <w:szCs w:val="30"/>
                      </w:rPr>
                    </w:pPr>
                    <w:r>
                      <w:rPr>
                        <w:b/>
                        <w:color w:val="000000" w:themeColor="text1"/>
                        <w:sz w:val="28"/>
                        <w:szCs w:val="28"/>
                      </w:rPr>
                      <w:t>Mathematics</w:t>
                    </w:r>
                  </w:p>
                </w:txbxContent>
              </v:textbox>
            </v:shape>
          </w:pict>
        </mc:Fallback>
      </mc:AlternateContent>
    </w:r>
    <w:r w:rsidR="00DB0209">
      <w:rPr>
        <w:noProof/>
      </w:rPr>
      <w:drawing>
        <wp:inline distT="0" distB="0" distL="0" distR="0" wp14:anchorId="17FA3A4A" wp14:editId="759ADAC8">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F8A"/>
    <w:multiLevelType w:val="multilevel"/>
    <w:tmpl w:val="2FC0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C76C5"/>
    <w:multiLevelType w:val="multilevel"/>
    <w:tmpl w:val="6E1EE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880371"/>
    <w:multiLevelType w:val="hybridMultilevel"/>
    <w:tmpl w:val="8A66F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2650B2"/>
    <w:rsid w:val="004243E1"/>
    <w:rsid w:val="00DB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4243E1"/>
    <w:pPr>
      <w:ind w:left="720"/>
      <w:contextualSpacing/>
    </w:pPr>
    <w:rPr>
      <w:rFonts w:eastAsiaTheme="minorEastAsia"/>
    </w:rPr>
  </w:style>
  <w:style w:type="character" w:styleId="Hyperlink">
    <w:name w:val="Hyperlink"/>
    <w:basedOn w:val="DefaultParagraphFont"/>
    <w:uiPriority w:val="99"/>
    <w:unhideWhenUsed/>
    <w:rsid w:val="004243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4243E1"/>
    <w:pPr>
      <w:ind w:left="720"/>
      <w:contextualSpacing/>
    </w:pPr>
    <w:rPr>
      <w:rFonts w:eastAsiaTheme="minorEastAsia"/>
    </w:rPr>
  </w:style>
  <w:style w:type="character" w:styleId="Hyperlink">
    <w:name w:val="Hyperlink"/>
    <w:basedOn w:val="DefaultParagraphFont"/>
    <w:uiPriority w:val="99"/>
    <w:unhideWhenUsed/>
    <w:rsid w:val="004243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llustrativemathematics.org" TargetMode="External"/><Relationship Id="rId18" Type="http://schemas.openxmlformats.org/officeDocument/2006/relationships/hyperlink" Target="http://www.engageny.org/mathematics" TargetMode="External"/><Relationship Id="rId26" Type="http://schemas.openxmlformats.org/officeDocument/2006/relationships/hyperlink" Target="http://map.mathshell.org/materials/lessons.php" TargetMode="External"/><Relationship Id="rId3" Type="http://schemas.microsoft.com/office/2007/relationships/stylesWithEffects" Target="stylesWithEffects.xml"/><Relationship Id="rId21" Type="http://schemas.openxmlformats.org/officeDocument/2006/relationships/hyperlink" Target="http://www.louisianabelieves.com/docs/teacher-toolbox-resources/guide---sample-english-language-arts-performance-tasks-grades-k-12.pdf?sfvrsn=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marterbalanced.org/sample-items-and-performance-tasks/" TargetMode="External"/><Relationship Id="rId17" Type="http://schemas.openxmlformats.org/officeDocument/2006/relationships/hyperlink" Target="https://apstudent.collegeboard.org/takingtheexam/preparing-for-exams" TargetMode="External"/><Relationship Id="rId25" Type="http://schemas.openxmlformats.org/officeDocument/2006/relationships/hyperlink" Target="http://standardstoolkit.k12.hi.us/common-core/mathematics/mathematics-assessment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ap.mathshell.org/materials/background.php?subpage=about" TargetMode="External"/><Relationship Id="rId20" Type="http://schemas.openxmlformats.org/officeDocument/2006/relationships/hyperlink" Target="http://www.louisianabelieves.com/docs/common-core-state-standards-resources/guide---ccss-math-planning-resources.pdf?sfvrsn=8" TargetMode="External"/><Relationship Id="rId29" Type="http://schemas.openxmlformats.org/officeDocument/2006/relationships/hyperlink" Target="http://map.mathshell.org/guides/map_cc_teacher_guid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cconline.org/samples/item-task-prototypes" TargetMode="External"/><Relationship Id="rId24" Type="http://schemas.openxmlformats.org/officeDocument/2006/relationships/hyperlink" Target="http://www.illustrativemathematics.org" TargetMode="External"/><Relationship Id="rId32" Type="http://schemas.openxmlformats.org/officeDocument/2006/relationships/hyperlink" Target="http://www.louisianabelieves.com/docs/common-core-state-standards-resources/guide---ccss-math-planning-resources.pdf?sfvrsn=8" TargetMode="External"/><Relationship Id="rId5" Type="http://schemas.openxmlformats.org/officeDocument/2006/relationships/webSettings" Target="webSettings.xml"/><Relationship Id="rId15" Type="http://schemas.openxmlformats.org/officeDocument/2006/relationships/hyperlink" Target="http://map.mathshell.org/materials/tasks.php" TargetMode="External"/><Relationship Id="rId23" Type="http://schemas.openxmlformats.org/officeDocument/2006/relationships/hyperlink" Target="http://www.smarterbalanced.org/sample-items-and-performance-tasks/" TargetMode="External"/><Relationship Id="rId28" Type="http://schemas.openxmlformats.org/officeDocument/2006/relationships/hyperlink" Target="http://map.mathshell.org/materials/background.php?subpage=about" TargetMode="External"/><Relationship Id="rId10" Type="http://schemas.openxmlformats.org/officeDocument/2006/relationships/hyperlink" Target="http://www.louisianabelieves.com/docs/teacher-toolbox-resources/guide---sample-english-language-arts-performance-tasks-grades-k-12.pdf?sfvrsn=2" TargetMode="External"/><Relationship Id="rId19" Type="http://schemas.openxmlformats.org/officeDocument/2006/relationships/hyperlink" Target="http://www.louisianaeagle.org/" TargetMode="External"/><Relationship Id="rId31" Type="http://schemas.openxmlformats.org/officeDocument/2006/relationships/hyperlink" Target="http://www.engageny.org/mathematics" TargetMode="External"/><Relationship Id="rId4" Type="http://schemas.openxmlformats.org/officeDocument/2006/relationships/settings" Target="settings.xml"/><Relationship Id="rId9" Type="http://schemas.openxmlformats.org/officeDocument/2006/relationships/hyperlink" Target="http://www.louisianabelieves.com/resources/library/year-long-scope-sequence" TargetMode="External"/><Relationship Id="rId14" Type="http://schemas.openxmlformats.org/officeDocument/2006/relationships/hyperlink" Target="http://standardstoolkit.k12.hi.us/common-core/mathematics/mathematics-assessments/" TargetMode="External"/><Relationship Id="rId22" Type="http://schemas.openxmlformats.org/officeDocument/2006/relationships/hyperlink" Target="http://www.parcconline.org/samples/item-task-prototypes" TargetMode="External"/><Relationship Id="rId27" Type="http://schemas.openxmlformats.org/officeDocument/2006/relationships/hyperlink" Target="http://map.mathshell.org/materials/background.php?subpage=formative" TargetMode="External"/><Relationship Id="rId30" Type="http://schemas.openxmlformats.org/officeDocument/2006/relationships/hyperlink" Target="https://apstudent.collegeboard.org/takingtheexam/preparing-for-exams" TargetMode="External"/><Relationship Id="rId35" Type="http://schemas.openxmlformats.org/officeDocument/2006/relationships/theme" Target="theme/theme1.xml"/><Relationship Id="rId8" Type="http://schemas.openxmlformats.org/officeDocument/2006/relationships/hyperlink" Target="http://www.louisianabelieves.com/resources/classroom-support-toolbox/teacher-support-toolbox/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Mandy Boudwin</cp:lastModifiedBy>
  <cp:revision>2</cp:revision>
  <dcterms:created xsi:type="dcterms:W3CDTF">2013-10-28T13:56:00Z</dcterms:created>
  <dcterms:modified xsi:type="dcterms:W3CDTF">2013-10-28T13:56:00Z</dcterms:modified>
</cp:coreProperties>
</file>