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BA111" w14:textId="3EF771F9" w:rsidR="00DA1AEE" w:rsidRPr="00DA1AEE" w:rsidRDefault="00DA1AEE" w:rsidP="00CB6743">
      <w:pPr>
        <w:tabs>
          <w:tab w:val="left" w:pos="5554"/>
        </w:tabs>
        <w:spacing w:after="0" w:line="240" w:lineRule="auto"/>
        <w:rPr>
          <w:rFonts w:ascii="Times New Roman" w:hAnsi="Times New Roman"/>
          <w:b/>
        </w:rPr>
      </w:pPr>
      <w:r w:rsidRPr="00DA1AEE">
        <w:rPr>
          <w:rFonts w:ascii="Times New Roman" w:hAnsi="Times New Roman"/>
          <w:b/>
        </w:rPr>
        <w:t>FY</w:t>
      </w:r>
      <w:r>
        <w:rPr>
          <w:rFonts w:ascii="Times New Roman" w:hAnsi="Times New Roman"/>
          <w:b/>
        </w:rPr>
        <w:t xml:space="preserve">13 1003(g) </w:t>
      </w:r>
      <w:r w:rsidRPr="00DA1AEE">
        <w:rPr>
          <w:rFonts w:ascii="Times New Roman" w:hAnsi="Times New Roman"/>
          <w:b/>
        </w:rPr>
        <w:t>School</w:t>
      </w:r>
      <w:r>
        <w:rPr>
          <w:rFonts w:ascii="Times New Roman" w:hAnsi="Times New Roman"/>
          <w:b/>
        </w:rPr>
        <w:t xml:space="preserve"> </w:t>
      </w:r>
      <w:r w:rsidRPr="00DA1AEE">
        <w:rPr>
          <w:rFonts w:ascii="Times New Roman" w:hAnsi="Times New Roman"/>
          <w:b/>
        </w:rPr>
        <w:t>Improvement</w:t>
      </w:r>
      <w:r>
        <w:rPr>
          <w:rFonts w:ascii="Times New Roman" w:hAnsi="Times New Roman"/>
          <w:b/>
        </w:rPr>
        <w:t xml:space="preserve"> </w:t>
      </w:r>
      <w:r w:rsidRPr="00DA1AEE">
        <w:rPr>
          <w:rFonts w:ascii="Times New Roman" w:hAnsi="Times New Roman"/>
          <w:b/>
        </w:rPr>
        <w:t>Grant (SIG)</w:t>
      </w:r>
    </w:p>
    <w:p w14:paraId="35DC3CFE" w14:textId="77777777" w:rsidR="00DA1AEE" w:rsidRDefault="00DA1AEE" w:rsidP="00CB6743">
      <w:pPr>
        <w:tabs>
          <w:tab w:val="left" w:pos="5554"/>
        </w:tabs>
        <w:spacing w:after="0" w:line="240" w:lineRule="auto"/>
        <w:rPr>
          <w:rFonts w:ascii="Times New Roman" w:hAnsi="Times New Roman"/>
          <w:b/>
        </w:rPr>
      </w:pPr>
    </w:p>
    <w:p w14:paraId="2F2A833D" w14:textId="77777777" w:rsidR="00DA1AEE" w:rsidRDefault="00DA1AEE" w:rsidP="00CB6743">
      <w:pPr>
        <w:tabs>
          <w:tab w:val="left" w:pos="5554"/>
        </w:tabs>
        <w:spacing w:after="0" w:line="240" w:lineRule="auto"/>
        <w:rPr>
          <w:rFonts w:ascii="Times New Roman" w:hAnsi="Times New Roman"/>
          <w:b/>
        </w:rPr>
      </w:pPr>
      <w:r w:rsidRPr="00DA1AEE">
        <w:rPr>
          <w:rFonts w:ascii="Times New Roman" w:hAnsi="Times New Roman"/>
          <w:b/>
        </w:rPr>
        <w:t xml:space="preserve">Louisiana Department of </w:t>
      </w:r>
      <w:r>
        <w:rPr>
          <w:rFonts w:ascii="Times New Roman" w:hAnsi="Times New Roman"/>
          <w:b/>
        </w:rPr>
        <w:t>Education’s SIG Waiver Requests</w:t>
      </w:r>
    </w:p>
    <w:p w14:paraId="5A9CF7C9" w14:textId="48D1897A" w:rsidR="00DA1AEE" w:rsidRDefault="00DA1AEE" w:rsidP="00CB6743">
      <w:pPr>
        <w:tabs>
          <w:tab w:val="left" w:pos="5554"/>
        </w:tabs>
        <w:spacing w:after="0" w:line="240" w:lineRule="auto"/>
        <w:rPr>
          <w:rFonts w:ascii="Times New Roman" w:hAnsi="Times New Roman"/>
          <w:b/>
        </w:rPr>
      </w:pPr>
      <w:proofErr w:type="gramStart"/>
      <w:r w:rsidRPr="00DA1AEE">
        <w:rPr>
          <w:rFonts w:ascii="Times New Roman" w:hAnsi="Times New Roman"/>
          <w:b/>
        </w:rPr>
        <w:t>to</w:t>
      </w:r>
      <w:proofErr w:type="gramEnd"/>
      <w:r w:rsidRPr="00DA1AEE">
        <w:rPr>
          <w:rFonts w:ascii="Times New Roman" w:hAnsi="Times New Roman"/>
          <w:b/>
        </w:rPr>
        <w:t xml:space="preserve"> the U.S. Department of</w:t>
      </w:r>
      <w:r>
        <w:rPr>
          <w:rFonts w:ascii="Times New Roman" w:hAnsi="Times New Roman"/>
          <w:b/>
        </w:rPr>
        <w:t xml:space="preserve"> Education</w:t>
      </w:r>
    </w:p>
    <w:p w14:paraId="25FF28EB" w14:textId="77777777" w:rsidR="00DA1AEE" w:rsidRDefault="00DA1AEE" w:rsidP="00CB6743">
      <w:pPr>
        <w:tabs>
          <w:tab w:val="left" w:pos="5554"/>
        </w:tabs>
        <w:spacing w:after="0" w:line="240" w:lineRule="auto"/>
        <w:rPr>
          <w:rFonts w:ascii="Times New Roman" w:hAnsi="Times New Roman"/>
          <w:b/>
        </w:rPr>
      </w:pPr>
    </w:p>
    <w:p w14:paraId="41C40A7F" w14:textId="18FA60B3" w:rsidR="00DA1AEE" w:rsidRPr="00DA1AEE" w:rsidRDefault="00DA1AEE" w:rsidP="00CB6743">
      <w:pPr>
        <w:tabs>
          <w:tab w:val="left" w:pos="5554"/>
        </w:tabs>
        <w:spacing w:after="0" w:line="240" w:lineRule="auto"/>
        <w:rPr>
          <w:rFonts w:ascii="Times New Roman" w:hAnsi="Times New Roman"/>
          <w:b/>
        </w:rPr>
      </w:pPr>
      <w:r w:rsidRPr="00DA1AEE">
        <w:rPr>
          <w:rFonts w:ascii="Times New Roman" w:hAnsi="Times New Roman"/>
          <w:b/>
        </w:rPr>
        <w:t>Notice to Al</w:t>
      </w:r>
      <w:r>
        <w:rPr>
          <w:rFonts w:ascii="Times New Roman" w:hAnsi="Times New Roman"/>
          <w:b/>
        </w:rPr>
        <w:t>l LEAs Eligible to Apply for FY</w:t>
      </w:r>
      <w:r w:rsidRPr="00DA1AEE">
        <w:rPr>
          <w:rFonts w:ascii="Times New Roman" w:hAnsi="Times New Roman"/>
          <w:b/>
        </w:rPr>
        <w:t>1</w:t>
      </w:r>
      <w:r>
        <w:rPr>
          <w:rFonts w:ascii="Times New Roman" w:hAnsi="Times New Roman"/>
          <w:b/>
        </w:rPr>
        <w:t>3</w:t>
      </w:r>
      <w:r w:rsidRPr="00DA1AEE">
        <w:rPr>
          <w:rFonts w:ascii="Times New Roman" w:hAnsi="Times New Roman"/>
          <w:b/>
        </w:rPr>
        <w:t xml:space="preserve"> </w:t>
      </w:r>
      <w:r>
        <w:rPr>
          <w:rFonts w:ascii="Times New Roman" w:hAnsi="Times New Roman"/>
          <w:b/>
        </w:rPr>
        <w:t>1003(g)</w:t>
      </w:r>
      <w:r>
        <w:rPr>
          <w:rFonts w:ascii="Times New Roman" w:hAnsi="Times New Roman"/>
          <w:b/>
        </w:rPr>
        <w:t xml:space="preserve"> </w:t>
      </w:r>
      <w:r w:rsidRPr="00DA1AEE">
        <w:rPr>
          <w:rFonts w:ascii="Times New Roman" w:hAnsi="Times New Roman"/>
          <w:b/>
        </w:rPr>
        <w:t>SIG Funds</w:t>
      </w:r>
    </w:p>
    <w:p w14:paraId="18D37B36" w14:textId="77777777" w:rsidR="00DA1AEE" w:rsidRPr="00DA1AEE" w:rsidRDefault="00DA1AEE" w:rsidP="00CB6743">
      <w:pPr>
        <w:tabs>
          <w:tab w:val="left" w:pos="5554"/>
        </w:tabs>
        <w:spacing w:after="0" w:line="240" w:lineRule="auto"/>
        <w:jc w:val="both"/>
        <w:rPr>
          <w:rFonts w:ascii="Times New Roman" w:hAnsi="Times New Roman"/>
        </w:rPr>
      </w:pPr>
    </w:p>
    <w:p w14:paraId="06B1BED9" w14:textId="1640ACF6" w:rsidR="00CB6743" w:rsidRPr="00CB6743" w:rsidRDefault="00115E23" w:rsidP="00CB6743">
      <w:pPr>
        <w:tabs>
          <w:tab w:val="left" w:pos="5554"/>
        </w:tabs>
        <w:spacing w:after="0" w:line="240" w:lineRule="auto"/>
        <w:rPr>
          <w:rFonts w:ascii="Times New Roman" w:hAnsi="Times New Roman"/>
          <w:b/>
        </w:rPr>
      </w:pPr>
      <w:r>
        <w:rPr>
          <w:rFonts w:ascii="Times New Roman" w:hAnsi="Times New Roman"/>
          <w:b/>
        </w:rPr>
        <w:t>Waivers of SEA R</w:t>
      </w:r>
      <w:r w:rsidR="00CB6743" w:rsidRPr="00CB6743">
        <w:rPr>
          <w:rFonts w:ascii="Times New Roman" w:hAnsi="Times New Roman"/>
          <w:b/>
        </w:rPr>
        <w:t>equirements</w:t>
      </w:r>
    </w:p>
    <w:p w14:paraId="6B90A68D" w14:textId="77777777" w:rsidR="00CB6743" w:rsidRDefault="00CB6743" w:rsidP="00CB6743">
      <w:pPr>
        <w:tabs>
          <w:tab w:val="left" w:pos="5554"/>
        </w:tabs>
        <w:spacing w:after="0" w:line="240" w:lineRule="auto"/>
        <w:jc w:val="both"/>
        <w:rPr>
          <w:rFonts w:ascii="Times New Roman" w:hAnsi="Times New Roman"/>
        </w:rPr>
      </w:pPr>
    </w:p>
    <w:p w14:paraId="0DE9D4CE" w14:textId="6BF3304B" w:rsidR="0043618C" w:rsidRDefault="00EC408D" w:rsidP="00CB6743">
      <w:pPr>
        <w:tabs>
          <w:tab w:val="left" w:pos="5554"/>
        </w:tabs>
        <w:spacing w:after="0" w:line="240" w:lineRule="auto"/>
        <w:jc w:val="both"/>
        <w:rPr>
          <w:rFonts w:ascii="Times New Roman" w:hAnsi="Times New Roman"/>
        </w:rPr>
      </w:pPr>
      <w:r w:rsidRPr="008F51A3">
        <w:rPr>
          <w:rFonts w:ascii="Times New Roman" w:hAnsi="Times New Roman"/>
        </w:rPr>
        <w:t xml:space="preserve">Louisiana </w:t>
      </w:r>
      <w:r w:rsidR="00DA1AEE">
        <w:rPr>
          <w:rFonts w:ascii="Times New Roman" w:hAnsi="Times New Roman"/>
        </w:rPr>
        <w:t>is requesting</w:t>
      </w:r>
      <w:r w:rsidRPr="008F51A3">
        <w:rPr>
          <w:rFonts w:ascii="Times New Roman" w:hAnsi="Times New Roman"/>
        </w:rPr>
        <w:t xml:space="preserve"> a waiver of the State-level requirements it has indicated below.  The State believes that the requested waiver(s) will increase its ability to implement the SIG program effectively in eligible schools in the State in order to improve the quality of instruction and raise the academic achievement of students in Tier I, Tier II, and Tier III schools or in its priority schools, as applicable. </w:t>
      </w:r>
    </w:p>
    <w:p w14:paraId="1C275C9A" w14:textId="5E959EB4" w:rsidR="00EC408D" w:rsidRPr="008F51A3" w:rsidRDefault="00EC408D" w:rsidP="00CB6743">
      <w:pPr>
        <w:tabs>
          <w:tab w:val="left" w:pos="5554"/>
        </w:tabs>
        <w:spacing w:after="0" w:line="240" w:lineRule="auto"/>
        <w:jc w:val="both"/>
        <w:rPr>
          <w:rFonts w:ascii="Times New Roman" w:hAnsi="Times New Roman"/>
          <w:color w:val="FFFFFF"/>
        </w:rPr>
      </w:pPr>
      <w:r w:rsidRPr="008F51A3">
        <w:rPr>
          <w:rFonts w:ascii="Times New Roman" w:hAnsi="Times New Roman"/>
        </w:rPr>
        <w:t xml:space="preserve"> </w:t>
      </w:r>
    </w:p>
    <w:p w14:paraId="2D183B5D" w14:textId="77777777" w:rsidR="00EC408D" w:rsidRPr="000B4525" w:rsidRDefault="00EC408D" w:rsidP="00CB6743">
      <w:pPr>
        <w:tabs>
          <w:tab w:val="left" w:pos="5554"/>
        </w:tabs>
        <w:spacing w:after="0" w:line="240" w:lineRule="auto"/>
        <w:jc w:val="left"/>
        <w:rPr>
          <w:rFonts w:ascii="Times New Roman" w:hAnsi="Times New Roman"/>
          <w:b/>
        </w:rPr>
      </w:pPr>
      <w:r w:rsidRPr="000B4525">
        <w:rPr>
          <w:rFonts w:ascii="Times New Roman" w:hAnsi="Times New Roman"/>
          <w:b/>
        </w:rPr>
        <w:t xml:space="preserve">Waiver 1: Tier II waiver </w:t>
      </w:r>
    </w:p>
    <w:p w14:paraId="15AA3A33" w14:textId="77777777" w:rsidR="00EC408D" w:rsidRPr="008F51A3" w:rsidRDefault="00EC408D" w:rsidP="00CB6743">
      <w:pPr>
        <w:tabs>
          <w:tab w:val="left" w:pos="5554"/>
        </w:tabs>
        <w:spacing w:after="0" w:line="240" w:lineRule="auto"/>
        <w:jc w:val="left"/>
        <w:rPr>
          <w:rFonts w:ascii="Times New Roman" w:hAnsi="Times New Roman"/>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Pr="008F51A3">
        <w:rPr>
          <w:rFonts w:ascii="Times New Roman" w:hAnsi="Times New Roman"/>
        </w:rPr>
        <w:t xml:space="preserve">In order to enable the State to generate new lists of Tier I, Tier II, and Tier III schools for its FY 2013 competition, waive paragraph (a)(2) of the definition of “persistently lowest-achieving schools” in Section I.A.3 of the SIG final requirements and incorporation of that definition in identifying Tier II schools under Section </w:t>
      </w:r>
      <w:proofErr w:type="gramStart"/>
      <w:r w:rsidRPr="008F51A3">
        <w:rPr>
          <w:rFonts w:ascii="Times New Roman" w:hAnsi="Times New Roman"/>
        </w:rPr>
        <w:t>I.A.1(</w:t>
      </w:r>
      <w:proofErr w:type="gramEnd"/>
      <w:r w:rsidRPr="008F51A3">
        <w:rPr>
          <w:rFonts w:ascii="Times New Roman" w:hAnsi="Times New Roman"/>
        </w:rPr>
        <w:t xml:space="preserve">b) of those requirements to permit the State to include, in the pool of secondary schools from which it determines those that are the persistently lowest-achieving schools in the State, secondary schools participating under Title I, Part A of the ESEA that have not made adequate yearly progress (AYP) for at least two consecutive years or are in the State’s lowest quintile of performance based on proficiency rates on the State’s assessments in reading/language arts and mathematics combined.  </w:t>
      </w:r>
    </w:p>
    <w:p w14:paraId="3E878115" w14:textId="77777777" w:rsidR="00EC408D" w:rsidRPr="008F51A3" w:rsidRDefault="00EC408D" w:rsidP="00CB6743">
      <w:pPr>
        <w:tabs>
          <w:tab w:val="left" w:pos="5554"/>
        </w:tabs>
        <w:spacing w:after="0" w:line="240" w:lineRule="auto"/>
        <w:jc w:val="left"/>
        <w:rPr>
          <w:rFonts w:ascii="Times New Roman" w:hAnsi="Times New Roman"/>
        </w:rPr>
      </w:pPr>
    </w:p>
    <w:p w14:paraId="6F6FD233" w14:textId="77777777" w:rsidR="00EC408D" w:rsidRPr="000B4525" w:rsidRDefault="00EC408D" w:rsidP="00CB6743">
      <w:pPr>
        <w:tabs>
          <w:tab w:val="left" w:pos="5554"/>
        </w:tabs>
        <w:spacing w:after="0" w:line="240" w:lineRule="auto"/>
        <w:jc w:val="left"/>
        <w:rPr>
          <w:rFonts w:ascii="Times New Roman" w:hAnsi="Times New Roman"/>
          <w:b/>
        </w:rPr>
      </w:pPr>
      <w:r w:rsidRPr="000B4525">
        <w:rPr>
          <w:rFonts w:ascii="Times New Roman" w:hAnsi="Times New Roman"/>
          <w:b/>
        </w:rPr>
        <w:t>Assurance</w:t>
      </w:r>
    </w:p>
    <w:p w14:paraId="2FDFEAFC" w14:textId="77777777" w:rsidR="00EC408D" w:rsidRPr="008F51A3" w:rsidRDefault="00EC408D" w:rsidP="00CB6743">
      <w:pPr>
        <w:tabs>
          <w:tab w:val="left" w:pos="5554"/>
        </w:tabs>
        <w:spacing w:after="0" w:line="240" w:lineRule="auto"/>
        <w:jc w:val="both"/>
        <w:rPr>
          <w:rFonts w:ascii="Times New Roman" w:hAnsi="Times New Roman"/>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Pr="008F51A3">
        <w:rPr>
          <w:rFonts w:ascii="Times New Roman" w:hAnsi="Times New Roman"/>
        </w:rPr>
        <w:t>The State assures that it will include in the pool of schools from which it identifies its Tier II schools all Title I secondary schools not identified in Tier I that either (1) have not made AYP for at least two consecutive years; or (2) are in the State’s lowest quintile of performance based on proficiency rates on the State’s assessments in reading/language arts and mathematics combined.  Within that pool, the State assures that it will identify as Tier II schools the persistently lowest-achieving schools in accordance with its approved definition.  The State is attaching the list of schools and their level of achievement (as determined under paragraph (b) of the definition of “persistently lowest-achieving schools”) that would be identified as Tier II schools without the waiver and those that would be identified with the waiver.  The State assures that it will ensure that any LEA that chooses to use SIG funds in a Title I secondary school that becomes an eligible Tier II school based on this waiver will comply with the SIG final requirements for serving that school.</w:t>
      </w:r>
    </w:p>
    <w:p w14:paraId="3C469426" w14:textId="77777777" w:rsidR="00EC408D" w:rsidRPr="008F51A3" w:rsidRDefault="00EC408D" w:rsidP="00CB6743">
      <w:pPr>
        <w:tabs>
          <w:tab w:val="left" w:pos="5554"/>
        </w:tabs>
        <w:spacing w:after="0" w:line="240" w:lineRule="auto"/>
        <w:jc w:val="both"/>
        <w:rPr>
          <w:rFonts w:ascii="Times New Roman" w:hAnsi="Times New Roman"/>
        </w:rPr>
      </w:pPr>
    </w:p>
    <w:p w14:paraId="7AAE3E08" w14:textId="77777777" w:rsidR="00EC408D" w:rsidRPr="000B4525" w:rsidRDefault="00EC408D" w:rsidP="00CB6743">
      <w:pPr>
        <w:tabs>
          <w:tab w:val="left" w:pos="5554"/>
        </w:tabs>
        <w:spacing w:after="0" w:line="240" w:lineRule="auto"/>
        <w:jc w:val="left"/>
        <w:rPr>
          <w:rFonts w:ascii="Times New Roman" w:hAnsi="Times New Roman"/>
          <w:b/>
        </w:rPr>
      </w:pPr>
      <w:r w:rsidRPr="000B4525">
        <w:rPr>
          <w:rFonts w:ascii="Times New Roman" w:hAnsi="Times New Roman"/>
          <w:b/>
        </w:rPr>
        <w:t>Waiver 2: n-size waiver</w:t>
      </w:r>
    </w:p>
    <w:p w14:paraId="098EBD02" w14:textId="77777777" w:rsidR="00EC408D" w:rsidRPr="008F51A3" w:rsidRDefault="00EC408D" w:rsidP="00CB6743">
      <w:pPr>
        <w:tabs>
          <w:tab w:val="left" w:pos="5554"/>
        </w:tabs>
        <w:spacing w:after="0" w:line="240" w:lineRule="auto"/>
        <w:jc w:val="left"/>
        <w:rPr>
          <w:rFonts w:ascii="Times New Roman" w:hAnsi="Times New Roman"/>
        </w:rPr>
      </w:pPr>
      <w:r w:rsidRPr="008F51A3">
        <w:rPr>
          <w:rFonts w:ascii="Times New Roman" w:hAnsi="Times New Roman"/>
        </w:rPr>
        <w:lastRenderedPageBreak/>
        <w:fldChar w:fldCharType="begin">
          <w:ffData>
            <w:name w:val="Check51"/>
            <w:enabled/>
            <w:calcOnExit w:val="0"/>
            <w:checkBox>
              <w:sizeAuto/>
              <w:default w:val="1"/>
            </w:checkBox>
          </w:ffData>
        </w:fldChar>
      </w:r>
      <w:bookmarkStart w:id="0" w:name="Check51"/>
      <w:r w:rsidRPr="008F51A3">
        <w:rPr>
          <w:rFonts w:ascii="Times New Roman" w:hAnsi="Times New Roman"/>
        </w:rPr>
        <w:instrText xml:space="preserve"> FORMCHECKBOX </w:instrText>
      </w:r>
      <w:r w:rsidRPr="008F51A3">
        <w:rPr>
          <w:rFonts w:ascii="Times New Roman" w:hAnsi="Times New Roman"/>
        </w:rPr>
      </w:r>
      <w:r w:rsidRPr="008F51A3">
        <w:rPr>
          <w:rFonts w:ascii="Times New Roman" w:hAnsi="Times New Roman"/>
        </w:rPr>
        <w:fldChar w:fldCharType="end"/>
      </w:r>
      <w:bookmarkEnd w:id="0"/>
      <w:r w:rsidRPr="008F51A3">
        <w:rPr>
          <w:rFonts w:ascii="Times New Roman" w:hAnsi="Times New Roman"/>
        </w:rPr>
        <w:t xml:space="preserve">In order to enable the State to generate new lists of Tier I, Tier II, and Tier III schools for its FY 2013 competition, waive the definition of “persistently lowest-achieving schools” in Section I.A.3 of the SIG final requirements and the use of that definition in Section </w:t>
      </w:r>
      <w:proofErr w:type="gramStart"/>
      <w:r w:rsidRPr="008F51A3">
        <w:rPr>
          <w:rFonts w:ascii="Times New Roman" w:hAnsi="Times New Roman"/>
        </w:rPr>
        <w:t>I.A.1(</w:t>
      </w:r>
      <w:proofErr w:type="gramEnd"/>
      <w:r w:rsidRPr="008F51A3">
        <w:rPr>
          <w:rFonts w:ascii="Times New Roman" w:hAnsi="Times New Roman"/>
        </w:rPr>
        <w:t>a) and (b) of those requirements to permit the State to exclude, from the pool of schools from which it identifies the persistently lowest-achieving schools for Tier I and Tier II, any school in which the total number of students in the “all students” group in the grades assessed is less than 10.</w:t>
      </w:r>
    </w:p>
    <w:p w14:paraId="43F5B232" w14:textId="77777777" w:rsidR="00EC408D" w:rsidRPr="008F51A3" w:rsidRDefault="00EC408D" w:rsidP="00CB6743">
      <w:pPr>
        <w:tabs>
          <w:tab w:val="left" w:pos="5554"/>
        </w:tabs>
        <w:spacing w:after="0" w:line="240" w:lineRule="auto"/>
        <w:jc w:val="left"/>
        <w:rPr>
          <w:rFonts w:ascii="Times New Roman" w:hAnsi="Times New Roman"/>
        </w:rPr>
      </w:pPr>
    </w:p>
    <w:p w14:paraId="43C1F20B" w14:textId="77777777" w:rsidR="00EC408D" w:rsidRPr="000B4525" w:rsidRDefault="00EC408D" w:rsidP="00CB6743">
      <w:pPr>
        <w:keepNext/>
        <w:keepLines/>
        <w:tabs>
          <w:tab w:val="left" w:pos="5554"/>
        </w:tabs>
        <w:spacing w:after="0" w:line="240" w:lineRule="auto"/>
        <w:jc w:val="left"/>
        <w:rPr>
          <w:rFonts w:ascii="Times New Roman" w:hAnsi="Times New Roman"/>
          <w:b/>
        </w:rPr>
      </w:pPr>
      <w:r w:rsidRPr="000B4525">
        <w:rPr>
          <w:rFonts w:ascii="Times New Roman" w:hAnsi="Times New Roman"/>
          <w:b/>
        </w:rPr>
        <w:t>Assurance</w:t>
      </w:r>
    </w:p>
    <w:p w14:paraId="026F6D96" w14:textId="77777777" w:rsidR="00EC408D" w:rsidRPr="008F51A3" w:rsidRDefault="00EC408D" w:rsidP="00CB6743">
      <w:pPr>
        <w:keepNext/>
        <w:keepLines/>
        <w:tabs>
          <w:tab w:val="left" w:pos="5554"/>
        </w:tabs>
        <w:spacing w:after="0" w:line="240" w:lineRule="auto"/>
        <w:jc w:val="both"/>
        <w:rPr>
          <w:rFonts w:ascii="Times New Roman" w:hAnsi="Times New Roman"/>
        </w:rPr>
      </w:pPr>
      <w:r w:rsidRPr="008F51A3">
        <w:rPr>
          <w:rFonts w:ascii="Times New Roman" w:hAnsi="Times New Roman"/>
        </w:rPr>
        <w:fldChar w:fldCharType="begin">
          <w:ffData>
            <w:name w:val="Check54"/>
            <w:enabled/>
            <w:calcOnExit w:val="0"/>
            <w:checkBox>
              <w:sizeAuto/>
              <w:default w:val="1"/>
            </w:checkBox>
          </w:ffData>
        </w:fldChar>
      </w:r>
      <w:bookmarkStart w:id="1" w:name="Check54"/>
      <w:r w:rsidRPr="008F51A3">
        <w:rPr>
          <w:rFonts w:ascii="Times New Roman" w:hAnsi="Times New Roman"/>
        </w:rPr>
        <w:instrText xml:space="preserve"> FORMCHECKBOX </w:instrText>
      </w:r>
      <w:r w:rsidRPr="008F51A3">
        <w:rPr>
          <w:rFonts w:ascii="Times New Roman" w:hAnsi="Times New Roman"/>
        </w:rPr>
      </w:r>
      <w:r w:rsidRPr="008F51A3">
        <w:rPr>
          <w:rFonts w:ascii="Times New Roman" w:hAnsi="Times New Roman"/>
        </w:rPr>
        <w:fldChar w:fldCharType="end"/>
      </w:r>
      <w:bookmarkEnd w:id="1"/>
      <w:r w:rsidRPr="008F51A3">
        <w:rPr>
          <w:rFonts w:ascii="Times New Roman" w:hAnsi="Times New Roman"/>
        </w:rPr>
        <w:t xml:space="preserve">The State assures that it </w:t>
      </w:r>
      <w:proofErr w:type="gramStart"/>
      <w:r w:rsidRPr="008F51A3">
        <w:rPr>
          <w:rFonts w:ascii="Times New Roman" w:hAnsi="Times New Roman"/>
        </w:rPr>
        <w:t>determined</w:t>
      </w:r>
      <w:proofErr w:type="gramEnd"/>
      <w:r w:rsidRPr="008F51A3">
        <w:rPr>
          <w:rFonts w:ascii="Times New Roman" w:hAnsi="Times New Roman"/>
        </w:rPr>
        <w:t xml:space="preserve"> </w:t>
      </w:r>
      <w:proofErr w:type="gramStart"/>
      <w:r w:rsidRPr="008F51A3">
        <w:rPr>
          <w:rFonts w:ascii="Times New Roman" w:hAnsi="Times New Roman"/>
        </w:rPr>
        <w:t>whether it needs</w:t>
      </w:r>
      <w:proofErr w:type="gramEnd"/>
      <w:r w:rsidRPr="008F51A3">
        <w:rPr>
          <w:rFonts w:ascii="Times New Roman" w:hAnsi="Times New Roman"/>
        </w:rPr>
        <w:t xml:space="preserve"> to identify five percent of schools or five schools in each tier prior to excluding small schools below its “minimum n.”  The State is attaching, and will post on its Web site, a list of the schools in each tier that it will exclude under this waiver and the number of students in each school on which that determination is based.  The State will include its “minimum n” in its definition of “persistently lowest-achieving schools.”  In addition, the State will include in its list of Tier III schools any schools excluded from the pool of schools from which it identified the persistently lowest-achieving schools in accordance with this waiver.  </w:t>
      </w:r>
    </w:p>
    <w:p w14:paraId="07CBC1F4" w14:textId="77777777" w:rsidR="00EC408D" w:rsidRPr="008F51A3" w:rsidRDefault="00EC408D" w:rsidP="00CB6743">
      <w:pPr>
        <w:pStyle w:val="ColorfulList-Accent11"/>
        <w:spacing w:after="0" w:line="240" w:lineRule="auto"/>
        <w:ind w:left="0"/>
        <w:rPr>
          <w:rFonts w:ascii="Times New Roman" w:hAnsi="Times New Roman"/>
          <w:b/>
          <w:sz w:val="24"/>
          <w:u w:val="single"/>
        </w:rPr>
      </w:pPr>
    </w:p>
    <w:p w14:paraId="2EDC526F" w14:textId="77777777" w:rsidR="00EC408D" w:rsidRPr="000B4525" w:rsidRDefault="00EC408D" w:rsidP="00CB6743">
      <w:pPr>
        <w:pStyle w:val="ColorfulList-Accent11"/>
        <w:spacing w:after="0" w:line="240" w:lineRule="auto"/>
        <w:ind w:left="0"/>
        <w:rPr>
          <w:rFonts w:ascii="Times New Roman" w:hAnsi="Times New Roman"/>
          <w:b/>
          <w:sz w:val="24"/>
          <w:szCs w:val="24"/>
        </w:rPr>
      </w:pPr>
      <w:r w:rsidRPr="000B4525">
        <w:rPr>
          <w:rFonts w:ascii="Times New Roman" w:hAnsi="Times New Roman"/>
          <w:b/>
          <w:sz w:val="24"/>
          <w:szCs w:val="24"/>
        </w:rPr>
        <w:t xml:space="preserve">Waiver 3: Priority schools list waiver  </w:t>
      </w:r>
    </w:p>
    <w:p w14:paraId="55533DE9" w14:textId="77777777" w:rsidR="00EC408D" w:rsidRPr="008F51A3" w:rsidRDefault="00EC408D" w:rsidP="00CB6743">
      <w:pPr>
        <w:spacing w:after="0" w:line="240" w:lineRule="auto"/>
        <w:jc w:val="left"/>
        <w:rPr>
          <w:szCs w:val="24"/>
        </w:rPr>
      </w:pPr>
      <w:r w:rsidRPr="008F51A3">
        <w:rPr>
          <w:rFonts w:ascii="Times New Roman" w:hAnsi="Times New Roman"/>
          <w:szCs w:val="24"/>
        </w:rPr>
        <w:fldChar w:fldCharType="begin">
          <w:ffData>
            <w:name w:val="Check53"/>
            <w:enabled/>
            <w:calcOnExit w:val="0"/>
            <w:checkBox>
              <w:sizeAuto/>
              <w:default w:val="1"/>
            </w:checkBox>
          </w:ffData>
        </w:fldChar>
      </w:r>
      <w:bookmarkStart w:id="2" w:name="Check53"/>
      <w:r w:rsidRPr="008F51A3">
        <w:rPr>
          <w:rFonts w:ascii="Times New Roman" w:hAnsi="Times New Roman"/>
          <w:szCs w:val="24"/>
        </w:rPr>
        <w:instrText xml:space="preserve"> FORMCHECKBOX </w:instrText>
      </w:r>
      <w:r w:rsidRPr="008F51A3">
        <w:rPr>
          <w:rFonts w:ascii="Times New Roman" w:hAnsi="Times New Roman"/>
          <w:szCs w:val="24"/>
        </w:rPr>
      </w:r>
      <w:r w:rsidRPr="008F51A3">
        <w:rPr>
          <w:rFonts w:ascii="Times New Roman" w:hAnsi="Times New Roman"/>
          <w:szCs w:val="24"/>
        </w:rPr>
        <w:fldChar w:fldCharType="end"/>
      </w:r>
      <w:bookmarkEnd w:id="2"/>
      <w:r w:rsidRPr="008F51A3">
        <w:rPr>
          <w:rFonts w:ascii="Times New Roman" w:hAnsi="Times New Roman"/>
          <w:szCs w:val="24"/>
        </w:rPr>
        <w:t xml:space="preserve"> In order to enable the State to replace its lists of Tier I, Tier II, and Tier III schools with its list of priority schools that meet the definition of “priority schools” in the document titled </w:t>
      </w:r>
      <w:r w:rsidRPr="008F51A3">
        <w:rPr>
          <w:rFonts w:ascii="Times New Roman" w:hAnsi="Times New Roman"/>
          <w:i/>
          <w:szCs w:val="24"/>
        </w:rPr>
        <w:t>ESEA Flexibility</w:t>
      </w:r>
      <w:r w:rsidRPr="008F51A3">
        <w:rPr>
          <w:rFonts w:ascii="Times New Roman" w:hAnsi="Times New Roman"/>
          <w:szCs w:val="24"/>
        </w:rPr>
        <w:t xml:space="preserve"> and that were identified in accordance with its approved request for ESEA flexibility, waive the school eligibility requirements in Section I.A.1 of the SIG final requirements.</w:t>
      </w:r>
    </w:p>
    <w:p w14:paraId="757AFD2E" w14:textId="77777777" w:rsidR="00EC408D" w:rsidRPr="008F51A3" w:rsidRDefault="00EC408D" w:rsidP="00CB6743">
      <w:pPr>
        <w:pStyle w:val="ColorfulList-Accent11"/>
        <w:spacing w:after="0" w:line="240" w:lineRule="auto"/>
        <w:ind w:left="0"/>
        <w:rPr>
          <w:rFonts w:ascii="Times New Roman" w:hAnsi="Times New Roman"/>
          <w:strike/>
          <w:sz w:val="24"/>
          <w:szCs w:val="24"/>
        </w:rPr>
      </w:pPr>
    </w:p>
    <w:p w14:paraId="0A4FB4AB" w14:textId="77777777" w:rsidR="00EC408D" w:rsidRPr="000B4525" w:rsidRDefault="00EC408D" w:rsidP="00CB6743">
      <w:pPr>
        <w:pStyle w:val="ColorfulList-Accent11"/>
        <w:spacing w:after="0" w:line="240" w:lineRule="auto"/>
        <w:ind w:left="0"/>
        <w:rPr>
          <w:rFonts w:ascii="Times New Roman" w:hAnsi="Times New Roman"/>
          <w:b/>
          <w:sz w:val="24"/>
          <w:szCs w:val="24"/>
        </w:rPr>
      </w:pPr>
      <w:r w:rsidRPr="000B4525">
        <w:rPr>
          <w:rFonts w:ascii="Times New Roman" w:hAnsi="Times New Roman"/>
          <w:b/>
          <w:sz w:val="24"/>
          <w:szCs w:val="24"/>
        </w:rPr>
        <w:t>Assurance</w:t>
      </w:r>
    </w:p>
    <w:p w14:paraId="2ED2A76A" w14:textId="77777777" w:rsidR="00EC408D" w:rsidRPr="008F51A3" w:rsidRDefault="00EC408D" w:rsidP="00CB6743">
      <w:pPr>
        <w:pStyle w:val="ColorfulList-Accent11"/>
        <w:spacing w:after="0" w:line="240" w:lineRule="auto"/>
        <w:ind w:left="0"/>
        <w:rPr>
          <w:rFonts w:ascii="Times New Roman" w:hAnsi="Times New Roman"/>
          <w:sz w:val="24"/>
          <w:szCs w:val="24"/>
        </w:rPr>
      </w:pPr>
      <w:r w:rsidRPr="008F51A3">
        <w:rPr>
          <w:rFonts w:ascii="Times New Roman" w:hAnsi="Times New Roman"/>
          <w:sz w:val="24"/>
          <w:szCs w:val="24"/>
        </w:rPr>
        <w:fldChar w:fldCharType="begin">
          <w:ffData>
            <w:name w:val="Check52"/>
            <w:enabled/>
            <w:calcOnExit w:val="0"/>
            <w:checkBox>
              <w:sizeAuto/>
              <w:default w:val="1"/>
            </w:checkBox>
          </w:ffData>
        </w:fldChar>
      </w:r>
      <w:bookmarkStart w:id="3" w:name="Check52"/>
      <w:r w:rsidRPr="008F51A3">
        <w:rPr>
          <w:rFonts w:ascii="Times New Roman" w:hAnsi="Times New Roman"/>
          <w:sz w:val="24"/>
          <w:szCs w:val="24"/>
        </w:rPr>
        <w:instrText xml:space="preserve"> FORMCHECKBOX </w:instrText>
      </w:r>
      <w:r w:rsidRPr="008F51A3">
        <w:rPr>
          <w:rFonts w:ascii="Times New Roman" w:hAnsi="Times New Roman"/>
          <w:sz w:val="24"/>
          <w:szCs w:val="24"/>
        </w:rPr>
      </w:r>
      <w:r w:rsidRPr="008F51A3">
        <w:rPr>
          <w:rFonts w:ascii="Times New Roman" w:hAnsi="Times New Roman"/>
          <w:sz w:val="24"/>
          <w:szCs w:val="24"/>
        </w:rPr>
        <w:fldChar w:fldCharType="end"/>
      </w:r>
      <w:bookmarkEnd w:id="3"/>
      <w:r w:rsidRPr="008F51A3">
        <w:rPr>
          <w:rFonts w:ascii="Times New Roman" w:hAnsi="Times New Roman"/>
          <w:sz w:val="24"/>
          <w:szCs w:val="24"/>
        </w:rPr>
        <w:t xml:space="preserve"> The State assures that its methodology for identifying priority schools, approved through its ESEA flexibility request, provides an acceptable alternative methodology for identifying the State’s lowest-performing schools and thus is an appropriate replacement for the eligibility requirements and definition of persistently lowest-achieving schools in the SIG final requirements.</w:t>
      </w:r>
    </w:p>
    <w:p w14:paraId="626D5630" w14:textId="77777777" w:rsidR="00EC408D" w:rsidRPr="008F51A3" w:rsidRDefault="00EC408D" w:rsidP="00CB6743">
      <w:pPr>
        <w:autoSpaceDE w:val="0"/>
        <w:autoSpaceDN w:val="0"/>
        <w:adjustRightInd w:val="0"/>
        <w:spacing w:after="0" w:line="240" w:lineRule="auto"/>
        <w:jc w:val="left"/>
        <w:rPr>
          <w:rFonts w:ascii="Times New Roman" w:hAnsi="Times New Roman"/>
          <w:b/>
          <w:szCs w:val="24"/>
        </w:rPr>
      </w:pPr>
    </w:p>
    <w:p w14:paraId="1790509F" w14:textId="77777777" w:rsidR="00EC408D" w:rsidRPr="000B4525" w:rsidRDefault="00EC408D" w:rsidP="00CB6743">
      <w:pPr>
        <w:autoSpaceDE w:val="0"/>
        <w:autoSpaceDN w:val="0"/>
        <w:adjustRightInd w:val="0"/>
        <w:spacing w:after="0" w:line="240" w:lineRule="auto"/>
        <w:jc w:val="left"/>
        <w:rPr>
          <w:rFonts w:ascii="Times New Roman" w:eastAsia="Times New Roman" w:hAnsi="Times New Roman"/>
          <w:b/>
          <w:bCs/>
          <w:szCs w:val="24"/>
        </w:rPr>
      </w:pPr>
      <w:r w:rsidRPr="000B4525">
        <w:rPr>
          <w:rFonts w:ascii="Times New Roman" w:eastAsia="Times New Roman" w:hAnsi="Times New Roman"/>
          <w:b/>
          <w:bCs/>
          <w:szCs w:val="24"/>
        </w:rPr>
        <w:t>Waiver 4: Period of availability of FY 2013 funds waiver</w:t>
      </w:r>
    </w:p>
    <w:p w14:paraId="1671ADCB" w14:textId="77777777" w:rsidR="00EC408D" w:rsidRPr="00497D5D" w:rsidRDefault="00EC408D" w:rsidP="00CB6743">
      <w:pPr>
        <w:autoSpaceDE w:val="0"/>
        <w:autoSpaceDN w:val="0"/>
        <w:adjustRightInd w:val="0"/>
        <w:spacing w:after="0" w:line="240" w:lineRule="auto"/>
        <w:jc w:val="left"/>
        <w:rPr>
          <w:rFonts w:ascii="Times New Roman" w:eastAsia="Times New Roman" w:hAnsi="Times New Roman"/>
          <w:bCs/>
          <w:i/>
          <w:szCs w:val="24"/>
        </w:rPr>
      </w:pPr>
      <w:r w:rsidRPr="00497D5D">
        <w:rPr>
          <w:rFonts w:ascii="Times New Roman" w:eastAsia="Times New Roman" w:hAnsi="Times New Roman"/>
          <w:bCs/>
          <w:i/>
          <w:szCs w:val="24"/>
        </w:rPr>
        <w:t xml:space="preserve">Note: This waiver only applies to FY 2013 funds for the purpose of making three-year awards to eligible LEAs.  </w:t>
      </w:r>
    </w:p>
    <w:p w14:paraId="222509E8" w14:textId="77777777" w:rsidR="00EC408D" w:rsidRPr="008F51A3" w:rsidRDefault="00EC408D" w:rsidP="00CB6743">
      <w:pPr>
        <w:autoSpaceDE w:val="0"/>
        <w:autoSpaceDN w:val="0"/>
        <w:adjustRightInd w:val="0"/>
        <w:spacing w:after="0" w:line="240" w:lineRule="auto"/>
        <w:jc w:val="left"/>
        <w:rPr>
          <w:rFonts w:ascii="Times New Roman" w:eastAsia="Times New Roman" w:hAnsi="Times New Roman"/>
          <w:b/>
          <w:bCs/>
          <w:szCs w:val="24"/>
          <w:u w:val="single"/>
        </w:rPr>
      </w:pPr>
    </w:p>
    <w:p w14:paraId="06EBD822" w14:textId="60FB71C6" w:rsidR="00115E23" w:rsidRDefault="00EC408D" w:rsidP="00115E23">
      <w:pPr>
        <w:autoSpaceDE w:val="0"/>
        <w:autoSpaceDN w:val="0"/>
        <w:adjustRightInd w:val="0"/>
        <w:spacing w:after="0" w:line="240" w:lineRule="auto"/>
        <w:jc w:val="left"/>
        <w:rPr>
          <w:rFonts w:ascii="Times New Roman" w:eastAsia="Times New Roman" w:hAnsi="Times New Roman"/>
          <w:szCs w:val="24"/>
        </w:rPr>
      </w:pPr>
      <w:r w:rsidRPr="008F51A3">
        <w:rPr>
          <w:rFonts w:ascii="Times New Roman" w:hAnsi="Times New Roman"/>
          <w:szCs w:val="24"/>
        </w:rPr>
        <w:fldChar w:fldCharType="begin">
          <w:ffData>
            <w:name w:val=""/>
            <w:enabled/>
            <w:calcOnExit w:val="0"/>
            <w:checkBox>
              <w:sizeAuto/>
              <w:default w:val="1"/>
            </w:checkBox>
          </w:ffData>
        </w:fldChar>
      </w:r>
      <w:r w:rsidRPr="008F51A3">
        <w:rPr>
          <w:rFonts w:ascii="Times New Roman" w:hAnsi="Times New Roman"/>
          <w:szCs w:val="24"/>
        </w:rPr>
        <w:instrText xml:space="preserve"> FORMCHECKBOX </w:instrText>
      </w:r>
      <w:r w:rsidRPr="008F51A3">
        <w:rPr>
          <w:rFonts w:ascii="Times New Roman" w:hAnsi="Times New Roman"/>
          <w:szCs w:val="24"/>
        </w:rPr>
      </w:r>
      <w:r w:rsidRPr="008F51A3">
        <w:rPr>
          <w:rFonts w:ascii="Times New Roman" w:hAnsi="Times New Roman"/>
          <w:szCs w:val="24"/>
        </w:rPr>
        <w:fldChar w:fldCharType="end"/>
      </w:r>
      <w:r w:rsidRPr="008F51A3">
        <w:rPr>
          <w:rFonts w:ascii="Times New Roman" w:hAnsi="Times New Roman"/>
          <w:szCs w:val="24"/>
        </w:rPr>
        <w:t xml:space="preserve"> </w:t>
      </w:r>
      <w:r w:rsidRPr="008F51A3">
        <w:rPr>
          <w:rFonts w:ascii="Times New Roman" w:eastAsia="Times New Roman" w:hAnsi="Times New Roman"/>
          <w:szCs w:val="24"/>
        </w:rPr>
        <w:t>Waive section 421(b) of the General Education Provisions Act (20 U.S.C. § 1225(b)) to extend the period of</w:t>
      </w:r>
      <w:r w:rsidR="000B4525">
        <w:rPr>
          <w:rFonts w:ascii="Times New Roman" w:eastAsia="Times New Roman" w:hAnsi="Times New Roman"/>
          <w:szCs w:val="24"/>
        </w:rPr>
        <w:t xml:space="preserve"> </w:t>
      </w:r>
      <w:r w:rsidRPr="008F51A3">
        <w:rPr>
          <w:rFonts w:ascii="Times New Roman" w:eastAsia="Times New Roman" w:hAnsi="Times New Roman"/>
          <w:szCs w:val="24"/>
        </w:rPr>
        <w:t>availability of FY 2013 school improvement funds for the SEA and all of its LEAs to September 30, 2017.</w:t>
      </w:r>
    </w:p>
    <w:p w14:paraId="2948A5CD" w14:textId="77777777" w:rsidR="00115E23" w:rsidRDefault="00115E23" w:rsidP="00115E23">
      <w:pPr>
        <w:autoSpaceDE w:val="0"/>
        <w:autoSpaceDN w:val="0"/>
        <w:adjustRightInd w:val="0"/>
        <w:spacing w:after="0" w:line="240" w:lineRule="auto"/>
        <w:jc w:val="left"/>
        <w:rPr>
          <w:rFonts w:ascii="Times New Roman" w:eastAsia="Times New Roman" w:hAnsi="Times New Roman"/>
          <w:szCs w:val="24"/>
        </w:rPr>
      </w:pPr>
    </w:p>
    <w:p w14:paraId="630D8063" w14:textId="77777777" w:rsidR="00115E23" w:rsidRPr="00115E23" w:rsidRDefault="00115E23" w:rsidP="00115E23">
      <w:pPr>
        <w:autoSpaceDE w:val="0"/>
        <w:autoSpaceDN w:val="0"/>
        <w:adjustRightInd w:val="0"/>
        <w:spacing w:after="0" w:line="240" w:lineRule="auto"/>
        <w:jc w:val="left"/>
        <w:rPr>
          <w:rFonts w:ascii="Times New Roman" w:eastAsia="Times New Roman" w:hAnsi="Times New Roman"/>
          <w:szCs w:val="24"/>
        </w:rPr>
      </w:pPr>
    </w:p>
    <w:p w14:paraId="66E682E2" w14:textId="4EAE11C0" w:rsidR="00115E23" w:rsidRPr="00CB6743" w:rsidRDefault="00115E23" w:rsidP="00115E23">
      <w:pPr>
        <w:tabs>
          <w:tab w:val="left" w:pos="5554"/>
        </w:tabs>
        <w:spacing w:after="0" w:line="240" w:lineRule="auto"/>
        <w:rPr>
          <w:rFonts w:ascii="Times New Roman" w:hAnsi="Times New Roman"/>
          <w:b/>
        </w:rPr>
      </w:pPr>
      <w:r>
        <w:rPr>
          <w:rFonts w:ascii="Times New Roman" w:hAnsi="Times New Roman"/>
          <w:b/>
        </w:rPr>
        <w:t>Waivers of L</w:t>
      </w:r>
      <w:r>
        <w:rPr>
          <w:rFonts w:ascii="Times New Roman" w:hAnsi="Times New Roman"/>
          <w:b/>
        </w:rPr>
        <w:t>EA R</w:t>
      </w:r>
      <w:r w:rsidRPr="00CB6743">
        <w:rPr>
          <w:rFonts w:ascii="Times New Roman" w:hAnsi="Times New Roman"/>
          <w:b/>
        </w:rPr>
        <w:t>equirements</w:t>
      </w:r>
    </w:p>
    <w:p w14:paraId="34380D97" w14:textId="77777777" w:rsidR="00115E23" w:rsidRDefault="00115E23" w:rsidP="00CB6743">
      <w:pPr>
        <w:tabs>
          <w:tab w:val="left" w:pos="5554"/>
        </w:tabs>
        <w:spacing w:after="0" w:line="240" w:lineRule="auto"/>
        <w:jc w:val="both"/>
        <w:rPr>
          <w:rFonts w:ascii="Times New Roman" w:hAnsi="Times New Roman"/>
        </w:rPr>
      </w:pPr>
    </w:p>
    <w:p w14:paraId="78488651" w14:textId="77777777" w:rsidR="00EC408D" w:rsidRDefault="00EC408D" w:rsidP="00CB6743">
      <w:pPr>
        <w:tabs>
          <w:tab w:val="left" w:pos="5554"/>
        </w:tabs>
        <w:spacing w:after="0" w:line="240" w:lineRule="auto"/>
        <w:jc w:val="both"/>
        <w:rPr>
          <w:rFonts w:ascii="Times New Roman" w:hAnsi="Times New Roman"/>
        </w:rPr>
      </w:pPr>
      <w:r w:rsidRPr="008F51A3">
        <w:rPr>
          <w:rFonts w:ascii="Times New Roman" w:hAnsi="Times New Roman"/>
        </w:rPr>
        <w:t>Louisiana requests a waiver of the requirements it has indicated below.  These waivers would allow any local educational agency (LEA) in the State that receives a School Improvement Grant to use those funds in accordance with the final requirements for School Improvement Grants and the LEA’s application for a grant.</w:t>
      </w:r>
    </w:p>
    <w:p w14:paraId="196598C4" w14:textId="77777777" w:rsidR="000B4525" w:rsidRPr="008F51A3" w:rsidRDefault="000B4525" w:rsidP="00CB6743">
      <w:pPr>
        <w:tabs>
          <w:tab w:val="left" w:pos="5554"/>
        </w:tabs>
        <w:spacing w:after="0" w:line="240" w:lineRule="auto"/>
        <w:jc w:val="both"/>
        <w:rPr>
          <w:rFonts w:ascii="Times New Roman" w:hAnsi="Times New Roman"/>
        </w:rPr>
      </w:pPr>
    </w:p>
    <w:p w14:paraId="1155C3FF" w14:textId="77777777" w:rsidR="00EC408D" w:rsidRDefault="00EC408D" w:rsidP="00CB6743">
      <w:pPr>
        <w:tabs>
          <w:tab w:val="left" w:pos="5554"/>
        </w:tabs>
        <w:spacing w:after="0" w:line="240" w:lineRule="auto"/>
        <w:jc w:val="left"/>
        <w:rPr>
          <w:rFonts w:ascii="Times New Roman" w:hAnsi="Times New Roman"/>
        </w:rPr>
      </w:pPr>
      <w:r w:rsidRPr="008F51A3">
        <w:rPr>
          <w:rFonts w:ascii="Times New Roman" w:hAnsi="Times New Roman"/>
        </w:rPr>
        <w:lastRenderedPageBreak/>
        <w:t>The State believes that the requested waiver(s) will increase the quality of instruction for students and improve the academic achievement of students in Tier I, Tier II, or Tier III schools by enabling an LEA to use more effectively the school improvement funds to implement one of the four school intervention models in its Tier I, Tier II, or Tier III schools.  The four school intervention models are specifically designed to raise substantially the achievement of students in the State’s Tier I, Tier II, and Tier III schools.</w:t>
      </w:r>
    </w:p>
    <w:p w14:paraId="69A26739" w14:textId="77777777" w:rsidR="000B4525" w:rsidRPr="008F51A3" w:rsidRDefault="000B4525" w:rsidP="00CB6743">
      <w:pPr>
        <w:tabs>
          <w:tab w:val="left" w:pos="5554"/>
        </w:tabs>
        <w:spacing w:after="0" w:line="240" w:lineRule="auto"/>
        <w:jc w:val="left"/>
        <w:rPr>
          <w:rFonts w:ascii="Times New Roman" w:hAnsi="Times New Roman"/>
          <w:color w:val="FFFFFF"/>
        </w:rPr>
      </w:pPr>
    </w:p>
    <w:p w14:paraId="224CB6C6" w14:textId="77777777" w:rsidR="00EC408D" w:rsidRPr="000B4525" w:rsidRDefault="00EC408D" w:rsidP="00CB6743">
      <w:pPr>
        <w:tabs>
          <w:tab w:val="left" w:pos="5554"/>
        </w:tabs>
        <w:spacing w:after="0" w:line="240" w:lineRule="auto"/>
        <w:jc w:val="left"/>
        <w:rPr>
          <w:rFonts w:ascii="Times New Roman" w:hAnsi="Times New Roman"/>
          <w:b/>
        </w:rPr>
      </w:pPr>
      <w:r w:rsidRPr="000B4525">
        <w:rPr>
          <w:rFonts w:ascii="Times New Roman" w:hAnsi="Times New Roman"/>
          <w:b/>
        </w:rPr>
        <w:t>Waiver 5: School improvement timeline waiver</w:t>
      </w:r>
    </w:p>
    <w:p w14:paraId="740C990D" w14:textId="77777777" w:rsidR="00EC408D" w:rsidRPr="00497D5D" w:rsidRDefault="00EC408D" w:rsidP="00CB6743">
      <w:pPr>
        <w:tabs>
          <w:tab w:val="left" w:pos="5554"/>
        </w:tabs>
        <w:spacing w:after="0" w:line="240" w:lineRule="auto"/>
        <w:jc w:val="left"/>
        <w:rPr>
          <w:rFonts w:ascii="Times New Roman" w:hAnsi="Times New Roman"/>
          <w:i/>
        </w:rPr>
      </w:pPr>
      <w:r w:rsidRPr="00497D5D">
        <w:rPr>
          <w:rFonts w:ascii="Times New Roman" w:hAnsi="Times New Roman"/>
          <w:i/>
        </w:rPr>
        <w:t>Note: An SEA that requested and received the school improvement timeline waiver for the FY 2012 competition and wishes to also receive the waiver for the FY 2013 competition must request the waiver again in this application.</w:t>
      </w:r>
    </w:p>
    <w:p w14:paraId="225880BC" w14:textId="77777777" w:rsidR="00EC408D" w:rsidRPr="00497D5D" w:rsidRDefault="00EC408D" w:rsidP="00CB6743">
      <w:pPr>
        <w:tabs>
          <w:tab w:val="left" w:pos="5554"/>
        </w:tabs>
        <w:spacing w:after="0" w:line="240" w:lineRule="auto"/>
        <w:jc w:val="left"/>
        <w:rPr>
          <w:rFonts w:ascii="Times New Roman" w:hAnsi="Times New Roman"/>
          <w:i/>
        </w:rPr>
      </w:pPr>
    </w:p>
    <w:p w14:paraId="384F6D43" w14:textId="77777777" w:rsidR="00EC408D" w:rsidRPr="00497D5D" w:rsidRDefault="00EC408D" w:rsidP="00CB6743">
      <w:pPr>
        <w:tabs>
          <w:tab w:val="left" w:pos="5554"/>
        </w:tabs>
        <w:spacing w:after="0" w:line="240" w:lineRule="auto"/>
        <w:jc w:val="left"/>
        <w:rPr>
          <w:rFonts w:ascii="Times New Roman" w:hAnsi="Times New Roman"/>
          <w:i/>
        </w:rPr>
      </w:pPr>
      <w:r w:rsidRPr="00497D5D">
        <w:rPr>
          <w:rFonts w:ascii="Times New Roman" w:hAnsi="Times New Roman"/>
          <w:i/>
        </w:rPr>
        <w:t>An SEA that has been approved for ESEA flexibility need not request this waiver as it has already received a waiver of the requirement in section 1116(b) of the ESEA to identify schools for improvement through its approved ESEA flexibility request.</w:t>
      </w:r>
    </w:p>
    <w:p w14:paraId="5A1F6952" w14:textId="77777777" w:rsidR="00EC408D" w:rsidRPr="00497D5D" w:rsidRDefault="00EC408D" w:rsidP="00CB6743">
      <w:pPr>
        <w:tabs>
          <w:tab w:val="left" w:pos="5554"/>
        </w:tabs>
        <w:spacing w:after="0" w:line="240" w:lineRule="auto"/>
        <w:jc w:val="left"/>
        <w:rPr>
          <w:rFonts w:ascii="Times New Roman" w:hAnsi="Times New Roman"/>
          <w:i/>
        </w:rPr>
      </w:pPr>
    </w:p>
    <w:p w14:paraId="021861A9" w14:textId="77777777" w:rsidR="00EC408D" w:rsidRPr="00497D5D" w:rsidRDefault="00EC408D" w:rsidP="00CB6743">
      <w:pPr>
        <w:tabs>
          <w:tab w:val="left" w:pos="5554"/>
        </w:tabs>
        <w:spacing w:after="0" w:line="240" w:lineRule="auto"/>
        <w:jc w:val="left"/>
        <w:rPr>
          <w:rFonts w:ascii="Times New Roman" w:hAnsi="Times New Roman"/>
          <w:i/>
        </w:rPr>
      </w:pPr>
      <w:r w:rsidRPr="00497D5D">
        <w:rPr>
          <w:rFonts w:ascii="Times New Roman" w:hAnsi="Times New Roman"/>
          <w:i/>
        </w:rPr>
        <w:t>Schools that started implementation of a turnaround or restart model in the 2011-2012, 2012-2013, 2013-2014 school years cannot request this waiver to “start over” their school improvement timeline again.</w:t>
      </w:r>
    </w:p>
    <w:p w14:paraId="7C672EF6" w14:textId="77777777" w:rsidR="00EC408D" w:rsidRPr="008F51A3" w:rsidRDefault="00EC408D" w:rsidP="00CB6743">
      <w:pPr>
        <w:tabs>
          <w:tab w:val="left" w:pos="5554"/>
        </w:tabs>
        <w:spacing w:after="0" w:line="240" w:lineRule="auto"/>
        <w:jc w:val="left"/>
        <w:rPr>
          <w:rFonts w:ascii="Times New Roman" w:hAnsi="Times New Roman"/>
        </w:rPr>
      </w:pPr>
    </w:p>
    <w:p w14:paraId="1D8197C5" w14:textId="77777777" w:rsidR="00EC408D" w:rsidRPr="008F51A3" w:rsidRDefault="00EC408D" w:rsidP="00CB6743">
      <w:pPr>
        <w:tabs>
          <w:tab w:val="left" w:pos="5554"/>
        </w:tabs>
        <w:spacing w:after="0" w:line="240" w:lineRule="auto"/>
        <w:jc w:val="left"/>
        <w:rPr>
          <w:rFonts w:ascii="Times New Roman" w:hAnsi="Times New Roman"/>
        </w:rPr>
      </w:pPr>
      <w:r>
        <w:rPr>
          <w:rFonts w:ascii="Times New Roman" w:hAnsi="Times New Roman"/>
        </w:rPr>
        <w:fldChar w:fldCharType="begin">
          <w:ffData>
            <w:name w:val="Check56"/>
            <w:enabled/>
            <w:calcOnExit w:val="0"/>
            <w:checkBox>
              <w:sizeAuto/>
              <w:default w:val="1"/>
            </w:checkBox>
          </w:ffData>
        </w:fldChar>
      </w:r>
      <w:bookmarkStart w:id="4" w:name="Check56"/>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4"/>
      <w:r w:rsidRPr="008F51A3">
        <w:rPr>
          <w:rFonts w:ascii="Times New Roman" w:hAnsi="Times New Roman"/>
        </w:rPr>
        <w:t xml:space="preserve">Waive section 1116(b)(12) of the ESEA to permit LEAs to allow their Tier I, Tier II, and Tier III Title I participating schools that will fully implement a turnaround or restart model beginning in the 2014–2015 school year to “start over” in the school improvement timeline. </w:t>
      </w:r>
    </w:p>
    <w:p w14:paraId="0FA8297A" w14:textId="77777777" w:rsidR="00EC408D" w:rsidRPr="008F51A3" w:rsidRDefault="00EC408D" w:rsidP="00CB6743">
      <w:pPr>
        <w:tabs>
          <w:tab w:val="left" w:pos="5554"/>
        </w:tabs>
        <w:spacing w:after="0" w:line="240" w:lineRule="auto"/>
        <w:jc w:val="left"/>
        <w:rPr>
          <w:rFonts w:ascii="Times New Roman" w:hAnsi="Times New Roman"/>
          <w:u w:val="single"/>
        </w:rPr>
      </w:pPr>
    </w:p>
    <w:p w14:paraId="414BD6AE" w14:textId="77777777" w:rsidR="00EC408D" w:rsidRPr="000B4525" w:rsidRDefault="00EC408D" w:rsidP="00CB6743">
      <w:pPr>
        <w:tabs>
          <w:tab w:val="left" w:pos="5554"/>
        </w:tabs>
        <w:spacing w:after="0" w:line="240" w:lineRule="auto"/>
        <w:jc w:val="left"/>
        <w:rPr>
          <w:rFonts w:ascii="Times New Roman" w:hAnsi="Times New Roman"/>
          <w:b/>
        </w:rPr>
      </w:pPr>
      <w:r w:rsidRPr="000B4525">
        <w:rPr>
          <w:rFonts w:ascii="Times New Roman" w:hAnsi="Times New Roman"/>
          <w:b/>
        </w:rPr>
        <w:t>Assurances</w:t>
      </w:r>
    </w:p>
    <w:p w14:paraId="1577B53E" w14:textId="77777777" w:rsidR="00EC408D" w:rsidRPr="008F51A3" w:rsidRDefault="00EC408D" w:rsidP="00CB6743">
      <w:pPr>
        <w:tabs>
          <w:tab w:val="left" w:pos="5554"/>
        </w:tabs>
        <w:spacing w:after="0" w:line="240" w:lineRule="auto"/>
        <w:jc w:val="left"/>
        <w:rPr>
          <w:rFonts w:ascii="Times New Roman" w:hAnsi="Times New Roman"/>
        </w:rPr>
      </w:pPr>
      <w:r>
        <w:rPr>
          <w:rFonts w:ascii="Times New Roman" w:hAnsi="Times New Roman"/>
        </w:rPr>
        <w:fldChar w:fldCharType="begin">
          <w:ffData>
            <w:name w:val="Check60"/>
            <w:enabled/>
            <w:calcOnExit w:val="0"/>
            <w:checkBox>
              <w:sizeAuto/>
              <w:default w:val="1"/>
            </w:checkBox>
          </w:ffData>
        </w:fldChar>
      </w:r>
      <w:bookmarkStart w:id="5" w:name="Check60"/>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5"/>
      <w:r w:rsidRPr="008F51A3">
        <w:rPr>
          <w:rFonts w:ascii="Times New Roman" w:hAnsi="Times New Roman"/>
        </w:rPr>
        <w:t xml:space="preserve">The State assures that it will permit an LEA to implement this waiver only if the LEA receives a School Improvement Grant and requests the waiver in its application as part of a plan to implement the turnaround or restart model beginning in the 2014–2015 school year in a school that the SEA has approved it to serve.  As such, the LEA may only implement the waiver in Tier I, Tier II, and Tier III schools, as applicable, included in its application. </w:t>
      </w:r>
    </w:p>
    <w:p w14:paraId="2C70D1CF" w14:textId="77777777" w:rsidR="00EC408D" w:rsidRPr="008F51A3" w:rsidRDefault="00EC408D" w:rsidP="00CB6743">
      <w:pPr>
        <w:tabs>
          <w:tab w:val="left" w:pos="5554"/>
        </w:tabs>
        <w:spacing w:after="0" w:line="240" w:lineRule="auto"/>
        <w:jc w:val="left"/>
        <w:rPr>
          <w:rFonts w:ascii="Times New Roman" w:hAnsi="Times New Roman"/>
        </w:rPr>
      </w:pPr>
    </w:p>
    <w:p w14:paraId="7F2DB435" w14:textId="77777777" w:rsidR="00EC408D" w:rsidRPr="008F51A3" w:rsidRDefault="00EC408D" w:rsidP="00CB6743">
      <w:pPr>
        <w:tabs>
          <w:tab w:val="left" w:pos="5554"/>
        </w:tabs>
        <w:spacing w:after="0" w:line="240" w:lineRule="auto"/>
        <w:jc w:val="both"/>
        <w:rPr>
          <w:rFonts w:ascii="Times New Roman" w:hAnsi="Times New Roman"/>
        </w:rPr>
      </w:pPr>
      <w:r>
        <w:rPr>
          <w:rFonts w:ascii="Times New Roman" w:hAnsi="Times New Roman"/>
        </w:rPr>
        <w:fldChar w:fldCharType="begin">
          <w:ffData>
            <w:name w:val="Check61"/>
            <w:enabled/>
            <w:calcOnExit w:val="0"/>
            <w:checkBox>
              <w:sizeAuto/>
              <w:default w:val="1"/>
            </w:checkBox>
          </w:ffData>
        </w:fldChar>
      </w:r>
      <w:bookmarkStart w:id="6" w:name="Check61"/>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6"/>
      <w:r w:rsidRPr="00AC73BC">
        <w:rPr>
          <w:rFonts w:ascii="Times New Roman" w:hAnsi="Times New Roman"/>
        </w:rPr>
        <w:t>The State assures that, if it is granted this waiver, it will submit to the U.S. Department of Education a report that sets forth the name and NCES District Identification Number for each LEA implementing a waiver.</w:t>
      </w:r>
    </w:p>
    <w:p w14:paraId="1767566F" w14:textId="77777777" w:rsidR="00EC408D" w:rsidRPr="008F51A3" w:rsidRDefault="00EC408D" w:rsidP="00CB6743">
      <w:pPr>
        <w:tabs>
          <w:tab w:val="left" w:pos="5554"/>
        </w:tabs>
        <w:spacing w:after="0" w:line="240" w:lineRule="auto"/>
        <w:jc w:val="left"/>
        <w:rPr>
          <w:rFonts w:ascii="Times New Roman" w:hAnsi="Times New Roman"/>
          <w:b/>
          <w:u w:val="single"/>
        </w:rPr>
      </w:pPr>
    </w:p>
    <w:p w14:paraId="726B997E" w14:textId="77777777" w:rsidR="00EC408D" w:rsidRPr="000B4525" w:rsidRDefault="00EC408D" w:rsidP="00CB6743">
      <w:pPr>
        <w:tabs>
          <w:tab w:val="left" w:pos="5554"/>
        </w:tabs>
        <w:spacing w:after="0" w:line="240" w:lineRule="auto"/>
        <w:jc w:val="left"/>
        <w:rPr>
          <w:rFonts w:ascii="Times New Roman" w:hAnsi="Times New Roman"/>
          <w:b/>
        </w:rPr>
      </w:pPr>
      <w:r w:rsidRPr="000B4525">
        <w:rPr>
          <w:rFonts w:ascii="Times New Roman" w:hAnsi="Times New Roman"/>
          <w:b/>
        </w:rPr>
        <w:t xml:space="preserve">Waiver 6: </w:t>
      </w:r>
      <w:proofErr w:type="spellStart"/>
      <w:r w:rsidRPr="000B4525">
        <w:rPr>
          <w:rFonts w:ascii="Times New Roman" w:hAnsi="Times New Roman"/>
          <w:b/>
        </w:rPr>
        <w:t>Schoolwide</w:t>
      </w:r>
      <w:proofErr w:type="spellEnd"/>
      <w:r w:rsidRPr="000B4525">
        <w:rPr>
          <w:rFonts w:ascii="Times New Roman" w:hAnsi="Times New Roman"/>
          <w:b/>
        </w:rPr>
        <w:t xml:space="preserve"> program waiver</w:t>
      </w:r>
    </w:p>
    <w:p w14:paraId="24EC6751" w14:textId="77777777" w:rsidR="00EC408D" w:rsidRPr="00497D5D" w:rsidRDefault="00EC408D" w:rsidP="00CB6743">
      <w:pPr>
        <w:tabs>
          <w:tab w:val="left" w:pos="5554"/>
        </w:tabs>
        <w:spacing w:after="0" w:line="240" w:lineRule="auto"/>
        <w:jc w:val="left"/>
        <w:rPr>
          <w:rFonts w:ascii="Times New Roman" w:hAnsi="Times New Roman"/>
          <w:i/>
        </w:rPr>
      </w:pPr>
      <w:r w:rsidRPr="00497D5D">
        <w:rPr>
          <w:rFonts w:ascii="Times New Roman" w:hAnsi="Times New Roman"/>
          <w:i/>
        </w:rPr>
        <w:t xml:space="preserve">Note: An SEA that requested and received the </w:t>
      </w:r>
      <w:proofErr w:type="spellStart"/>
      <w:r w:rsidRPr="00497D5D">
        <w:rPr>
          <w:rFonts w:ascii="Times New Roman" w:hAnsi="Times New Roman"/>
          <w:i/>
        </w:rPr>
        <w:t>schoolwide</w:t>
      </w:r>
      <w:proofErr w:type="spellEnd"/>
      <w:r w:rsidRPr="00497D5D">
        <w:rPr>
          <w:rFonts w:ascii="Times New Roman" w:hAnsi="Times New Roman"/>
          <w:i/>
        </w:rPr>
        <w:t xml:space="preserve"> program waiver for the FY 2012 competition and wishes to also receive the waiver for the FY 2013 competition must request the waiver again in this application.</w:t>
      </w:r>
    </w:p>
    <w:p w14:paraId="1C4461AC" w14:textId="77777777" w:rsidR="00EC408D" w:rsidRPr="00497D5D" w:rsidRDefault="00EC408D" w:rsidP="00CB6743">
      <w:pPr>
        <w:tabs>
          <w:tab w:val="left" w:pos="5554"/>
        </w:tabs>
        <w:spacing w:after="0" w:line="240" w:lineRule="auto"/>
        <w:jc w:val="left"/>
        <w:rPr>
          <w:rFonts w:ascii="Times New Roman" w:hAnsi="Times New Roman"/>
          <w:i/>
        </w:rPr>
      </w:pPr>
    </w:p>
    <w:p w14:paraId="0663D5C2" w14:textId="77777777" w:rsidR="00EC408D" w:rsidRPr="00497D5D" w:rsidRDefault="00EC408D" w:rsidP="00CB6743">
      <w:pPr>
        <w:tabs>
          <w:tab w:val="left" w:pos="5554"/>
        </w:tabs>
        <w:spacing w:after="0" w:line="240" w:lineRule="auto"/>
        <w:jc w:val="left"/>
        <w:rPr>
          <w:rFonts w:ascii="Times New Roman" w:hAnsi="Times New Roman"/>
          <w:i/>
        </w:rPr>
      </w:pPr>
      <w:r w:rsidRPr="00497D5D">
        <w:rPr>
          <w:rFonts w:ascii="Times New Roman" w:hAnsi="Times New Roman"/>
          <w:i/>
        </w:rPr>
        <w:lastRenderedPageBreak/>
        <w:t xml:space="preserve">An SEA that has been approved for ESEA flexibility need not request this waiver as it has already received a waiver of the </w:t>
      </w:r>
      <w:proofErr w:type="spellStart"/>
      <w:r w:rsidRPr="00497D5D">
        <w:rPr>
          <w:rFonts w:ascii="Times New Roman" w:hAnsi="Times New Roman"/>
          <w:i/>
        </w:rPr>
        <w:t>schoolwide</w:t>
      </w:r>
      <w:proofErr w:type="spellEnd"/>
      <w:r w:rsidRPr="00497D5D">
        <w:rPr>
          <w:rFonts w:ascii="Times New Roman" w:hAnsi="Times New Roman"/>
          <w:i/>
        </w:rPr>
        <w:t xml:space="preserve"> poverty threshold through its approved ESEA flexibility request.</w:t>
      </w:r>
    </w:p>
    <w:p w14:paraId="3F0C37E3" w14:textId="77777777" w:rsidR="00EC408D" w:rsidRPr="008F51A3" w:rsidRDefault="00EC408D" w:rsidP="00CB6743">
      <w:pPr>
        <w:tabs>
          <w:tab w:val="left" w:pos="5554"/>
        </w:tabs>
        <w:spacing w:after="0" w:line="240" w:lineRule="auto"/>
        <w:jc w:val="left"/>
        <w:rPr>
          <w:rFonts w:ascii="Times New Roman" w:hAnsi="Times New Roman"/>
          <w:b/>
        </w:rPr>
      </w:pPr>
    </w:p>
    <w:p w14:paraId="52C8D316" w14:textId="77777777" w:rsidR="00EC408D" w:rsidRPr="008F51A3" w:rsidRDefault="00EC408D" w:rsidP="00CB6743">
      <w:pPr>
        <w:tabs>
          <w:tab w:val="left" w:pos="5554"/>
        </w:tabs>
        <w:spacing w:after="0" w:line="240" w:lineRule="auto"/>
        <w:jc w:val="left"/>
        <w:rPr>
          <w:rFonts w:ascii="Times New Roman" w:hAnsi="Times New Roman"/>
        </w:rPr>
      </w:pPr>
      <w:r>
        <w:rPr>
          <w:rFonts w:ascii="Times New Roman" w:hAnsi="Times New Roman"/>
        </w:rPr>
        <w:fldChar w:fldCharType="begin">
          <w:ffData>
            <w:name w:val="Check57"/>
            <w:enabled/>
            <w:calcOnExit w:val="0"/>
            <w:checkBox>
              <w:sizeAuto/>
              <w:default w:val="1"/>
            </w:checkBox>
          </w:ffData>
        </w:fldChar>
      </w:r>
      <w:bookmarkStart w:id="7" w:name="Check57"/>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7"/>
      <w:r w:rsidRPr="008F51A3">
        <w:rPr>
          <w:rFonts w:ascii="Times New Roman" w:hAnsi="Times New Roman"/>
        </w:rPr>
        <w:t xml:space="preserve">Waive the 40 percent poverty eligibility threshold in section 1114(a)(1) of the ESEA to permit LEAs to implement a </w:t>
      </w:r>
      <w:proofErr w:type="spellStart"/>
      <w:r w:rsidRPr="008F51A3">
        <w:rPr>
          <w:rFonts w:ascii="Times New Roman" w:hAnsi="Times New Roman"/>
        </w:rPr>
        <w:t>schoolwide</w:t>
      </w:r>
      <w:proofErr w:type="spellEnd"/>
      <w:r w:rsidRPr="008F51A3">
        <w:rPr>
          <w:rFonts w:ascii="Times New Roman" w:hAnsi="Times New Roman"/>
        </w:rPr>
        <w:t xml:space="preserve"> program in a Tier I, Tier II, or Tier III participating school that does not meet the poverty threshold and is fully implementing one of the four school intervention models.</w:t>
      </w:r>
    </w:p>
    <w:p w14:paraId="7D56C1BD" w14:textId="77777777" w:rsidR="00EC408D" w:rsidRPr="008F51A3" w:rsidRDefault="00EC408D" w:rsidP="00CB6743">
      <w:pPr>
        <w:tabs>
          <w:tab w:val="left" w:pos="5554"/>
        </w:tabs>
        <w:spacing w:after="0" w:line="240" w:lineRule="auto"/>
        <w:jc w:val="left"/>
        <w:rPr>
          <w:rFonts w:ascii="Times New Roman" w:hAnsi="Times New Roman"/>
        </w:rPr>
      </w:pPr>
    </w:p>
    <w:p w14:paraId="04536C32" w14:textId="77777777" w:rsidR="00EC408D" w:rsidRPr="000B4525" w:rsidRDefault="00EC408D" w:rsidP="00CB6743">
      <w:pPr>
        <w:tabs>
          <w:tab w:val="left" w:pos="5554"/>
        </w:tabs>
        <w:spacing w:after="0" w:line="240" w:lineRule="auto"/>
        <w:jc w:val="left"/>
        <w:rPr>
          <w:rFonts w:ascii="Times New Roman" w:hAnsi="Times New Roman"/>
          <w:b/>
        </w:rPr>
      </w:pPr>
      <w:r w:rsidRPr="000B4525">
        <w:rPr>
          <w:rFonts w:ascii="Times New Roman" w:hAnsi="Times New Roman"/>
          <w:b/>
        </w:rPr>
        <w:t>Assurances</w:t>
      </w:r>
    </w:p>
    <w:p w14:paraId="0F6A6972" w14:textId="77777777" w:rsidR="00EC408D" w:rsidRPr="008F51A3" w:rsidRDefault="00EC408D" w:rsidP="00CB6743">
      <w:pPr>
        <w:tabs>
          <w:tab w:val="left" w:pos="5554"/>
        </w:tabs>
        <w:spacing w:after="0" w:line="240" w:lineRule="auto"/>
        <w:jc w:val="left"/>
        <w:rPr>
          <w:rFonts w:ascii="Times New Roman" w:hAnsi="Times New Roman"/>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Pr="008F51A3">
        <w:rPr>
          <w:rFonts w:ascii="Times New Roman" w:hAnsi="Times New Roman"/>
        </w:rPr>
        <w:t>The State assures that it will permit an LEA to implement this waiver only if the LEA receives a School Improvement Grant and requests to implement the waiver in its application.  As such, the LEA may only implement the waiver in Tier I, Tier II, and Tier III schools, as applicable, included in its application.</w:t>
      </w:r>
    </w:p>
    <w:p w14:paraId="005C057F" w14:textId="77777777" w:rsidR="00EC408D" w:rsidRPr="008F51A3" w:rsidRDefault="00EC408D" w:rsidP="00CB6743">
      <w:pPr>
        <w:tabs>
          <w:tab w:val="left" w:pos="5554"/>
        </w:tabs>
        <w:spacing w:after="0" w:line="240" w:lineRule="auto"/>
        <w:jc w:val="left"/>
        <w:rPr>
          <w:rFonts w:ascii="Times New Roman" w:hAnsi="Times New Roman"/>
        </w:rPr>
      </w:pPr>
      <w:r w:rsidRPr="008F51A3">
        <w:rPr>
          <w:rFonts w:ascii="Times New Roman" w:hAnsi="Times New Roman"/>
        </w:rPr>
        <w:t xml:space="preserve"> </w:t>
      </w:r>
    </w:p>
    <w:p w14:paraId="654B8CC3" w14:textId="77777777" w:rsidR="00EC408D" w:rsidRDefault="00EC408D" w:rsidP="00CB6743">
      <w:pPr>
        <w:tabs>
          <w:tab w:val="left" w:pos="5554"/>
        </w:tabs>
        <w:spacing w:after="0" w:line="240" w:lineRule="auto"/>
        <w:jc w:val="left"/>
        <w:rPr>
          <w:rFonts w:ascii="Times New Roman" w:hAnsi="Times New Roman"/>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Pr="008F51A3">
        <w:rPr>
          <w:rFonts w:ascii="Times New Roman" w:hAnsi="Times New Roman"/>
        </w:rPr>
        <w:t>The State assures that, if it is granted this waiver, it will submit to the U.S. Department of Education a report that sets forth the name and NCES District Identification Number for each LEA implementing a waiver.</w:t>
      </w:r>
    </w:p>
    <w:p w14:paraId="18034AC8" w14:textId="77777777" w:rsidR="00115E23" w:rsidRDefault="00115E23" w:rsidP="00CB6743">
      <w:pPr>
        <w:tabs>
          <w:tab w:val="left" w:pos="5554"/>
        </w:tabs>
        <w:spacing w:after="0" w:line="240" w:lineRule="auto"/>
        <w:jc w:val="left"/>
        <w:rPr>
          <w:rFonts w:ascii="Times New Roman" w:hAnsi="Times New Roman"/>
        </w:rPr>
      </w:pPr>
    </w:p>
    <w:p w14:paraId="515894F3" w14:textId="4E571441" w:rsidR="00115E23" w:rsidRPr="008F51A3" w:rsidRDefault="00115E23" w:rsidP="00115E23">
      <w:pPr>
        <w:tabs>
          <w:tab w:val="left" w:pos="5554"/>
        </w:tabs>
        <w:spacing w:after="0" w:line="240" w:lineRule="auto"/>
        <w:rPr>
          <w:rFonts w:ascii="Times New Roman" w:hAnsi="Times New Roman"/>
        </w:rPr>
      </w:pPr>
      <w:r>
        <w:rPr>
          <w:rFonts w:ascii="Times New Roman" w:hAnsi="Times New Roman"/>
        </w:rPr>
        <w:t># # #</w:t>
      </w:r>
      <w:bookmarkStart w:id="8" w:name="_GoBack"/>
      <w:bookmarkEnd w:id="8"/>
    </w:p>
    <w:p w14:paraId="1E63F474" w14:textId="77777777" w:rsidR="003A2EBC" w:rsidRDefault="003A2EBC" w:rsidP="00CB6743">
      <w:pPr>
        <w:spacing w:after="0" w:line="240" w:lineRule="auto"/>
      </w:pPr>
    </w:p>
    <w:sectPr w:rsidR="003A2EBC" w:rsidSect="00A77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48"/>
    <w:rsid w:val="000B4525"/>
    <w:rsid w:val="00115E23"/>
    <w:rsid w:val="00167A26"/>
    <w:rsid w:val="00187EED"/>
    <w:rsid w:val="003A2EBC"/>
    <w:rsid w:val="0043618C"/>
    <w:rsid w:val="00497D5D"/>
    <w:rsid w:val="00840499"/>
    <w:rsid w:val="00A77C90"/>
    <w:rsid w:val="00CB6743"/>
    <w:rsid w:val="00DA1AEE"/>
    <w:rsid w:val="00E12BFB"/>
    <w:rsid w:val="00EC408D"/>
    <w:rsid w:val="00F9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5C2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48"/>
    <w:pPr>
      <w:spacing w:after="200" w:line="276" w:lineRule="auto"/>
      <w:jc w:val="center"/>
    </w:pPr>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ssionName">
    <w:name w:val="Session Name"/>
    <w:basedOn w:val="Normal"/>
    <w:autoRedefine/>
    <w:qFormat/>
    <w:rsid w:val="00E12BFB"/>
    <w:pPr>
      <w:spacing w:after="0" w:line="240" w:lineRule="auto"/>
      <w:jc w:val="left"/>
    </w:pPr>
    <w:rPr>
      <w:rFonts w:asciiTheme="minorHAnsi" w:eastAsiaTheme="minorHAnsi" w:hAnsiTheme="minorHAnsi" w:cstheme="minorBidi"/>
      <w:color w:val="C0504D" w:themeColor="accent2"/>
      <w:sz w:val="32"/>
      <w:szCs w:val="24"/>
      <w:u w:val="single"/>
    </w:rPr>
  </w:style>
  <w:style w:type="paragraph" w:customStyle="1" w:styleId="Heading">
    <w:name w:val="Heading"/>
    <w:basedOn w:val="Normal"/>
    <w:next w:val="Normal"/>
    <w:autoRedefine/>
    <w:qFormat/>
    <w:rsid w:val="00E12BFB"/>
    <w:pPr>
      <w:widowControl w:val="0"/>
      <w:autoSpaceDE w:val="0"/>
      <w:autoSpaceDN w:val="0"/>
      <w:adjustRightInd w:val="0"/>
      <w:spacing w:after="0" w:line="240" w:lineRule="auto"/>
      <w:jc w:val="left"/>
    </w:pPr>
    <w:rPr>
      <w:rFonts w:ascii="Times New Roman" w:eastAsiaTheme="minorHAnsi" w:hAnsi="Times New Roman"/>
      <w:color w:val="1F497D" w:themeColor="text2"/>
      <w:sz w:val="32"/>
      <w:szCs w:val="24"/>
    </w:rPr>
  </w:style>
  <w:style w:type="paragraph" w:customStyle="1" w:styleId="Text">
    <w:name w:val="_Text"/>
    <w:basedOn w:val="Normal"/>
    <w:autoRedefine/>
    <w:qFormat/>
    <w:rsid w:val="00E12BFB"/>
    <w:pPr>
      <w:widowControl w:val="0"/>
      <w:autoSpaceDE w:val="0"/>
      <w:autoSpaceDN w:val="0"/>
      <w:adjustRightInd w:val="0"/>
      <w:spacing w:after="0" w:line="240" w:lineRule="auto"/>
      <w:jc w:val="left"/>
    </w:pPr>
    <w:rPr>
      <w:rFonts w:ascii="Times New Roman" w:eastAsiaTheme="minorHAnsi" w:hAnsi="Times New Roman"/>
      <w:color w:val="4F6228" w:themeColor="accent3" w:themeShade="80"/>
      <w:szCs w:val="24"/>
    </w:rPr>
  </w:style>
  <w:style w:type="paragraph" w:customStyle="1" w:styleId="Leader">
    <w:name w:val="_Leader"/>
    <w:basedOn w:val="Normal"/>
    <w:next w:val="Text"/>
    <w:qFormat/>
    <w:rsid w:val="00840499"/>
    <w:pPr>
      <w:widowControl w:val="0"/>
      <w:autoSpaceDE w:val="0"/>
      <w:autoSpaceDN w:val="0"/>
      <w:adjustRightInd w:val="0"/>
      <w:spacing w:after="0" w:line="240" w:lineRule="auto"/>
      <w:ind w:left="900" w:hanging="900"/>
      <w:jc w:val="left"/>
    </w:pPr>
    <w:rPr>
      <w:rFonts w:ascii="Times New Roman" w:eastAsiaTheme="minorHAnsi" w:hAnsi="Times New Roman"/>
      <w:color w:val="000000"/>
      <w:szCs w:val="24"/>
    </w:rPr>
  </w:style>
  <w:style w:type="paragraph" w:customStyle="1" w:styleId="Answer">
    <w:name w:val="Answer"/>
    <w:basedOn w:val="Normal"/>
    <w:autoRedefine/>
    <w:qFormat/>
    <w:rsid w:val="00167A26"/>
    <w:pPr>
      <w:spacing w:after="0" w:line="240" w:lineRule="auto"/>
      <w:contextualSpacing/>
      <w:jc w:val="left"/>
    </w:pPr>
    <w:rPr>
      <w:rFonts w:ascii="Century Gothic" w:hAnsi="Century Gothic"/>
      <w:sz w:val="22"/>
    </w:rPr>
  </w:style>
  <w:style w:type="character" w:styleId="CommentReference">
    <w:name w:val="annotation reference"/>
    <w:uiPriority w:val="99"/>
    <w:unhideWhenUsed/>
    <w:rsid w:val="00F93548"/>
    <w:rPr>
      <w:sz w:val="16"/>
      <w:szCs w:val="16"/>
    </w:rPr>
  </w:style>
  <w:style w:type="paragraph" w:styleId="CommentText">
    <w:name w:val="annotation text"/>
    <w:basedOn w:val="Normal"/>
    <w:link w:val="CommentTextChar"/>
    <w:uiPriority w:val="99"/>
    <w:unhideWhenUsed/>
    <w:rsid w:val="00F93548"/>
    <w:pPr>
      <w:spacing w:line="240" w:lineRule="auto"/>
    </w:pPr>
    <w:rPr>
      <w:sz w:val="20"/>
      <w:szCs w:val="20"/>
    </w:rPr>
  </w:style>
  <w:style w:type="character" w:customStyle="1" w:styleId="CommentTextChar">
    <w:name w:val="Comment Text Char"/>
    <w:basedOn w:val="DefaultParagraphFont"/>
    <w:link w:val="CommentText"/>
    <w:uiPriority w:val="99"/>
    <w:rsid w:val="00F93548"/>
    <w:rPr>
      <w:rFonts w:ascii="Arial" w:eastAsia="Calibri" w:hAnsi="Arial" w:cs="Times New Roman"/>
      <w:sz w:val="20"/>
      <w:szCs w:val="20"/>
    </w:rPr>
  </w:style>
  <w:style w:type="paragraph" w:customStyle="1" w:styleId="ColorfulList-Accent11">
    <w:name w:val="Colorful List - Accent 11"/>
    <w:basedOn w:val="Normal"/>
    <w:qFormat/>
    <w:locked/>
    <w:rsid w:val="00F93548"/>
    <w:pPr>
      <w:ind w:left="720"/>
      <w:contextualSpacing/>
      <w:jc w:val="left"/>
    </w:pPr>
    <w:rPr>
      <w:rFonts w:ascii="Calibri" w:hAnsi="Calibri"/>
      <w:sz w:val="22"/>
    </w:rPr>
  </w:style>
  <w:style w:type="paragraph" w:styleId="BalloonText">
    <w:name w:val="Balloon Text"/>
    <w:basedOn w:val="Normal"/>
    <w:link w:val="BalloonTextChar"/>
    <w:uiPriority w:val="99"/>
    <w:semiHidden/>
    <w:unhideWhenUsed/>
    <w:rsid w:val="00F935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548"/>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48"/>
    <w:pPr>
      <w:spacing w:after="200" w:line="276" w:lineRule="auto"/>
      <w:jc w:val="center"/>
    </w:pPr>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ssionName">
    <w:name w:val="Session Name"/>
    <w:basedOn w:val="Normal"/>
    <w:autoRedefine/>
    <w:qFormat/>
    <w:rsid w:val="00E12BFB"/>
    <w:pPr>
      <w:spacing w:after="0" w:line="240" w:lineRule="auto"/>
      <w:jc w:val="left"/>
    </w:pPr>
    <w:rPr>
      <w:rFonts w:asciiTheme="minorHAnsi" w:eastAsiaTheme="minorHAnsi" w:hAnsiTheme="minorHAnsi" w:cstheme="minorBidi"/>
      <w:color w:val="C0504D" w:themeColor="accent2"/>
      <w:sz w:val="32"/>
      <w:szCs w:val="24"/>
      <w:u w:val="single"/>
    </w:rPr>
  </w:style>
  <w:style w:type="paragraph" w:customStyle="1" w:styleId="Heading">
    <w:name w:val="Heading"/>
    <w:basedOn w:val="Normal"/>
    <w:next w:val="Normal"/>
    <w:autoRedefine/>
    <w:qFormat/>
    <w:rsid w:val="00E12BFB"/>
    <w:pPr>
      <w:widowControl w:val="0"/>
      <w:autoSpaceDE w:val="0"/>
      <w:autoSpaceDN w:val="0"/>
      <w:adjustRightInd w:val="0"/>
      <w:spacing w:after="0" w:line="240" w:lineRule="auto"/>
      <w:jc w:val="left"/>
    </w:pPr>
    <w:rPr>
      <w:rFonts w:ascii="Times New Roman" w:eastAsiaTheme="minorHAnsi" w:hAnsi="Times New Roman"/>
      <w:color w:val="1F497D" w:themeColor="text2"/>
      <w:sz w:val="32"/>
      <w:szCs w:val="24"/>
    </w:rPr>
  </w:style>
  <w:style w:type="paragraph" w:customStyle="1" w:styleId="Text">
    <w:name w:val="_Text"/>
    <w:basedOn w:val="Normal"/>
    <w:autoRedefine/>
    <w:qFormat/>
    <w:rsid w:val="00E12BFB"/>
    <w:pPr>
      <w:widowControl w:val="0"/>
      <w:autoSpaceDE w:val="0"/>
      <w:autoSpaceDN w:val="0"/>
      <w:adjustRightInd w:val="0"/>
      <w:spacing w:after="0" w:line="240" w:lineRule="auto"/>
      <w:jc w:val="left"/>
    </w:pPr>
    <w:rPr>
      <w:rFonts w:ascii="Times New Roman" w:eastAsiaTheme="minorHAnsi" w:hAnsi="Times New Roman"/>
      <w:color w:val="4F6228" w:themeColor="accent3" w:themeShade="80"/>
      <w:szCs w:val="24"/>
    </w:rPr>
  </w:style>
  <w:style w:type="paragraph" w:customStyle="1" w:styleId="Leader">
    <w:name w:val="_Leader"/>
    <w:basedOn w:val="Normal"/>
    <w:next w:val="Text"/>
    <w:qFormat/>
    <w:rsid w:val="00840499"/>
    <w:pPr>
      <w:widowControl w:val="0"/>
      <w:autoSpaceDE w:val="0"/>
      <w:autoSpaceDN w:val="0"/>
      <w:adjustRightInd w:val="0"/>
      <w:spacing w:after="0" w:line="240" w:lineRule="auto"/>
      <w:ind w:left="900" w:hanging="900"/>
      <w:jc w:val="left"/>
    </w:pPr>
    <w:rPr>
      <w:rFonts w:ascii="Times New Roman" w:eastAsiaTheme="minorHAnsi" w:hAnsi="Times New Roman"/>
      <w:color w:val="000000"/>
      <w:szCs w:val="24"/>
    </w:rPr>
  </w:style>
  <w:style w:type="paragraph" w:customStyle="1" w:styleId="Answer">
    <w:name w:val="Answer"/>
    <w:basedOn w:val="Normal"/>
    <w:autoRedefine/>
    <w:qFormat/>
    <w:rsid w:val="00167A26"/>
    <w:pPr>
      <w:spacing w:after="0" w:line="240" w:lineRule="auto"/>
      <w:contextualSpacing/>
      <w:jc w:val="left"/>
    </w:pPr>
    <w:rPr>
      <w:rFonts w:ascii="Century Gothic" w:hAnsi="Century Gothic"/>
      <w:sz w:val="22"/>
    </w:rPr>
  </w:style>
  <w:style w:type="character" w:styleId="CommentReference">
    <w:name w:val="annotation reference"/>
    <w:uiPriority w:val="99"/>
    <w:unhideWhenUsed/>
    <w:rsid w:val="00F93548"/>
    <w:rPr>
      <w:sz w:val="16"/>
      <w:szCs w:val="16"/>
    </w:rPr>
  </w:style>
  <w:style w:type="paragraph" w:styleId="CommentText">
    <w:name w:val="annotation text"/>
    <w:basedOn w:val="Normal"/>
    <w:link w:val="CommentTextChar"/>
    <w:uiPriority w:val="99"/>
    <w:unhideWhenUsed/>
    <w:rsid w:val="00F93548"/>
    <w:pPr>
      <w:spacing w:line="240" w:lineRule="auto"/>
    </w:pPr>
    <w:rPr>
      <w:sz w:val="20"/>
      <w:szCs w:val="20"/>
    </w:rPr>
  </w:style>
  <w:style w:type="character" w:customStyle="1" w:styleId="CommentTextChar">
    <w:name w:val="Comment Text Char"/>
    <w:basedOn w:val="DefaultParagraphFont"/>
    <w:link w:val="CommentText"/>
    <w:uiPriority w:val="99"/>
    <w:rsid w:val="00F93548"/>
    <w:rPr>
      <w:rFonts w:ascii="Arial" w:eastAsia="Calibri" w:hAnsi="Arial" w:cs="Times New Roman"/>
      <w:sz w:val="20"/>
      <w:szCs w:val="20"/>
    </w:rPr>
  </w:style>
  <w:style w:type="paragraph" w:customStyle="1" w:styleId="ColorfulList-Accent11">
    <w:name w:val="Colorful List - Accent 11"/>
    <w:basedOn w:val="Normal"/>
    <w:qFormat/>
    <w:locked/>
    <w:rsid w:val="00F93548"/>
    <w:pPr>
      <w:ind w:left="720"/>
      <w:contextualSpacing/>
      <w:jc w:val="left"/>
    </w:pPr>
    <w:rPr>
      <w:rFonts w:ascii="Calibri" w:hAnsi="Calibri"/>
      <w:sz w:val="22"/>
    </w:rPr>
  </w:style>
  <w:style w:type="paragraph" w:styleId="BalloonText">
    <w:name w:val="Balloon Text"/>
    <w:basedOn w:val="Normal"/>
    <w:link w:val="BalloonTextChar"/>
    <w:uiPriority w:val="99"/>
    <w:semiHidden/>
    <w:unhideWhenUsed/>
    <w:rsid w:val="00F935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548"/>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1377</Words>
  <Characters>7851</Characters>
  <Application>Microsoft Macintosh Word</Application>
  <DocSecurity>0</DocSecurity>
  <Lines>65</Lines>
  <Paragraphs>18</Paragraphs>
  <ScaleCrop>false</ScaleCrop>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Hanley</dc:creator>
  <cp:keywords/>
  <dc:description/>
  <cp:lastModifiedBy>John Hanley</cp:lastModifiedBy>
  <cp:revision>8</cp:revision>
  <dcterms:created xsi:type="dcterms:W3CDTF">2013-11-12T03:38:00Z</dcterms:created>
  <dcterms:modified xsi:type="dcterms:W3CDTF">2013-11-12T03:59:00Z</dcterms:modified>
</cp:coreProperties>
</file>