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23" w:rsidRDefault="004C7723" w:rsidP="004C7723">
      <w:pPr>
        <w:jc w:val="center"/>
      </w:pPr>
      <w:r>
        <w:rPr>
          <w:noProof/>
        </w:rPr>
        <mc:AlternateContent>
          <mc:Choice Requires="wps">
            <w:drawing>
              <wp:anchor distT="0" distB="0" distL="114300" distR="114300" simplePos="0" relativeHeight="251661312" behindDoc="0" locked="0" layoutInCell="1" allowOverlap="1" wp14:anchorId="7577F95D" wp14:editId="16A664EA">
                <wp:simplePos x="0" y="0"/>
                <wp:positionH relativeFrom="column">
                  <wp:posOffset>4201160</wp:posOffset>
                </wp:positionH>
                <wp:positionV relativeFrom="paragraph">
                  <wp:posOffset>-908685</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3BA" w:rsidRDefault="001A53BA" w:rsidP="003B74C0">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 xml:space="preserve">English Language Arts/Literacy </w:t>
                            </w:r>
                          </w:p>
                          <w:p w:rsidR="001A53BA" w:rsidRPr="00CC3FE4" w:rsidRDefault="001A53BA" w:rsidP="003B74C0">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Grade 1 Year-at-a-</w:t>
                            </w:r>
                            <w:r w:rsidRPr="00B3224C">
                              <w:rPr>
                                <w:rFonts w:cs="Cambria"/>
                                <w:b/>
                                <w:color w:val="000000" w:themeColor="text1"/>
                                <w:sz w:val="32"/>
                                <w:szCs w:val="32"/>
                              </w:rPr>
                              <w:t>Glance</w:t>
                            </w:r>
                            <w:r>
                              <w:rPr>
                                <w:rFonts w:cs="Cambria"/>
                                <w:b/>
                                <w:color w:val="000000" w:themeColor="text1"/>
                                <w:sz w:val="32"/>
                                <w:szCs w:val="32"/>
                              </w:rPr>
                              <w:t xml:space="preserve"> (SAMPLE)</w:t>
                            </w:r>
                          </w:p>
                          <w:p w:rsidR="001A53BA" w:rsidRPr="00DB0209" w:rsidRDefault="001A53BA" w:rsidP="00DB0209">
                            <w:pPr>
                              <w:spacing w:after="0" w:line="240" w:lineRule="auto"/>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8pt;margin-top:-71.55pt;width:39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" fillcolor="white [3201]" stroked="f" strokeweight=".5pt">
                <v:textbox>
                  <w:txbxContent>
                    <w:p w:rsidR="001A53BA" w:rsidRDefault="001A53BA" w:rsidP="003B74C0">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 xml:space="preserve">English Language Arts/Literacy </w:t>
                      </w:r>
                    </w:p>
                    <w:p w:rsidR="001A53BA" w:rsidRPr="00CC3FE4" w:rsidRDefault="001A53BA" w:rsidP="003B74C0">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Grade 1 Year-at-a-</w:t>
                      </w:r>
                      <w:r w:rsidRPr="00B3224C">
                        <w:rPr>
                          <w:rFonts w:cs="Cambria"/>
                          <w:b/>
                          <w:color w:val="000000" w:themeColor="text1"/>
                          <w:sz w:val="32"/>
                          <w:szCs w:val="32"/>
                        </w:rPr>
                        <w:t>Glance</w:t>
                      </w:r>
                      <w:r>
                        <w:rPr>
                          <w:rFonts w:cs="Cambria"/>
                          <w:b/>
                          <w:color w:val="000000" w:themeColor="text1"/>
                          <w:sz w:val="32"/>
                          <w:szCs w:val="32"/>
                        </w:rPr>
                        <w:t xml:space="preserve"> (SAMPLE)</w:t>
                      </w:r>
                    </w:p>
                    <w:p w:rsidR="001A53BA" w:rsidRPr="00DB0209" w:rsidRDefault="001A53BA" w:rsidP="00DB0209">
                      <w:pPr>
                        <w:spacing w:after="0" w:line="240" w:lineRule="auto"/>
                        <w:jc w:val="right"/>
                        <w:rPr>
                          <w:b/>
                          <w:sz w:val="28"/>
                          <w:szCs w:val="28"/>
                        </w:rPr>
                      </w:pPr>
                    </w:p>
                  </w:txbxContent>
                </v:textbox>
              </v:shape>
            </w:pict>
          </mc:Fallback>
        </mc:AlternateContent>
      </w:r>
      <w:r w:rsidRPr="005E7C26">
        <w:rPr>
          <w:sz w:val="24"/>
          <w:szCs w:val="24"/>
        </w:rPr>
        <w:t xml:space="preserve">These are </w:t>
      </w:r>
      <w:r w:rsidRPr="005E7C26">
        <w:rPr>
          <w:b/>
          <w:sz w:val="24"/>
          <w:szCs w:val="24"/>
        </w:rPr>
        <w:t>sample units</w:t>
      </w:r>
      <w:r w:rsidRPr="005E7C26">
        <w:rPr>
          <w:sz w:val="24"/>
          <w:szCs w:val="24"/>
        </w:rPr>
        <w:t xml:space="preserve"> organized for the year. Use the </w:t>
      </w:r>
      <w:hyperlink r:id="rId9" w:history="1">
        <w:r w:rsidRPr="005E7C26">
          <w:rPr>
            <w:rStyle w:val="Hyperlink"/>
            <w:sz w:val="24"/>
            <w:szCs w:val="24"/>
          </w:rPr>
          <w:t>guide</w:t>
        </w:r>
      </w:hyperlink>
      <w:r w:rsidRPr="005E7C26">
        <w:rPr>
          <w:sz w:val="24"/>
          <w:szCs w:val="24"/>
        </w:rPr>
        <w:t xml:space="preserve"> for adapting and/or creating your own units using a similar format.</w:t>
      </w:r>
    </w:p>
    <w:tbl>
      <w:tblPr>
        <w:tblStyle w:val="TableGrid"/>
        <w:tblW w:w="14490" w:type="dxa"/>
        <w:tblInd w:w="108" w:type="dxa"/>
        <w:tblLayout w:type="fixed"/>
        <w:tblLook w:val="04A0" w:firstRow="1" w:lastRow="0" w:firstColumn="1" w:lastColumn="0" w:noHBand="0" w:noVBand="1"/>
      </w:tblPr>
      <w:tblGrid>
        <w:gridCol w:w="2070"/>
        <w:gridCol w:w="2070"/>
        <w:gridCol w:w="2070"/>
        <w:gridCol w:w="2070"/>
        <w:gridCol w:w="2070"/>
        <w:gridCol w:w="2070"/>
        <w:gridCol w:w="2070"/>
      </w:tblGrid>
      <w:tr w:rsidR="006C0234" w:rsidRPr="004C6C21" w:rsidTr="00813D9E">
        <w:tc>
          <w:tcPr>
            <w:tcW w:w="2070" w:type="dxa"/>
            <w:shd w:val="clear" w:color="auto" w:fill="D9D9D9" w:themeFill="background1" w:themeFillShade="D9"/>
            <w:vAlign w:val="center"/>
          </w:tcPr>
          <w:p w:rsidR="006C0234" w:rsidRPr="00D4387A" w:rsidRDefault="004C7723" w:rsidP="00B94152">
            <w:pPr>
              <w:rPr>
                <w:b/>
              </w:rPr>
            </w:pPr>
            <w:r>
              <w:rPr>
                <w:b/>
              </w:rPr>
              <w:t>Year-Long Focus</w:t>
            </w:r>
          </w:p>
        </w:tc>
        <w:tc>
          <w:tcPr>
            <w:tcW w:w="2070" w:type="dxa"/>
            <w:shd w:val="clear" w:color="auto" w:fill="D9D9D9" w:themeFill="background1" w:themeFillShade="D9"/>
            <w:vAlign w:val="center"/>
          </w:tcPr>
          <w:p w:rsidR="006C0234" w:rsidRDefault="00F25824" w:rsidP="003B74C0">
            <w:pPr>
              <w:jc w:val="center"/>
              <w:rPr>
                <w:b/>
              </w:rPr>
            </w:pPr>
            <w:hyperlink w:anchor="Mooncake" w:history="1">
              <w:r w:rsidR="006C0234" w:rsidRPr="00BA022F">
                <w:rPr>
                  <w:rStyle w:val="Hyperlink"/>
                  <w:b/>
                </w:rPr>
                <w:t>Unit One</w:t>
              </w:r>
            </w:hyperlink>
          </w:p>
          <w:p w:rsidR="006C0234" w:rsidRPr="00FE21A6" w:rsidRDefault="006C0234" w:rsidP="003B74C0">
            <w:pPr>
              <w:jc w:val="center"/>
              <w:rPr>
                <w:sz w:val="20"/>
                <w:szCs w:val="20"/>
              </w:rPr>
            </w:pPr>
            <w:r w:rsidRPr="00FE21A6">
              <w:rPr>
                <w:sz w:val="20"/>
                <w:szCs w:val="20"/>
              </w:rPr>
              <w:t>(pg. 2)</w:t>
            </w:r>
          </w:p>
        </w:tc>
        <w:tc>
          <w:tcPr>
            <w:tcW w:w="2070" w:type="dxa"/>
            <w:shd w:val="clear" w:color="auto" w:fill="D9D9D9" w:themeFill="background1" w:themeFillShade="D9"/>
            <w:vAlign w:val="center"/>
          </w:tcPr>
          <w:p w:rsidR="006C0234" w:rsidRDefault="00F25824" w:rsidP="003B74C0">
            <w:pPr>
              <w:jc w:val="center"/>
              <w:rPr>
                <w:b/>
              </w:rPr>
            </w:pPr>
            <w:hyperlink w:anchor="Frogs" w:history="1">
              <w:r w:rsidR="006C0234" w:rsidRPr="00BA022F">
                <w:rPr>
                  <w:rStyle w:val="Hyperlink"/>
                  <w:b/>
                </w:rPr>
                <w:t>Unit Two</w:t>
              </w:r>
            </w:hyperlink>
          </w:p>
          <w:p w:rsidR="006C0234" w:rsidRPr="00FE21A6" w:rsidRDefault="006C0234" w:rsidP="003B74C0">
            <w:pPr>
              <w:jc w:val="center"/>
              <w:rPr>
                <w:sz w:val="20"/>
                <w:szCs w:val="20"/>
              </w:rPr>
            </w:pPr>
            <w:r w:rsidRPr="00FE21A6">
              <w:rPr>
                <w:sz w:val="20"/>
                <w:szCs w:val="20"/>
              </w:rPr>
              <w:t>(pg. 3)</w:t>
            </w:r>
          </w:p>
        </w:tc>
        <w:tc>
          <w:tcPr>
            <w:tcW w:w="2070" w:type="dxa"/>
            <w:shd w:val="clear" w:color="auto" w:fill="D9D9D9" w:themeFill="background1" w:themeFillShade="D9"/>
            <w:vAlign w:val="center"/>
          </w:tcPr>
          <w:p w:rsidR="006C0234" w:rsidRDefault="00F25824" w:rsidP="003B74C0">
            <w:pPr>
              <w:jc w:val="center"/>
              <w:rPr>
                <w:b/>
              </w:rPr>
            </w:pPr>
            <w:hyperlink w:anchor="Rumplestiltskin" w:history="1">
              <w:r w:rsidR="006C0234" w:rsidRPr="00BA022F">
                <w:rPr>
                  <w:rStyle w:val="Hyperlink"/>
                  <w:b/>
                </w:rPr>
                <w:t>Unit Three</w:t>
              </w:r>
            </w:hyperlink>
          </w:p>
          <w:p w:rsidR="006C0234" w:rsidRPr="00FE21A6" w:rsidRDefault="006C0234" w:rsidP="003B74C0">
            <w:pPr>
              <w:jc w:val="center"/>
              <w:rPr>
                <w:sz w:val="20"/>
                <w:szCs w:val="20"/>
              </w:rPr>
            </w:pPr>
            <w:r w:rsidRPr="00FE21A6">
              <w:rPr>
                <w:sz w:val="20"/>
                <w:szCs w:val="20"/>
              </w:rPr>
              <w:t>(pg. 4)</w:t>
            </w:r>
          </w:p>
        </w:tc>
        <w:tc>
          <w:tcPr>
            <w:tcW w:w="2070" w:type="dxa"/>
            <w:shd w:val="clear" w:color="auto" w:fill="D9D9D9" w:themeFill="background1" w:themeFillShade="D9"/>
            <w:vAlign w:val="center"/>
          </w:tcPr>
          <w:p w:rsidR="006C0234" w:rsidRDefault="00F25824" w:rsidP="003B74C0">
            <w:pPr>
              <w:jc w:val="center"/>
              <w:rPr>
                <w:b/>
              </w:rPr>
            </w:pPr>
            <w:hyperlink w:anchor="Spiders" w:history="1">
              <w:r w:rsidR="006C0234" w:rsidRPr="00BA022F">
                <w:rPr>
                  <w:rStyle w:val="Hyperlink"/>
                  <w:b/>
                </w:rPr>
                <w:t>Unit Four</w:t>
              </w:r>
            </w:hyperlink>
          </w:p>
          <w:p w:rsidR="006C0234" w:rsidRPr="00FE21A6" w:rsidRDefault="006C0234" w:rsidP="003B74C0">
            <w:pPr>
              <w:jc w:val="center"/>
              <w:rPr>
                <w:sz w:val="20"/>
                <w:szCs w:val="20"/>
              </w:rPr>
            </w:pPr>
            <w:r w:rsidRPr="00FE21A6">
              <w:rPr>
                <w:sz w:val="20"/>
                <w:szCs w:val="20"/>
              </w:rPr>
              <w:t>(pg. 5)</w:t>
            </w:r>
          </w:p>
        </w:tc>
        <w:tc>
          <w:tcPr>
            <w:tcW w:w="2070" w:type="dxa"/>
            <w:shd w:val="clear" w:color="auto" w:fill="D9D9D9" w:themeFill="background1" w:themeFillShade="D9"/>
            <w:vAlign w:val="center"/>
          </w:tcPr>
          <w:p w:rsidR="006C0234" w:rsidRDefault="00F25824" w:rsidP="003B74C0">
            <w:pPr>
              <w:jc w:val="center"/>
              <w:rPr>
                <w:b/>
              </w:rPr>
            </w:pPr>
            <w:hyperlink w:anchor="AmeliaBedelia" w:history="1">
              <w:r w:rsidR="006C0234" w:rsidRPr="00BA022F">
                <w:rPr>
                  <w:rStyle w:val="Hyperlink"/>
                  <w:b/>
                </w:rPr>
                <w:t>Unit Five</w:t>
              </w:r>
            </w:hyperlink>
          </w:p>
          <w:p w:rsidR="006C0234" w:rsidRPr="00FE21A6" w:rsidRDefault="006C0234" w:rsidP="003B74C0">
            <w:pPr>
              <w:jc w:val="center"/>
              <w:rPr>
                <w:sz w:val="20"/>
                <w:szCs w:val="20"/>
              </w:rPr>
            </w:pPr>
            <w:r w:rsidRPr="00FE21A6">
              <w:rPr>
                <w:sz w:val="20"/>
                <w:szCs w:val="20"/>
              </w:rPr>
              <w:t>(pg. 6)</w:t>
            </w:r>
          </w:p>
        </w:tc>
        <w:tc>
          <w:tcPr>
            <w:tcW w:w="2070" w:type="dxa"/>
            <w:shd w:val="clear" w:color="auto" w:fill="D9D9D9" w:themeFill="background1" w:themeFillShade="D9"/>
            <w:vAlign w:val="center"/>
          </w:tcPr>
          <w:p w:rsidR="006C0234" w:rsidRDefault="00F25824" w:rsidP="003B74C0">
            <w:pPr>
              <w:jc w:val="center"/>
              <w:rPr>
                <w:b/>
              </w:rPr>
            </w:pPr>
            <w:hyperlink w:anchor="Duck" w:history="1">
              <w:r w:rsidR="006C0234" w:rsidRPr="00BA022F">
                <w:rPr>
                  <w:rStyle w:val="Hyperlink"/>
                  <w:b/>
                </w:rPr>
                <w:t>Unit Six</w:t>
              </w:r>
            </w:hyperlink>
          </w:p>
          <w:p w:rsidR="006C0234" w:rsidRPr="00FE21A6" w:rsidRDefault="006C0234" w:rsidP="003B74C0">
            <w:pPr>
              <w:jc w:val="center"/>
              <w:rPr>
                <w:sz w:val="20"/>
                <w:szCs w:val="20"/>
              </w:rPr>
            </w:pPr>
            <w:r w:rsidRPr="00FE21A6">
              <w:rPr>
                <w:sz w:val="20"/>
                <w:szCs w:val="20"/>
              </w:rPr>
              <w:t>(pg. 7)</w:t>
            </w:r>
          </w:p>
        </w:tc>
      </w:tr>
      <w:tr w:rsidR="006C0234" w:rsidRPr="00CF0314" w:rsidTr="00813D9E">
        <w:trPr>
          <w:trHeight w:val="735"/>
        </w:trPr>
        <w:tc>
          <w:tcPr>
            <w:tcW w:w="2070" w:type="dxa"/>
            <w:vMerge w:val="restart"/>
          </w:tcPr>
          <w:p w:rsidR="006C0234" w:rsidRPr="005A217C" w:rsidRDefault="006C0234" w:rsidP="00B94152">
            <w:pPr>
              <w:rPr>
                <w:b/>
                <w:sz w:val="20"/>
                <w:szCs w:val="20"/>
              </w:rPr>
            </w:pPr>
            <w:r w:rsidRPr="005A217C">
              <w:rPr>
                <w:b/>
                <w:sz w:val="20"/>
                <w:szCs w:val="20"/>
              </w:rPr>
              <w:t>Build</w:t>
            </w:r>
            <w:r>
              <w:rPr>
                <w:b/>
                <w:sz w:val="20"/>
                <w:szCs w:val="20"/>
              </w:rPr>
              <w:t xml:space="preserve"> students’ k</w:t>
            </w:r>
            <w:r w:rsidRPr="005A217C">
              <w:rPr>
                <w:b/>
                <w:sz w:val="20"/>
                <w:szCs w:val="20"/>
              </w:rPr>
              <w:t>nowledge:</w:t>
            </w:r>
          </w:p>
          <w:p w:rsidR="006C0234" w:rsidRPr="005A217C" w:rsidRDefault="006C0234" w:rsidP="00B94152">
            <w:pPr>
              <w:rPr>
                <w:sz w:val="20"/>
                <w:szCs w:val="20"/>
              </w:rPr>
            </w:pPr>
            <w:r w:rsidRPr="005A217C">
              <w:rPr>
                <w:sz w:val="20"/>
                <w:szCs w:val="20"/>
              </w:rPr>
              <w:t xml:space="preserve">Illustrate how knowledge builds </w:t>
            </w:r>
            <w:r>
              <w:rPr>
                <w:sz w:val="20"/>
                <w:szCs w:val="20"/>
              </w:rPr>
              <w:t xml:space="preserve">through texts </w:t>
            </w:r>
            <w:r w:rsidRPr="005A217C">
              <w:rPr>
                <w:sz w:val="20"/>
                <w:szCs w:val="20"/>
              </w:rPr>
              <w:t>within and across grades</w:t>
            </w:r>
          </w:p>
          <w:p w:rsidR="006C0234" w:rsidRPr="005A217C" w:rsidRDefault="006C0234" w:rsidP="00B94152">
            <w:pPr>
              <w:rPr>
                <w:sz w:val="20"/>
                <w:szCs w:val="20"/>
              </w:rPr>
            </w:pPr>
          </w:p>
        </w:tc>
        <w:tc>
          <w:tcPr>
            <w:tcW w:w="2070" w:type="dxa"/>
          </w:tcPr>
          <w:p w:rsidR="006C0234" w:rsidRPr="00DB3B61" w:rsidRDefault="006C0234" w:rsidP="003B74C0">
            <w:pPr>
              <w:rPr>
                <w:color w:val="000000" w:themeColor="text1"/>
                <w:sz w:val="20"/>
                <w:szCs w:val="20"/>
              </w:rPr>
            </w:pPr>
            <w:proofErr w:type="spellStart"/>
            <w:r w:rsidRPr="00DB3B61">
              <w:rPr>
                <w:i/>
                <w:color w:val="000000" w:themeColor="text1"/>
                <w:sz w:val="20"/>
                <w:szCs w:val="20"/>
              </w:rPr>
              <w:t>Mooncake</w:t>
            </w:r>
            <w:proofErr w:type="spellEnd"/>
            <w:r>
              <w:rPr>
                <w:color w:val="000000" w:themeColor="text1"/>
                <w:sz w:val="20"/>
                <w:szCs w:val="20"/>
              </w:rPr>
              <w:t>, Frank Asch (Literary)</w:t>
            </w:r>
          </w:p>
        </w:tc>
        <w:tc>
          <w:tcPr>
            <w:tcW w:w="2070" w:type="dxa"/>
          </w:tcPr>
          <w:p w:rsidR="006C0234" w:rsidRPr="00DB3B61" w:rsidRDefault="006C0234" w:rsidP="003B74C0">
            <w:pPr>
              <w:rPr>
                <w:color w:val="000000" w:themeColor="text1"/>
                <w:sz w:val="20"/>
                <w:szCs w:val="20"/>
              </w:rPr>
            </w:pPr>
            <w:r w:rsidRPr="00DB3B61">
              <w:rPr>
                <w:i/>
                <w:color w:val="000000" w:themeColor="text1"/>
                <w:sz w:val="20"/>
                <w:szCs w:val="20"/>
              </w:rPr>
              <w:t>Frogs</w:t>
            </w:r>
            <w:r>
              <w:rPr>
                <w:color w:val="000000" w:themeColor="text1"/>
                <w:sz w:val="20"/>
                <w:szCs w:val="20"/>
              </w:rPr>
              <w:t>, Gail Gibbons (Informational</w:t>
            </w:r>
            <w:r w:rsidRPr="00DB3B61">
              <w:rPr>
                <w:color w:val="000000" w:themeColor="text1"/>
                <w:sz w:val="20"/>
                <w:szCs w:val="20"/>
              </w:rPr>
              <w:t>)</w:t>
            </w:r>
          </w:p>
        </w:tc>
        <w:tc>
          <w:tcPr>
            <w:tcW w:w="2070" w:type="dxa"/>
          </w:tcPr>
          <w:p w:rsidR="006C0234" w:rsidRPr="00484A8E" w:rsidRDefault="00F25824" w:rsidP="00063C4D">
            <w:pPr>
              <w:rPr>
                <w:color w:val="000000" w:themeColor="text1"/>
                <w:sz w:val="20"/>
                <w:szCs w:val="20"/>
              </w:rPr>
            </w:pPr>
            <w:hyperlink r:id="rId10" w:history="1">
              <w:proofErr w:type="spellStart"/>
              <w:r w:rsidR="00063C4D" w:rsidRPr="00063C4D">
                <w:rPr>
                  <w:rStyle w:val="Hyperlink"/>
                  <w:i/>
                  <w:sz w:val="20"/>
                  <w:szCs w:val="20"/>
                </w:rPr>
                <w:t>Rumpelstiltskin</w:t>
              </w:r>
              <w:proofErr w:type="spellEnd"/>
            </w:hyperlink>
            <w:r w:rsidR="00063C4D" w:rsidRPr="00063C4D">
              <w:rPr>
                <w:color w:val="000000" w:themeColor="text1"/>
                <w:sz w:val="20"/>
                <w:szCs w:val="20"/>
              </w:rPr>
              <w:t>, Grimm Brothers</w:t>
            </w:r>
            <w:r w:rsidR="006C0234" w:rsidRPr="00484A8E">
              <w:rPr>
                <w:color w:val="000000" w:themeColor="text1"/>
                <w:sz w:val="20"/>
                <w:szCs w:val="20"/>
              </w:rPr>
              <w:t xml:space="preserve"> (Literary)</w:t>
            </w:r>
          </w:p>
        </w:tc>
        <w:tc>
          <w:tcPr>
            <w:tcW w:w="2070" w:type="dxa"/>
          </w:tcPr>
          <w:p w:rsidR="006C0234" w:rsidRPr="00DB3B61" w:rsidRDefault="006C0234" w:rsidP="003B74C0">
            <w:pPr>
              <w:rPr>
                <w:color w:val="000000" w:themeColor="text1"/>
                <w:sz w:val="20"/>
                <w:szCs w:val="20"/>
              </w:rPr>
            </w:pPr>
            <w:r w:rsidRPr="00DB3B61">
              <w:rPr>
                <w:i/>
                <w:color w:val="000000" w:themeColor="text1"/>
                <w:sz w:val="20"/>
                <w:szCs w:val="20"/>
              </w:rPr>
              <w:t>Spiders</w:t>
            </w:r>
            <w:r w:rsidRPr="00DB3B61">
              <w:rPr>
                <w:color w:val="000000" w:themeColor="text1"/>
                <w:sz w:val="20"/>
                <w:szCs w:val="20"/>
              </w:rPr>
              <w:t>, G</w:t>
            </w:r>
            <w:r>
              <w:rPr>
                <w:color w:val="000000" w:themeColor="text1"/>
                <w:sz w:val="20"/>
                <w:szCs w:val="20"/>
              </w:rPr>
              <w:t>ail Gibbons (Informational</w:t>
            </w:r>
            <w:r w:rsidRPr="00DB3B61">
              <w:rPr>
                <w:color w:val="000000" w:themeColor="text1"/>
                <w:sz w:val="20"/>
                <w:szCs w:val="20"/>
              </w:rPr>
              <w:t>)</w:t>
            </w:r>
          </w:p>
        </w:tc>
        <w:tc>
          <w:tcPr>
            <w:tcW w:w="2070" w:type="dxa"/>
          </w:tcPr>
          <w:p w:rsidR="006C0234" w:rsidRPr="00DB3B61" w:rsidRDefault="006C0234" w:rsidP="003B74C0">
            <w:pPr>
              <w:rPr>
                <w:color w:val="000000" w:themeColor="text1"/>
                <w:sz w:val="20"/>
                <w:szCs w:val="20"/>
              </w:rPr>
            </w:pPr>
            <w:r w:rsidRPr="00DB3B61">
              <w:rPr>
                <w:i/>
                <w:color w:val="000000" w:themeColor="text1"/>
                <w:sz w:val="20"/>
                <w:szCs w:val="20"/>
              </w:rPr>
              <w:t xml:space="preserve">Amelia </w:t>
            </w:r>
            <w:proofErr w:type="spellStart"/>
            <w:r w:rsidRPr="00DB3B61">
              <w:rPr>
                <w:i/>
                <w:color w:val="000000" w:themeColor="text1"/>
                <w:sz w:val="20"/>
                <w:szCs w:val="20"/>
              </w:rPr>
              <w:t>Bedelia</w:t>
            </w:r>
            <w:proofErr w:type="spellEnd"/>
            <w:r w:rsidR="00053CA0">
              <w:rPr>
                <w:color w:val="000000" w:themeColor="text1"/>
                <w:sz w:val="20"/>
                <w:szCs w:val="20"/>
              </w:rPr>
              <w:t>, Peggy Parish (Literary</w:t>
            </w:r>
            <w:r w:rsidRPr="00DB3B61">
              <w:rPr>
                <w:color w:val="000000" w:themeColor="text1"/>
                <w:sz w:val="20"/>
                <w:szCs w:val="20"/>
              </w:rPr>
              <w:t>)</w:t>
            </w:r>
          </w:p>
        </w:tc>
        <w:tc>
          <w:tcPr>
            <w:tcW w:w="2070" w:type="dxa"/>
          </w:tcPr>
          <w:p w:rsidR="006C0234" w:rsidRPr="00DB3B61" w:rsidRDefault="006C0234" w:rsidP="003B74C0">
            <w:pPr>
              <w:rPr>
                <w:color w:val="000000" w:themeColor="text1"/>
                <w:sz w:val="20"/>
                <w:szCs w:val="20"/>
              </w:rPr>
            </w:pPr>
            <w:r w:rsidRPr="00DB3B61">
              <w:rPr>
                <w:i/>
                <w:color w:val="000000" w:themeColor="text1"/>
                <w:sz w:val="20"/>
                <w:szCs w:val="20"/>
              </w:rPr>
              <w:t>Duck for President</w:t>
            </w:r>
            <w:r w:rsidRPr="00DB3B61">
              <w:rPr>
                <w:color w:val="000000" w:themeColor="text1"/>
                <w:sz w:val="20"/>
                <w:szCs w:val="20"/>
              </w:rPr>
              <w:t>,</w:t>
            </w:r>
            <w:r>
              <w:rPr>
                <w:color w:val="000000" w:themeColor="text1"/>
                <w:sz w:val="20"/>
                <w:szCs w:val="20"/>
              </w:rPr>
              <w:t xml:space="preserve"> Doreen Cronin (Literary</w:t>
            </w:r>
            <w:r w:rsidRPr="00DB3B61">
              <w:rPr>
                <w:color w:val="000000" w:themeColor="text1"/>
                <w:sz w:val="20"/>
                <w:szCs w:val="20"/>
              </w:rPr>
              <w:t>)</w:t>
            </w:r>
          </w:p>
        </w:tc>
      </w:tr>
      <w:tr w:rsidR="003B74C0" w:rsidRPr="00CF0314" w:rsidTr="00813D9E">
        <w:trPr>
          <w:trHeight w:val="2672"/>
        </w:trPr>
        <w:tc>
          <w:tcPr>
            <w:tcW w:w="2070" w:type="dxa"/>
            <w:vMerge/>
          </w:tcPr>
          <w:p w:rsidR="003B74C0" w:rsidRPr="005A217C" w:rsidRDefault="003B74C0" w:rsidP="003B74C0">
            <w:pPr>
              <w:rPr>
                <w:rFonts w:ascii="Calibri" w:hAnsi="Calibri"/>
                <w:b/>
                <w:sz w:val="20"/>
                <w:szCs w:val="20"/>
              </w:rPr>
            </w:pPr>
          </w:p>
        </w:tc>
        <w:tc>
          <w:tcPr>
            <w:tcW w:w="2070" w:type="dxa"/>
          </w:tcPr>
          <w:p w:rsidR="003B74C0" w:rsidRPr="00DB3B61" w:rsidRDefault="003B74C0" w:rsidP="003B74C0">
            <w:pPr>
              <w:rPr>
                <w:color w:val="000000" w:themeColor="text1"/>
                <w:sz w:val="20"/>
                <w:szCs w:val="20"/>
              </w:rPr>
            </w:pPr>
            <w:r w:rsidRPr="00DB3B61">
              <w:rPr>
                <w:color w:val="000000" w:themeColor="text1"/>
                <w:sz w:val="20"/>
                <w:szCs w:val="20"/>
              </w:rPr>
              <w:t>Students</w:t>
            </w:r>
            <w:r>
              <w:rPr>
                <w:color w:val="000000" w:themeColor="text1"/>
                <w:sz w:val="20"/>
                <w:szCs w:val="20"/>
              </w:rPr>
              <w:t xml:space="preserve"> will learn </w:t>
            </w:r>
            <w:r w:rsidR="00FE21A6">
              <w:rPr>
                <w:color w:val="000000" w:themeColor="text1"/>
                <w:sz w:val="20"/>
                <w:szCs w:val="20"/>
              </w:rPr>
              <w:t xml:space="preserve">about the </w:t>
            </w:r>
            <w:r w:rsidRPr="00DB3B61">
              <w:rPr>
                <w:color w:val="000000" w:themeColor="text1"/>
                <w:sz w:val="20"/>
                <w:szCs w:val="20"/>
              </w:rPr>
              <w:t>moon</w:t>
            </w:r>
            <w:r w:rsidR="00FE21A6">
              <w:rPr>
                <w:color w:val="000000" w:themeColor="text1"/>
                <w:sz w:val="20"/>
                <w:szCs w:val="20"/>
              </w:rPr>
              <w:t xml:space="preserve"> </w:t>
            </w:r>
            <w:r>
              <w:rPr>
                <w:color w:val="000000" w:themeColor="text1"/>
                <w:sz w:val="20"/>
                <w:szCs w:val="20"/>
              </w:rPr>
              <w:t>and shadows. They will begi</w:t>
            </w:r>
            <w:r w:rsidR="00BA022F">
              <w:rPr>
                <w:color w:val="000000" w:themeColor="text1"/>
                <w:sz w:val="20"/>
                <w:szCs w:val="20"/>
              </w:rPr>
              <w:t xml:space="preserve">n using evidence to investigate </w:t>
            </w:r>
            <w:r>
              <w:rPr>
                <w:color w:val="000000" w:themeColor="text1"/>
                <w:sz w:val="20"/>
                <w:szCs w:val="20"/>
              </w:rPr>
              <w:t>various tales about the moon.</w:t>
            </w:r>
          </w:p>
          <w:p w:rsidR="003B74C0" w:rsidRPr="00DB3B61" w:rsidRDefault="003B74C0" w:rsidP="00354764">
            <w:pPr>
              <w:rPr>
                <w:color w:val="000000" w:themeColor="text1"/>
                <w:sz w:val="20"/>
                <w:szCs w:val="20"/>
              </w:rPr>
            </w:pPr>
            <w:r>
              <w:rPr>
                <w:color w:val="000000" w:themeColor="text1"/>
                <w:sz w:val="20"/>
                <w:szCs w:val="20"/>
              </w:rPr>
              <w:t>This set builds on knowledge of patterns and cycles t</w:t>
            </w:r>
            <w:r w:rsidR="00354764">
              <w:rPr>
                <w:color w:val="000000" w:themeColor="text1"/>
                <w:sz w:val="20"/>
                <w:szCs w:val="20"/>
              </w:rPr>
              <w:t>hrough observations.</w:t>
            </w:r>
          </w:p>
        </w:tc>
        <w:tc>
          <w:tcPr>
            <w:tcW w:w="2070" w:type="dxa"/>
          </w:tcPr>
          <w:p w:rsidR="003B74C0" w:rsidRPr="00DB3B61" w:rsidRDefault="003B74C0" w:rsidP="003B74C0">
            <w:pPr>
              <w:rPr>
                <w:color w:val="000000" w:themeColor="text1"/>
                <w:sz w:val="20"/>
                <w:szCs w:val="20"/>
              </w:rPr>
            </w:pPr>
            <w:r>
              <w:rPr>
                <w:color w:val="000000" w:themeColor="text1"/>
                <w:sz w:val="20"/>
                <w:szCs w:val="20"/>
              </w:rPr>
              <w:t xml:space="preserve">Students will learn </w:t>
            </w:r>
            <w:r w:rsidRPr="00DB3B61">
              <w:rPr>
                <w:color w:val="000000" w:themeColor="text1"/>
                <w:sz w:val="20"/>
                <w:szCs w:val="20"/>
              </w:rPr>
              <w:t>about life cycles</w:t>
            </w:r>
            <w:r>
              <w:rPr>
                <w:color w:val="000000" w:themeColor="text1"/>
                <w:sz w:val="20"/>
                <w:szCs w:val="20"/>
              </w:rPr>
              <w:t xml:space="preserve">, focusing on the </w:t>
            </w:r>
            <w:r w:rsidRPr="00DB3B61">
              <w:rPr>
                <w:color w:val="000000" w:themeColor="text1"/>
                <w:sz w:val="20"/>
                <w:szCs w:val="20"/>
              </w:rPr>
              <w:t>development of frogs.</w:t>
            </w:r>
            <w:r>
              <w:rPr>
                <w:color w:val="000000" w:themeColor="text1"/>
                <w:sz w:val="20"/>
                <w:szCs w:val="20"/>
              </w:rPr>
              <w:t xml:space="preserve"> They will continue to gather information from a variety of texts to support their opinions.</w:t>
            </w:r>
          </w:p>
          <w:p w:rsidR="003B74C0" w:rsidRPr="00DB3B61" w:rsidRDefault="003B74C0" w:rsidP="003B74C0">
            <w:pPr>
              <w:rPr>
                <w:color w:val="000000" w:themeColor="text1"/>
                <w:sz w:val="20"/>
                <w:szCs w:val="20"/>
              </w:rPr>
            </w:pPr>
            <w:r w:rsidRPr="00DB3B61">
              <w:rPr>
                <w:color w:val="000000" w:themeColor="text1"/>
                <w:sz w:val="20"/>
                <w:szCs w:val="20"/>
              </w:rPr>
              <w:t xml:space="preserve">This set </w:t>
            </w:r>
            <w:r>
              <w:rPr>
                <w:color w:val="000000" w:themeColor="text1"/>
                <w:sz w:val="20"/>
                <w:szCs w:val="20"/>
              </w:rPr>
              <w:t>builds on the concept of life cycles.</w:t>
            </w:r>
          </w:p>
        </w:tc>
        <w:tc>
          <w:tcPr>
            <w:tcW w:w="2070" w:type="dxa"/>
          </w:tcPr>
          <w:p w:rsidR="003B74C0" w:rsidRPr="00DB3B61" w:rsidRDefault="003B74C0" w:rsidP="003B74C0">
            <w:pPr>
              <w:rPr>
                <w:color w:val="000000" w:themeColor="text1"/>
                <w:sz w:val="20"/>
                <w:szCs w:val="20"/>
              </w:rPr>
            </w:pPr>
            <w:r w:rsidRPr="00DB3B61">
              <w:rPr>
                <w:color w:val="000000" w:themeColor="text1"/>
                <w:sz w:val="20"/>
                <w:szCs w:val="20"/>
              </w:rPr>
              <w:t>Students will learn the traits of a fairy tale including elements of good and evil and the moral lessons found in fables.</w:t>
            </w:r>
          </w:p>
          <w:p w:rsidR="003B74C0" w:rsidRPr="00DB3B61" w:rsidRDefault="003B74C0" w:rsidP="003B74C0">
            <w:pPr>
              <w:rPr>
                <w:color w:val="000000" w:themeColor="text1"/>
                <w:sz w:val="20"/>
                <w:szCs w:val="20"/>
              </w:rPr>
            </w:pPr>
            <w:r w:rsidRPr="00DB3B61">
              <w:rPr>
                <w:color w:val="000000" w:themeColor="text1"/>
                <w:sz w:val="20"/>
                <w:szCs w:val="20"/>
              </w:rPr>
              <w:t xml:space="preserve">This set </w:t>
            </w:r>
            <w:r>
              <w:rPr>
                <w:color w:val="000000" w:themeColor="text1"/>
                <w:sz w:val="20"/>
                <w:szCs w:val="20"/>
              </w:rPr>
              <w:t>builds on the concept of storytelling and builds student knowledge about traditional fairytales.</w:t>
            </w:r>
            <w:r w:rsidRPr="00DB3B61">
              <w:rPr>
                <w:color w:val="000000" w:themeColor="text1"/>
                <w:sz w:val="20"/>
                <w:szCs w:val="20"/>
              </w:rPr>
              <w:t xml:space="preserve"> </w:t>
            </w:r>
          </w:p>
        </w:tc>
        <w:tc>
          <w:tcPr>
            <w:tcW w:w="2070" w:type="dxa"/>
          </w:tcPr>
          <w:p w:rsidR="003B74C0" w:rsidRPr="00DB3B61" w:rsidRDefault="003B74C0" w:rsidP="003B74C0">
            <w:pPr>
              <w:rPr>
                <w:color w:val="000000" w:themeColor="text1"/>
                <w:sz w:val="20"/>
                <w:szCs w:val="20"/>
              </w:rPr>
            </w:pPr>
            <w:r w:rsidRPr="00DB3B61">
              <w:rPr>
                <w:color w:val="000000" w:themeColor="text1"/>
                <w:sz w:val="20"/>
                <w:szCs w:val="20"/>
              </w:rPr>
              <w:t xml:space="preserve">Students will </w:t>
            </w:r>
            <w:r>
              <w:rPr>
                <w:color w:val="000000" w:themeColor="text1"/>
                <w:sz w:val="20"/>
                <w:szCs w:val="20"/>
              </w:rPr>
              <w:t>read African folktales, explore how living things interact, and learn about spiders. They will evaluate animal interactions based on evidence.</w:t>
            </w:r>
          </w:p>
          <w:p w:rsidR="003B74C0" w:rsidRPr="00DB3B61" w:rsidRDefault="00BA022F" w:rsidP="00BA022F">
            <w:pPr>
              <w:rPr>
                <w:color w:val="000000" w:themeColor="text1"/>
                <w:sz w:val="20"/>
                <w:szCs w:val="20"/>
              </w:rPr>
            </w:pPr>
            <w:r>
              <w:rPr>
                <w:color w:val="000000" w:themeColor="text1"/>
                <w:sz w:val="20"/>
                <w:szCs w:val="20"/>
              </w:rPr>
              <w:t xml:space="preserve">This set adds to knowledge of </w:t>
            </w:r>
            <w:r w:rsidR="00F32B8A">
              <w:rPr>
                <w:color w:val="000000" w:themeColor="text1"/>
                <w:sz w:val="20"/>
                <w:szCs w:val="20"/>
              </w:rPr>
              <w:t>storytelling</w:t>
            </w:r>
            <w:r w:rsidR="003B74C0">
              <w:rPr>
                <w:color w:val="000000" w:themeColor="text1"/>
                <w:sz w:val="20"/>
                <w:szCs w:val="20"/>
              </w:rPr>
              <w:t>.</w:t>
            </w:r>
          </w:p>
        </w:tc>
        <w:tc>
          <w:tcPr>
            <w:tcW w:w="2070" w:type="dxa"/>
          </w:tcPr>
          <w:p w:rsidR="003B74C0" w:rsidRPr="00DB3B61" w:rsidRDefault="003B74C0" w:rsidP="003B74C0">
            <w:pPr>
              <w:rPr>
                <w:color w:val="000000" w:themeColor="text1"/>
                <w:sz w:val="20"/>
                <w:szCs w:val="20"/>
              </w:rPr>
            </w:pPr>
            <w:r w:rsidRPr="00DB3B61">
              <w:rPr>
                <w:color w:val="000000" w:themeColor="text1"/>
                <w:sz w:val="20"/>
                <w:szCs w:val="20"/>
              </w:rPr>
              <w:t>Students will learn about</w:t>
            </w:r>
            <w:r>
              <w:rPr>
                <w:color w:val="000000" w:themeColor="text1"/>
                <w:sz w:val="20"/>
                <w:szCs w:val="20"/>
              </w:rPr>
              <w:t xml:space="preserve"> the </w:t>
            </w:r>
            <w:r w:rsidR="00106B8F">
              <w:rPr>
                <w:color w:val="000000" w:themeColor="text1"/>
                <w:sz w:val="20"/>
                <w:szCs w:val="20"/>
              </w:rPr>
              <w:t>English language</w:t>
            </w:r>
            <w:r>
              <w:rPr>
                <w:color w:val="000000" w:themeColor="text1"/>
                <w:sz w:val="20"/>
                <w:szCs w:val="20"/>
              </w:rPr>
              <w:t xml:space="preserve"> to begin to foster their ability to express themselves clearly in speaking and writing.</w:t>
            </w:r>
          </w:p>
          <w:p w:rsidR="003B74C0" w:rsidRPr="00DB3B61" w:rsidRDefault="003B74C0" w:rsidP="003B74C0">
            <w:pPr>
              <w:rPr>
                <w:color w:val="000000" w:themeColor="text1"/>
                <w:sz w:val="20"/>
                <w:szCs w:val="20"/>
              </w:rPr>
            </w:pPr>
            <w:r w:rsidRPr="00DB3B61">
              <w:rPr>
                <w:color w:val="000000" w:themeColor="text1"/>
                <w:sz w:val="20"/>
                <w:szCs w:val="20"/>
              </w:rPr>
              <w:t>Th</w:t>
            </w:r>
            <w:r>
              <w:rPr>
                <w:color w:val="000000" w:themeColor="text1"/>
                <w:sz w:val="20"/>
                <w:szCs w:val="20"/>
              </w:rPr>
              <w:t xml:space="preserve">is set builds a foundation for language exploration. </w:t>
            </w:r>
          </w:p>
        </w:tc>
        <w:tc>
          <w:tcPr>
            <w:tcW w:w="2070" w:type="dxa"/>
          </w:tcPr>
          <w:p w:rsidR="003B74C0" w:rsidRPr="00DB3B61" w:rsidRDefault="003B74C0" w:rsidP="003B74C0">
            <w:pPr>
              <w:rPr>
                <w:color w:val="000000" w:themeColor="text1"/>
                <w:sz w:val="20"/>
                <w:szCs w:val="20"/>
              </w:rPr>
            </w:pPr>
            <w:r w:rsidRPr="00DB3B61">
              <w:rPr>
                <w:color w:val="000000" w:themeColor="text1"/>
                <w:sz w:val="20"/>
                <w:szCs w:val="20"/>
              </w:rPr>
              <w:t xml:space="preserve">Students will learn </w:t>
            </w:r>
            <w:r w:rsidR="00BA022F">
              <w:rPr>
                <w:color w:val="000000" w:themeColor="text1"/>
                <w:sz w:val="20"/>
                <w:szCs w:val="20"/>
              </w:rPr>
              <w:t xml:space="preserve">the character traits valued in </w:t>
            </w:r>
            <w:r w:rsidRPr="00DB3B61">
              <w:rPr>
                <w:color w:val="000000" w:themeColor="text1"/>
                <w:sz w:val="20"/>
                <w:szCs w:val="20"/>
              </w:rPr>
              <w:t>leader</w:t>
            </w:r>
            <w:r w:rsidR="00BA022F">
              <w:rPr>
                <w:color w:val="000000" w:themeColor="text1"/>
                <w:sz w:val="20"/>
                <w:szCs w:val="20"/>
              </w:rPr>
              <w:t>s</w:t>
            </w:r>
            <w:r w:rsidRPr="00DB3B61">
              <w:rPr>
                <w:color w:val="000000" w:themeColor="text1"/>
                <w:sz w:val="20"/>
                <w:szCs w:val="20"/>
              </w:rPr>
              <w:t xml:space="preserve"> and good citizen</w:t>
            </w:r>
            <w:r w:rsidR="00BA022F">
              <w:rPr>
                <w:color w:val="000000" w:themeColor="text1"/>
                <w:sz w:val="20"/>
                <w:szCs w:val="20"/>
              </w:rPr>
              <w:t>s</w:t>
            </w:r>
            <w:r w:rsidRPr="00DB3B61">
              <w:rPr>
                <w:color w:val="000000" w:themeColor="text1"/>
                <w:sz w:val="20"/>
                <w:szCs w:val="20"/>
              </w:rPr>
              <w:t xml:space="preserve"> and </w:t>
            </w:r>
            <w:r>
              <w:rPr>
                <w:color w:val="000000" w:themeColor="text1"/>
                <w:sz w:val="20"/>
                <w:szCs w:val="20"/>
              </w:rPr>
              <w:t xml:space="preserve">gain some </w:t>
            </w:r>
            <w:r w:rsidR="00BA022F">
              <w:rPr>
                <w:color w:val="000000" w:themeColor="text1"/>
                <w:sz w:val="20"/>
                <w:szCs w:val="20"/>
              </w:rPr>
              <w:t xml:space="preserve">initial </w:t>
            </w:r>
            <w:r w:rsidRPr="00DB3B61">
              <w:rPr>
                <w:color w:val="000000" w:themeColor="text1"/>
                <w:sz w:val="20"/>
                <w:szCs w:val="20"/>
              </w:rPr>
              <w:t>information about our democratic process.</w:t>
            </w:r>
          </w:p>
          <w:p w:rsidR="003B74C0" w:rsidRPr="00DB3B61" w:rsidRDefault="003B74C0" w:rsidP="00BA022F">
            <w:pPr>
              <w:rPr>
                <w:color w:val="000000" w:themeColor="text1"/>
                <w:sz w:val="20"/>
                <w:szCs w:val="20"/>
              </w:rPr>
            </w:pPr>
            <w:r>
              <w:rPr>
                <w:color w:val="000000" w:themeColor="text1"/>
                <w:sz w:val="20"/>
                <w:szCs w:val="20"/>
              </w:rPr>
              <w:t xml:space="preserve">This set </w:t>
            </w:r>
            <w:r w:rsidR="00BA022F">
              <w:rPr>
                <w:color w:val="000000" w:themeColor="text1"/>
                <w:sz w:val="20"/>
                <w:szCs w:val="20"/>
              </w:rPr>
              <w:t xml:space="preserve">adds to </w:t>
            </w:r>
            <w:r w:rsidRPr="00DB3B61">
              <w:rPr>
                <w:color w:val="000000" w:themeColor="text1"/>
                <w:sz w:val="20"/>
                <w:szCs w:val="20"/>
              </w:rPr>
              <w:t>knowledge of our country</w:t>
            </w:r>
            <w:r w:rsidR="00BA022F">
              <w:rPr>
                <w:color w:val="000000" w:themeColor="text1"/>
                <w:sz w:val="20"/>
                <w:szCs w:val="20"/>
              </w:rPr>
              <w:t xml:space="preserve"> and its founding</w:t>
            </w:r>
            <w:r>
              <w:rPr>
                <w:color w:val="000000" w:themeColor="text1"/>
                <w:sz w:val="20"/>
                <w:szCs w:val="20"/>
              </w:rPr>
              <w:t xml:space="preserve"> principles.</w:t>
            </w:r>
          </w:p>
        </w:tc>
      </w:tr>
      <w:tr w:rsidR="003B74C0" w:rsidTr="00813D9E">
        <w:trPr>
          <w:trHeight w:val="2330"/>
        </w:trPr>
        <w:tc>
          <w:tcPr>
            <w:tcW w:w="2070" w:type="dxa"/>
          </w:tcPr>
          <w:p w:rsidR="003B74C0" w:rsidRPr="005A217C" w:rsidRDefault="00F25824" w:rsidP="003B74C0">
            <w:pPr>
              <w:rPr>
                <w:rFonts w:ascii="Calibri" w:hAnsi="Calibri"/>
                <w:b/>
                <w:sz w:val="20"/>
                <w:szCs w:val="20"/>
              </w:rPr>
            </w:pPr>
            <w:hyperlink r:id="rId11" w:history="1">
              <w:r w:rsidR="00813D9E" w:rsidRPr="0048285F">
                <w:rPr>
                  <w:rStyle w:val="Hyperlink"/>
                  <w:rFonts w:ascii="Calibri" w:hAnsi="Calibri"/>
                  <w:b/>
                  <w:sz w:val="20"/>
                  <w:szCs w:val="20"/>
                </w:rPr>
                <w:t>Increase</w:t>
              </w:r>
              <w:r w:rsidR="00820BF0" w:rsidRPr="0048285F">
                <w:rPr>
                  <w:rStyle w:val="Hyperlink"/>
                  <w:rFonts w:ascii="Calibri" w:hAnsi="Calibri"/>
                  <w:b/>
                  <w:sz w:val="20"/>
                  <w:szCs w:val="20"/>
                </w:rPr>
                <w:t xml:space="preserve"> text c</w:t>
              </w:r>
              <w:r w:rsidR="003B74C0" w:rsidRPr="0048285F">
                <w:rPr>
                  <w:rStyle w:val="Hyperlink"/>
                  <w:rFonts w:ascii="Calibri" w:hAnsi="Calibri"/>
                  <w:b/>
                  <w:sz w:val="20"/>
                  <w:szCs w:val="20"/>
                </w:rPr>
                <w:t>omplexity</w:t>
              </w:r>
            </w:hyperlink>
            <w:r w:rsidR="003B74C0" w:rsidRPr="00753B59">
              <w:rPr>
                <w:rStyle w:val="FootnoteReference"/>
                <w:rFonts w:ascii="Calibri" w:hAnsi="Calibri"/>
                <w:b/>
                <w:sz w:val="24"/>
                <w:szCs w:val="24"/>
              </w:rPr>
              <w:footnoteReference w:id="1"/>
            </w:r>
            <w:r w:rsidR="00D05FA1">
              <w:rPr>
                <w:rFonts w:ascii="Calibri" w:hAnsi="Calibri"/>
                <w:b/>
                <w:sz w:val="20"/>
                <w:szCs w:val="20"/>
              </w:rPr>
              <w:t xml:space="preserve"> and </w:t>
            </w:r>
            <w:r w:rsidR="00820BF0">
              <w:rPr>
                <w:rFonts w:ascii="Calibri" w:hAnsi="Calibri"/>
                <w:b/>
                <w:sz w:val="20"/>
                <w:szCs w:val="20"/>
              </w:rPr>
              <w:t>i</w:t>
            </w:r>
            <w:r w:rsidR="00813D9E">
              <w:rPr>
                <w:rFonts w:ascii="Calibri" w:hAnsi="Calibri"/>
                <w:b/>
                <w:sz w:val="20"/>
                <w:szCs w:val="20"/>
              </w:rPr>
              <w:t>ntegrate</w:t>
            </w:r>
            <w:r w:rsidR="00820BF0">
              <w:rPr>
                <w:rFonts w:ascii="Calibri" w:hAnsi="Calibri"/>
                <w:b/>
                <w:sz w:val="20"/>
                <w:szCs w:val="20"/>
              </w:rPr>
              <w:t xml:space="preserve"> standards </w:t>
            </w:r>
            <w:r w:rsidR="00D05FA1">
              <w:rPr>
                <w:rFonts w:ascii="Calibri" w:hAnsi="Calibri"/>
                <w:b/>
                <w:sz w:val="20"/>
                <w:szCs w:val="20"/>
              </w:rPr>
              <w:t xml:space="preserve">around </w:t>
            </w:r>
            <w:r w:rsidR="00820BF0">
              <w:rPr>
                <w:rFonts w:ascii="Calibri" w:hAnsi="Calibri"/>
                <w:b/>
                <w:sz w:val="20"/>
                <w:szCs w:val="20"/>
              </w:rPr>
              <w:t>t</w:t>
            </w:r>
            <w:r w:rsidR="003B74C0">
              <w:rPr>
                <w:rFonts w:ascii="Calibri" w:hAnsi="Calibri"/>
                <w:b/>
                <w:sz w:val="20"/>
                <w:szCs w:val="20"/>
              </w:rPr>
              <w:t>ext</w:t>
            </w:r>
            <w:r w:rsidR="003B74C0" w:rsidRPr="005A217C">
              <w:rPr>
                <w:rFonts w:ascii="Calibri" w:hAnsi="Calibri"/>
                <w:b/>
                <w:sz w:val="20"/>
                <w:szCs w:val="20"/>
              </w:rPr>
              <w:t>:</w:t>
            </w:r>
          </w:p>
          <w:p w:rsidR="003B74C0" w:rsidRPr="00B15842" w:rsidRDefault="003B74C0" w:rsidP="003B74C0">
            <w:pPr>
              <w:rPr>
                <w:rFonts w:ascii="Calibri" w:hAnsi="Calibri"/>
                <w:sz w:val="20"/>
                <w:szCs w:val="20"/>
              </w:rPr>
            </w:pPr>
            <w:r w:rsidRPr="005A217C">
              <w:rPr>
                <w:rFonts w:ascii="Calibri" w:hAnsi="Calibri"/>
                <w:sz w:val="20"/>
                <w:szCs w:val="20"/>
              </w:rPr>
              <w:t xml:space="preserve">Illustrate how </w:t>
            </w:r>
            <w:r>
              <w:rPr>
                <w:rFonts w:ascii="Calibri" w:hAnsi="Calibri"/>
                <w:sz w:val="20"/>
                <w:szCs w:val="20"/>
              </w:rPr>
              <w:t>complex t</w:t>
            </w:r>
            <w:r w:rsidR="0050326F">
              <w:rPr>
                <w:rFonts w:ascii="Calibri" w:hAnsi="Calibri"/>
                <w:sz w:val="20"/>
                <w:szCs w:val="20"/>
              </w:rPr>
              <w:t xml:space="preserve">ext is used </w:t>
            </w:r>
            <w:r>
              <w:rPr>
                <w:rFonts w:ascii="Calibri" w:hAnsi="Calibri"/>
                <w:sz w:val="20"/>
                <w:szCs w:val="20"/>
              </w:rPr>
              <w:t>and p</w:t>
            </w:r>
            <w:r w:rsidRPr="005A217C">
              <w:rPr>
                <w:rFonts w:ascii="Calibri" w:hAnsi="Calibri"/>
                <w:sz w:val="20"/>
                <w:szCs w:val="20"/>
              </w:rPr>
              <w:t>rovide multiple opportunities for students to develop their literacy</w:t>
            </w:r>
          </w:p>
        </w:tc>
        <w:tc>
          <w:tcPr>
            <w:tcW w:w="12420" w:type="dxa"/>
            <w:gridSpan w:val="6"/>
            <w:vAlign w:val="center"/>
          </w:tcPr>
          <w:p w:rsidR="003B74C0" w:rsidRDefault="003B74C0" w:rsidP="00D05FA1">
            <w:pPr>
              <w:spacing w:after="120"/>
              <w:rPr>
                <w:sz w:val="20"/>
                <w:szCs w:val="20"/>
              </w:rPr>
            </w:pPr>
            <w:r>
              <w:rPr>
                <w:sz w:val="20"/>
                <w:szCs w:val="20"/>
              </w:rPr>
              <w:t xml:space="preserve">This plan </w:t>
            </w:r>
            <w:r>
              <w:rPr>
                <w:noProof/>
                <w:sz w:val="20"/>
                <w:szCs w:val="20"/>
              </w:rPr>
              <w:t>provides</w:t>
            </w:r>
            <w:r w:rsidRPr="008E4500">
              <w:rPr>
                <w:noProof/>
                <w:sz w:val="20"/>
                <w:szCs w:val="20"/>
              </w:rPr>
              <w:t xml:space="preserve"> an overv</w:t>
            </w:r>
            <w:r w:rsidR="00D05FA1">
              <w:rPr>
                <w:noProof/>
                <w:sz w:val="20"/>
                <w:szCs w:val="20"/>
              </w:rPr>
              <w:t>iew of whole-class</w:t>
            </w:r>
            <w:r>
              <w:rPr>
                <w:noProof/>
                <w:sz w:val="20"/>
                <w:szCs w:val="20"/>
              </w:rPr>
              <w:t xml:space="preserve"> instruction, w</w:t>
            </w:r>
            <w:r w:rsidR="00DF0BF8">
              <w:rPr>
                <w:noProof/>
                <w:sz w:val="20"/>
                <w:szCs w:val="20"/>
              </w:rPr>
              <w:t xml:space="preserve">hich is focused on </w:t>
            </w:r>
            <w:r>
              <w:rPr>
                <w:noProof/>
                <w:sz w:val="20"/>
                <w:szCs w:val="20"/>
              </w:rPr>
              <w:t xml:space="preserve">engaging students in </w:t>
            </w:r>
            <w:r w:rsidR="00DF0BF8">
              <w:rPr>
                <w:noProof/>
                <w:sz w:val="20"/>
                <w:szCs w:val="20"/>
              </w:rPr>
              <w:t xml:space="preserve">meaningfully </w:t>
            </w:r>
            <w:r>
              <w:rPr>
                <w:noProof/>
                <w:sz w:val="20"/>
                <w:szCs w:val="20"/>
              </w:rPr>
              <w:t xml:space="preserve">responding to complex read-aloud texts. </w:t>
            </w:r>
            <w:r>
              <w:rPr>
                <w:color w:val="000000" w:themeColor="text1"/>
                <w:sz w:val="20"/>
                <w:szCs w:val="20"/>
              </w:rPr>
              <w:t xml:space="preserve">The </w:t>
            </w:r>
            <w:r w:rsidR="00D05FA1">
              <w:rPr>
                <w:color w:val="000000" w:themeColor="text1"/>
                <w:sz w:val="20"/>
                <w:szCs w:val="20"/>
              </w:rPr>
              <w:t xml:space="preserve">listed texts range in complexity from </w:t>
            </w:r>
            <w:r>
              <w:rPr>
                <w:color w:val="000000" w:themeColor="text1"/>
                <w:sz w:val="20"/>
                <w:szCs w:val="20"/>
              </w:rPr>
              <w:t>grades 1 to 4. Texts from the lower end of the range are included for students to read along</w:t>
            </w:r>
            <w:r w:rsidR="00DF0BF8">
              <w:rPr>
                <w:color w:val="000000" w:themeColor="text1"/>
                <w:sz w:val="20"/>
                <w:szCs w:val="20"/>
              </w:rPr>
              <w:t xml:space="preserve"> during whole-class instruction, so students can begin to practice the standards </w:t>
            </w:r>
            <w:r w:rsidRPr="00DB3B61">
              <w:rPr>
                <w:color w:val="000000" w:themeColor="text1"/>
                <w:sz w:val="20"/>
                <w:szCs w:val="20"/>
              </w:rPr>
              <w:t>more independently.</w:t>
            </w:r>
            <w:r w:rsidR="00D05FA1">
              <w:rPr>
                <w:color w:val="000000" w:themeColor="text1"/>
                <w:sz w:val="20"/>
                <w:szCs w:val="20"/>
              </w:rPr>
              <w:t xml:space="preserve"> Texts from grade 2 and higher should be </w:t>
            </w:r>
            <w:r w:rsidR="00DF0BF8">
              <w:rPr>
                <w:color w:val="000000" w:themeColor="text1"/>
                <w:sz w:val="20"/>
                <w:szCs w:val="20"/>
              </w:rPr>
              <w:t xml:space="preserve">used for whole-class </w:t>
            </w:r>
            <w:r w:rsidR="00D05FA1">
              <w:rPr>
                <w:color w:val="000000" w:themeColor="text1"/>
                <w:sz w:val="20"/>
                <w:szCs w:val="20"/>
              </w:rPr>
              <w:t xml:space="preserve">read-aloud instruction. </w:t>
            </w:r>
            <w:hyperlink r:id="rId12" w:history="1">
              <w:r w:rsidR="000B0F8A" w:rsidRPr="000B0F8A">
                <w:rPr>
                  <w:rStyle w:val="Hyperlink"/>
                  <w:sz w:val="20"/>
                  <w:szCs w:val="20"/>
                </w:rPr>
                <w:t>T</w:t>
              </w:r>
              <w:r w:rsidRPr="000B0F8A">
                <w:rPr>
                  <w:rStyle w:val="Hyperlink"/>
                  <w:noProof/>
                  <w:sz w:val="20"/>
                  <w:szCs w:val="20"/>
                </w:rPr>
                <w:t xml:space="preserve">exts that students are using to learn to read should </w:t>
              </w:r>
              <w:r w:rsidR="00D05FA1" w:rsidRPr="000B0F8A">
                <w:rPr>
                  <w:rStyle w:val="Hyperlink"/>
                  <w:noProof/>
                  <w:sz w:val="20"/>
                  <w:szCs w:val="20"/>
                </w:rPr>
                <w:t xml:space="preserve">be written on their </w:t>
              </w:r>
              <w:r w:rsidRPr="000B0F8A">
                <w:rPr>
                  <w:rStyle w:val="Hyperlink"/>
                  <w:noProof/>
                  <w:sz w:val="20"/>
                  <w:szCs w:val="20"/>
                </w:rPr>
                <w:t>reading level and used in small-group instruction.</w:t>
              </w:r>
            </w:hyperlink>
          </w:p>
          <w:p w:rsidR="00D05FA1" w:rsidRPr="00D05FA1" w:rsidRDefault="003B74C0" w:rsidP="00D05FA1">
            <w:pPr>
              <w:rPr>
                <w:noProof/>
                <w:sz w:val="20"/>
                <w:szCs w:val="20"/>
              </w:rPr>
            </w:pPr>
            <w:r w:rsidRPr="008E4500">
              <w:rPr>
                <w:noProof/>
                <w:sz w:val="20"/>
                <w:szCs w:val="20"/>
              </w:rPr>
              <w:t>Developing students’ facility with the</w:t>
            </w:r>
            <w:r w:rsidR="00D05FA1">
              <w:rPr>
                <w:noProof/>
                <w:sz w:val="20"/>
                <w:szCs w:val="20"/>
              </w:rPr>
              <w:t xml:space="preserve"> reading foundational skills</w:t>
            </w:r>
            <w:r w:rsidRPr="008E4500">
              <w:rPr>
                <w:noProof/>
                <w:sz w:val="20"/>
                <w:szCs w:val="20"/>
              </w:rPr>
              <w:t xml:space="preserve"> is critical for students’ later success as readers.</w:t>
            </w:r>
            <w:r>
              <w:rPr>
                <w:noProof/>
                <w:sz w:val="20"/>
                <w:szCs w:val="20"/>
              </w:rPr>
              <w:t xml:space="preserve"> </w:t>
            </w:r>
            <w:r w:rsidR="00DF0BF8">
              <w:rPr>
                <w:noProof/>
                <w:sz w:val="20"/>
                <w:szCs w:val="20"/>
              </w:rPr>
              <w:t xml:space="preserve">While incidental </w:t>
            </w:r>
            <w:r w:rsidR="00DF0BF8" w:rsidRPr="008E4500">
              <w:rPr>
                <w:noProof/>
                <w:sz w:val="20"/>
                <w:szCs w:val="20"/>
              </w:rPr>
              <w:t xml:space="preserve">reading foundational skills can be taught </w:t>
            </w:r>
            <w:r w:rsidR="00DF0BF8">
              <w:rPr>
                <w:noProof/>
                <w:sz w:val="20"/>
                <w:szCs w:val="20"/>
              </w:rPr>
              <w:t>as a whole class using no text or portions of the whole-class texts (i.e., words, phrases, sentences, paragraphs), whole-class instruction should be balanced with explicit and systematic i</w:t>
            </w:r>
            <w:r w:rsidR="00DF0BF8" w:rsidRPr="008E4500">
              <w:rPr>
                <w:noProof/>
                <w:sz w:val="20"/>
                <w:szCs w:val="20"/>
              </w:rPr>
              <w:t>nstruction</w:t>
            </w:r>
            <w:r w:rsidRPr="008E4500">
              <w:rPr>
                <w:noProof/>
                <w:sz w:val="20"/>
                <w:szCs w:val="20"/>
              </w:rPr>
              <w:t xml:space="preserve"> in the </w:t>
            </w:r>
            <w:hyperlink r:id="rId13" w:history="1">
              <w:r w:rsidR="00D05FA1" w:rsidRPr="00C760C0">
                <w:rPr>
                  <w:rStyle w:val="Hyperlink"/>
                  <w:noProof/>
                  <w:sz w:val="20"/>
                  <w:szCs w:val="20"/>
                </w:rPr>
                <w:t>fo</w:t>
              </w:r>
              <w:r w:rsidR="00D05FA1">
                <w:rPr>
                  <w:rStyle w:val="Hyperlink"/>
                  <w:noProof/>
                  <w:sz w:val="20"/>
                  <w:szCs w:val="20"/>
                </w:rPr>
                <w:t>undations of reading</w:t>
              </w:r>
            </w:hyperlink>
            <w:r w:rsidR="00D05FA1">
              <w:rPr>
                <w:noProof/>
                <w:sz w:val="20"/>
                <w:szCs w:val="20"/>
              </w:rPr>
              <w:t xml:space="preserve"> </w:t>
            </w:r>
            <w:r w:rsidRPr="008E4500">
              <w:rPr>
                <w:noProof/>
                <w:sz w:val="20"/>
                <w:szCs w:val="20"/>
              </w:rPr>
              <w:t>during small-group literacy instruction</w:t>
            </w:r>
            <w:r w:rsidRPr="0023459B">
              <w:rPr>
                <w:rStyle w:val="FootnoteReference"/>
                <w:b/>
                <w:noProof/>
              </w:rPr>
              <w:footnoteReference w:id="2"/>
            </w:r>
            <w:r w:rsidRPr="008E4500">
              <w:rPr>
                <w:noProof/>
                <w:sz w:val="20"/>
                <w:szCs w:val="20"/>
              </w:rPr>
              <w:t xml:space="preserve">. </w:t>
            </w:r>
            <w:r>
              <w:rPr>
                <w:noProof/>
                <w:sz w:val="20"/>
                <w:szCs w:val="20"/>
              </w:rPr>
              <w:t>T</w:t>
            </w:r>
            <w:r w:rsidRPr="008E4500">
              <w:rPr>
                <w:noProof/>
                <w:sz w:val="20"/>
                <w:szCs w:val="20"/>
              </w:rPr>
              <w:t>h</w:t>
            </w:r>
            <w:r w:rsidR="00D05FA1">
              <w:rPr>
                <w:noProof/>
                <w:sz w:val="20"/>
                <w:szCs w:val="20"/>
              </w:rPr>
              <w:t xml:space="preserve">is </w:t>
            </w:r>
            <w:r w:rsidRPr="008E4500">
              <w:rPr>
                <w:noProof/>
                <w:sz w:val="20"/>
                <w:szCs w:val="20"/>
              </w:rPr>
              <w:t>structure serves to provide students with instruction in how to read wh</w:t>
            </w:r>
            <w:r w:rsidR="00D05FA1">
              <w:rPr>
                <w:noProof/>
                <w:sz w:val="20"/>
                <w:szCs w:val="20"/>
              </w:rPr>
              <w:t xml:space="preserve">ile motivating </w:t>
            </w:r>
            <w:r w:rsidRPr="008E4500">
              <w:rPr>
                <w:noProof/>
                <w:sz w:val="20"/>
                <w:szCs w:val="20"/>
              </w:rPr>
              <w:t>students to want to read for the interesting meaning or knowledge they might gai</w:t>
            </w:r>
            <w:r w:rsidR="00D05FA1">
              <w:rPr>
                <w:noProof/>
                <w:sz w:val="20"/>
                <w:szCs w:val="20"/>
              </w:rPr>
              <w:t xml:space="preserve">n from high-quality </w:t>
            </w:r>
            <w:r w:rsidRPr="008E4500">
              <w:rPr>
                <w:noProof/>
                <w:sz w:val="20"/>
                <w:szCs w:val="20"/>
              </w:rPr>
              <w:t>complex texts. Students should also engage in regular independent reading</w:t>
            </w:r>
            <w:r w:rsidR="00D05FA1">
              <w:rPr>
                <w:noProof/>
                <w:sz w:val="20"/>
                <w:szCs w:val="20"/>
              </w:rPr>
              <w:t xml:space="preserve"> of books written at their independent reading level and self-selected texts for small-group instruction and literacy stations.</w:t>
            </w:r>
          </w:p>
        </w:tc>
      </w:tr>
    </w:tbl>
    <w:p w:rsidR="003B74C0" w:rsidRDefault="003B74C0">
      <w:pPr>
        <w:sectPr w:rsidR="003B74C0" w:rsidSect="009C6FE0">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2160" w:right="720" w:bottom="720" w:left="720" w:header="720" w:footer="450" w:gutter="0"/>
          <w:cols w:space="720"/>
          <w:docGrid w:linePitch="360"/>
        </w:sectPr>
      </w:pPr>
    </w:p>
    <w:p w:rsidR="003B74C0" w:rsidRPr="003607A3" w:rsidRDefault="003B74C0" w:rsidP="003B74C0">
      <w:pPr>
        <w:jc w:val="center"/>
        <w:rPr>
          <w:b/>
          <w:sz w:val="24"/>
          <w:szCs w:val="24"/>
        </w:rPr>
      </w:pPr>
      <w:bookmarkStart w:id="0" w:name="Mooncake"/>
      <w:r>
        <w:rPr>
          <w:rFonts w:cs="Cambria"/>
          <w:b/>
          <w:color w:val="000000" w:themeColor="text1"/>
          <w:sz w:val="32"/>
          <w:szCs w:val="32"/>
        </w:rPr>
        <w:lastRenderedPageBreak/>
        <w:t xml:space="preserve">English Language Arts/Literacy </w:t>
      </w:r>
      <w:r w:rsidR="00C47BC5">
        <w:rPr>
          <w:rFonts w:cs="Cambria"/>
          <w:b/>
          <w:color w:val="000000" w:themeColor="text1"/>
          <w:sz w:val="32"/>
          <w:szCs w:val="32"/>
        </w:rPr>
        <w:t xml:space="preserve">Grade 1 </w:t>
      </w:r>
      <w:r>
        <w:rPr>
          <w:rFonts w:cs="Cambria"/>
          <w:b/>
          <w:color w:val="000000" w:themeColor="text1"/>
          <w:sz w:val="32"/>
          <w:szCs w:val="32"/>
        </w:rPr>
        <w:t>Year-in-Detail (SAMPLE)</w:t>
      </w:r>
    </w:p>
    <w:tbl>
      <w:tblPr>
        <w:tblStyle w:val="TableGrid"/>
        <w:tblW w:w="14490" w:type="dxa"/>
        <w:tblInd w:w="108" w:type="dxa"/>
        <w:tblLayout w:type="fixed"/>
        <w:tblLook w:val="04A0" w:firstRow="1" w:lastRow="0" w:firstColumn="1" w:lastColumn="0" w:noHBand="0" w:noVBand="1"/>
      </w:tblPr>
      <w:tblGrid>
        <w:gridCol w:w="1170"/>
        <w:gridCol w:w="2340"/>
        <w:gridCol w:w="4050"/>
        <w:gridCol w:w="4050"/>
        <w:gridCol w:w="2880"/>
      </w:tblGrid>
      <w:tr w:rsidR="00CF3DCC" w:rsidTr="00CF3DCC">
        <w:trPr>
          <w:trHeight w:val="512"/>
        </w:trPr>
        <w:tc>
          <w:tcPr>
            <w:tcW w:w="1170" w:type="dxa"/>
            <w:vMerge w:val="restart"/>
            <w:shd w:val="clear" w:color="auto" w:fill="D9D9D9" w:themeFill="background1" w:themeFillShade="D9"/>
          </w:tcPr>
          <w:bookmarkEnd w:id="0"/>
          <w:p w:rsidR="00CF3DCC" w:rsidRDefault="00CF3DCC" w:rsidP="00FE3DA0">
            <w:pPr>
              <w:spacing w:after="120"/>
              <w:rPr>
                <w:rStyle w:val="Hyperlink"/>
                <w:rFonts w:ascii="Calibri" w:hAnsi="Calibri"/>
                <w:b/>
                <w:sz w:val="21"/>
                <w:szCs w:val="21"/>
              </w:rPr>
            </w:pPr>
            <w:r w:rsidRPr="00A41D3C">
              <w:rPr>
                <w:rFonts w:ascii="Calibri" w:hAnsi="Calibri"/>
                <w:b/>
                <w:sz w:val="21"/>
                <w:szCs w:val="21"/>
              </w:rPr>
              <w:t>Unit One</w:t>
            </w:r>
          </w:p>
          <w:p w:rsidR="00CF3DCC" w:rsidRPr="005870A1" w:rsidRDefault="00CF3DCC" w:rsidP="00FE3DA0">
            <w:pPr>
              <w:spacing w:after="120"/>
              <w:rPr>
                <w:rFonts w:ascii="Calibri" w:hAnsi="Calibri"/>
                <w:b/>
                <w:color w:val="000000" w:themeColor="text1"/>
                <w:sz w:val="21"/>
                <w:szCs w:val="21"/>
              </w:rPr>
            </w:pPr>
            <w:r w:rsidRPr="00A67265">
              <w:rPr>
                <w:rStyle w:val="Hyperlink"/>
                <w:rFonts w:ascii="Calibri" w:hAnsi="Calibri"/>
                <w:b/>
                <w:color w:val="000000" w:themeColor="text1"/>
                <w:sz w:val="21"/>
                <w:szCs w:val="21"/>
                <w:u w:val="none"/>
              </w:rPr>
              <w:t>(</w:t>
            </w:r>
            <w:hyperlink r:id="rId20" w:history="1">
              <w:r w:rsidRPr="004C7723">
                <w:rPr>
                  <w:rStyle w:val="Hyperlink"/>
                  <w:rFonts w:ascii="Calibri" w:hAnsi="Calibri"/>
                  <w:b/>
                  <w:sz w:val="21"/>
                  <w:szCs w:val="21"/>
                </w:rPr>
                <w:t>Sample Tests, Tasks, and aligned standards</w:t>
              </w:r>
            </w:hyperlink>
            <w:r w:rsidRPr="00A67265">
              <w:rPr>
                <w:rStyle w:val="Hyperlink"/>
                <w:rFonts w:ascii="Calibri" w:hAnsi="Calibri"/>
                <w:b/>
                <w:color w:val="000000" w:themeColor="text1"/>
                <w:sz w:val="21"/>
                <w:szCs w:val="21"/>
                <w:u w:val="none"/>
              </w:rPr>
              <w:t>)</w:t>
            </w:r>
          </w:p>
        </w:tc>
        <w:tc>
          <w:tcPr>
            <w:tcW w:w="2340" w:type="dxa"/>
            <w:vMerge w:val="restart"/>
          </w:tcPr>
          <w:p w:rsidR="00CF3DCC" w:rsidRPr="008D22EA" w:rsidRDefault="00CF3DCC" w:rsidP="006B0535">
            <w:pPr>
              <w:rPr>
                <w:b/>
              </w:rPr>
            </w:pPr>
            <w:r w:rsidRPr="008D22EA">
              <w:rPr>
                <w:b/>
              </w:rPr>
              <w:t>Read-Aloud Anchor Text</w:t>
            </w:r>
          </w:p>
          <w:p w:rsidR="00CF3DCC" w:rsidRPr="008D22EA" w:rsidRDefault="00CF3DCC" w:rsidP="006B0535">
            <w:pPr>
              <w:rPr>
                <w:b/>
              </w:rPr>
            </w:pPr>
            <w:proofErr w:type="spellStart"/>
            <w:r w:rsidRPr="008D22EA">
              <w:rPr>
                <w:i/>
              </w:rPr>
              <w:t>Mooncake</w:t>
            </w:r>
            <w:proofErr w:type="spellEnd"/>
            <w:r w:rsidRPr="008D22EA">
              <w:t>, Frank Asch (Literary)</w:t>
            </w:r>
          </w:p>
        </w:tc>
        <w:tc>
          <w:tcPr>
            <w:tcW w:w="4050" w:type="dxa"/>
            <w:vMerge w:val="restart"/>
          </w:tcPr>
          <w:p w:rsidR="00CF3DCC" w:rsidRPr="00CC0F15" w:rsidRDefault="00CF3DCC" w:rsidP="00F728AB">
            <w:pPr>
              <w:rPr>
                <w:b/>
                <w:color w:val="000000" w:themeColor="text1"/>
              </w:rPr>
            </w:pPr>
            <w:r w:rsidRPr="00CC0F15">
              <w:rPr>
                <w:b/>
                <w:color w:val="000000" w:themeColor="text1"/>
              </w:rPr>
              <w:t>Related Texts</w:t>
            </w:r>
          </w:p>
          <w:p w:rsidR="00CF3DCC" w:rsidRPr="00CC0F15" w:rsidRDefault="00CF3DCC" w:rsidP="00F728AB">
            <w:pPr>
              <w:contextualSpacing/>
              <w:rPr>
                <w:i/>
                <w:color w:val="000000" w:themeColor="text1"/>
                <w:u w:val="single"/>
              </w:rPr>
            </w:pPr>
            <w:r w:rsidRPr="00CC0F15">
              <w:rPr>
                <w:i/>
                <w:color w:val="000000" w:themeColor="text1"/>
                <w:u w:val="single"/>
              </w:rPr>
              <w:t>Literary Texts</w:t>
            </w:r>
          </w:p>
          <w:p w:rsidR="00CF3DCC" w:rsidRPr="00CC0F15" w:rsidRDefault="00CF3DCC" w:rsidP="00F728AB">
            <w:pPr>
              <w:pStyle w:val="ListParagraph"/>
              <w:numPr>
                <w:ilvl w:val="0"/>
                <w:numId w:val="6"/>
              </w:numPr>
              <w:ind w:left="252" w:hanging="252"/>
              <w:rPr>
                <w:color w:val="000000" w:themeColor="text1"/>
              </w:rPr>
            </w:pPr>
            <w:r w:rsidRPr="00CC0F15">
              <w:rPr>
                <w:i/>
                <w:color w:val="000000" w:themeColor="text1"/>
              </w:rPr>
              <w:t>Goodnight Moon</w:t>
            </w:r>
            <w:r w:rsidRPr="00CC0F15">
              <w:rPr>
                <w:color w:val="000000" w:themeColor="text1"/>
              </w:rPr>
              <w:t>, Margaret Wise Brown</w:t>
            </w:r>
            <w:r w:rsidRPr="00CC0F15">
              <w:rPr>
                <w:i/>
                <w:color w:val="000000" w:themeColor="text1"/>
              </w:rPr>
              <w:t xml:space="preserve"> </w:t>
            </w:r>
          </w:p>
          <w:p w:rsidR="00CF3DCC" w:rsidRPr="00CC0F15" w:rsidRDefault="00CF3DCC" w:rsidP="00F728AB">
            <w:pPr>
              <w:pStyle w:val="ListParagraph"/>
              <w:numPr>
                <w:ilvl w:val="0"/>
                <w:numId w:val="6"/>
              </w:numPr>
              <w:ind w:left="252" w:hanging="252"/>
              <w:rPr>
                <w:color w:val="000000" w:themeColor="text1"/>
              </w:rPr>
            </w:pPr>
            <w:r w:rsidRPr="00CC0F15">
              <w:rPr>
                <w:i/>
                <w:color w:val="000000" w:themeColor="text1"/>
              </w:rPr>
              <w:t>Papa, Please Get the Moon for Me</w:t>
            </w:r>
            <w:r w:rsidRPr="00CC0F15">
              <w:rPr>
                <w:color w:val="000000" w:themeColor="text1"/>
              </w:rPr>
              <w:t>, Eric Carle</w:t>
            </w:r>
            <w:r>
              <w:rPr>
                <w:color w:val="000000" w:themeColor="text1"/>
              </w:rPr>
              <w:t xml:space="preserve"> (Read Aloud)</w:t>
            </w:r>
          </w:p>
          <w:p w:rsidR="00CF3DCC" w:rsidRPr="00CC0F15" w:rsidRDefault="00CF3DCC" w:rsidP="00F728AB">
            <w:pPr>
              <w:pStyle w:val="ListParagraph"/>
              <w:numPr>
                <w:ilvl w:val="0"/>
                <w:numId w:val="6"/>
              </w:numPr>
              <w:ind w:left="252" w:hanging="252"/>
              <w:rPr>
                <w:color w:val="000000" w:themeColor="text1"/>
              </w:rPr>
            </w:pPr>
            <w:r w:rsidRPr="00CC0F15">
              <w:rPr>
                <w:i/>
                <w:color w:val="000000" w:themeColor="text1"/>
              </w:rPr>
              <w:t>Kitten’s First Full Moon</w:t>
            </w:r>
            <w:r w:rsidRPr="00CC0F15">
              <w:rPr>
                <w:color w:val="000000" w:themeColor="text1"/>
              </w:rPr>
              <w:t xml:space="preserve">, Kevin </w:t>
            </w:r>
            <w:proofErr w:type="spellStart"/>
            <w:r w:rsidRPr="00CC0F15">
              <w:rPr>
                <w:color w:val="000000" w:themeColor="text1"/>
              </w:rPr>
              <w:t>Henkes</w:t>
            </w:r>
            <w:proofErr w:type="spellEnd"/>
            <w:r w:rsidRPr="00CC0F15">
              <w:rPr>
                <w:color w:val="000000" w:themeColor="text1"/>
              </w:rPr>
              <w:t xml:space="preserve"> (</w:t>
            </w:r>
            <w:hyperlink r:id="rId21" w:history="1">
              <w:r w:rsidRPr="00CC0F15">
                <w:rPr>
                  <w:rStyle w:val="Hyperlink"/>
                  <w:color w:val="000000" w:themeColor="text1"/>
                </w:rPr>
                <w:t>Appendix B</w:t>
              </w:r>
            </w:hyperlink>
            <w:r w:rsidRPr="00CC0F15">
              <w:rPr>
                <w:color w:val="000000" w:themeColor="text1"/>
              </w:rPr>
              <w:t xml:space="preserve"> Exemplar)</w:t>
            </w:r>
          </w:p>
          <w:p w:rsidR="00CF3DCC" w:rsidRPr="00CC0F15" w:rsidRDefault="00CF3DCC" w:rsidP="00F728AB">
            <w:pPr>
              <w:pStyle w:val="ListParagraph"/>
              <w:numPr>
                <w:ilvl w:val="0"/>
                <w:numId w:val="6"/>
              </w:numPr>
              <w:ind w:left="252" w:hanging="252"/>
              <w:rPr>
                <w:color w:val="000000" w:themeColor="text1"/>
              </w:rPr>
            </w:pPr>
            <w:proofErr w:type="spellStart"/>
            <w:r w:rsidRPr="00CC0F15">
              <w:rPr>
                <w:i/>
                <w:color w:val="000000" w:themeColor="text1"/>
              </w:rPr>
              <w:t>Moondance</w:t>
            </w:r>
            <w:proofErr w:type="spellEnd"/>
            <w:r w:rsidRPr="00CC0F15">
              <w:rPr>
                <w:color w:val="000000" w:themeColor="text1"/>
              </w:rPr>
              <w:t>, Frank Asch (Read Aloud)</w:t>
            </w:r>
          </w:p>
          <w:p w:rsidR="00CF3DCC" w:rsidRPr="00CC0F15" w:rsidRDefault="00CF3DCC" w:rsidP="00F728AB">
            <w:pPr>
              <w:pStyle w:val="ListParagraph"/>
              <w:numPr>
                <w:ilvl w:val="0"/>
                <w:numId w:val="6"/>
              </w:numPr>
              <w:ind w:left="252" w:hanging="252"/>
              <w:rPr>
                <w:color w:val="000000" w:themeColor="text1"/>
              </w:rPr>
            </w:pPr>
            <w:r w:rsidRPr="00CC0F15">
              <w:rPr>
                <w:i/>
                <w:color w:val="000000" w:themeColor="text1"/>
              </w:rPr>
              <w:t>Bear Shadow</w:t>
            </w:r>
            <w:r w:rsidRPr="00CC0F15">
              <w:rPr>
                <w:color w:val="000000" w:themeColor="text1"/>
              </w:rPr>
              <w:t>, Frank Asch (Read Aloud)</w:t>
            </w:r>
          </w:p>
          <w:p w:rsidR="00CF3DCC" w:rsidRPr="00CC0F15" w:rsidRDefault="00CF3DCC" w:rsidP="00F728AB">
            <w:pPr>
              <w:spacing w:before="120"/>
              <w:contextualSpacing/>
              <w:rPr>
                <w:i/>
                <w:color w:val="000000" w:themeColor="text1"/>
                <w:u w:val="single"/>
              </w:rPr>
            </w:pPr>
            <w:r>
              <w:rPr>
                <w:i/>
                <w:color w:val="000000" w:themeColor="text1"/>
                <w:u w:val="single"/>
              </w:rPr>
              <w:t xml:space="preserve">Read-Aloud </w:t>
            </w:r>
            <w:r w:rsidRPr="00CC0F15">
              <w:rPr>
                <w:i/>
                <w:color w:val="000000" w:themeColor="text1"/>
                <w:u w:val="single"/>
              </w:rPr>
              <w:t>Informational Texts</w:t>
            </w:r>
          </w:p>
          <w:p w:rsidR="00CF3DCC" w:rsidRPr="00CC0F15" w:rsidRDefault="00CF3DCC" w:rsidP="00F728AB">
            <w:pPr>
              <w:numPr>
                <w:ilvl w:val="0"/>
                <w:numId w:val="6"/>
              </w:numPr>
              <w:ind w:left="252" w:hanging="252"/>
              <w:contextualSpacing/>
              <w:rPr>
                <w:color w:val="000000" w:themeColor="text1"/>
              </w:rPr>
            </w:pPr>
            <w:r w:rsidRPr="00CC0F15">
              <w:rPr>
                <w:color w:val="000000" w:themeColor="text1"/>
              </w:rPr>
              <w:t xml:space="preserve">The Moon, Carmen </w:t>
            </w:r>
            <w:proofErr w:type="spellStart"/>
            <w:r w:rsidRPr="00CC0F15">
              <w:rPr>
                <w:color w:val="000000" w:themeColor="text1"/>
              </w:rPr>
              <w:t>Bredeson</w:t>
            </w:r>
            <w:proofErr w:type="spellEnd"/>
          </w:p>
          <w:p w:rsidR="00CF3DCC" w:rsidRPr="00CC0F15" w:rsidRDefault="00CF3DCC" w:rsidP="00F728AB">
            <w:pPr>
              <w:numPr>
                <w:ilvl w:val="0"/>
                <w:numId w:val="6"/>
              </w:numPr>
              <w:ind w:left="252" w:hanging="252"/>
              <w:contextualSpacing/>
              <w:rPr>
                <w:color w:val="000000" w:themeColor="text1"/>
              </w:rPr>
            </w:pPr>
            <w:r w:rsidRPr="00CC0F15">
              <w:rPr>
                <w:color w:val="000000" w:themeColor="text1"/>
              </w:rPr>
              <w:t xml:space="preserve">Excerpt from </w:t>
            </w:r>
            <w:r w:rsidRPr="00CC0F15">
              <w:rPr>
                <w:i/>
                <w:color w:val="000000" w:themeColor="text1"/>
              </w:rPr>
              <w:t xml:space="preserve">The Moon, </w:t>
            </w:r>
            <w:r w:rsidRPr="00CC0F15">
              <w:rPr>
                <w:color w:val="000000" w:themeColor="text1"/>
              </w:rPr>
              <w:t xml:space="preserve">Allison </w:t>
            </w:r>
            <w:proofErr w:type="spellStart"/>
            <w:r w:rsidRPr="00CC0F15">
              <w:rPr>
                <w:color w:val="000000" w:themeColor="text1"/>
              </w:rPr>
              <w:t>Lassieur</w:t>
            </w:r>
            <w:proofErr w:type="spellEnd"/>
            <w:r>
              <w:rPr>
                <w:color w:val="000000" w:themeColor="text1"/>
              </w:rPr>
              <w:t xml:space="preserve"> </w:t>
            </w:r>
          </w:p>
          <w:p w:rsidR="00CF3DCC" w:rsidRPr="00CC0F15" w:rsidRDefault="00CF3DCC" w:rsidP="00F728AB">
            <w:pPr>
              <w:pStyle w:val="ListParagraph"/>
              <w:numPr>
                <w:ilvl w:val="0"/>
                <w:numId w:val="6"/>
              </w:numPr>
              <w:ind w:left="252" w:hanging="252"/>
              <w:rPr>
                <w:color w:val="000000" w:themeColor="text1"/>
              </w:rPr>
            </w:pPr>
            <w:r w:rsidRPr="00CC0F15">
              <w:rPr>
                <w:color w:val="000000" w:themeColor="text1"/>
              </w:rPr>
              <w:t xml:space="preserve">Excerpts from </w:t>
            </w:r>
            <w:r w:rsidRPr="00CC0F15">
              <w:rPr>
                <w:i/>
                <w:color w:val="000000" w:themeColor="text1"/>
              </w:rPr>
              <w:t>The Moon Book</w:t>
            </w:r>
            <w:r w:rsidRPr="00CC0F15">
              <w:rPr>
                <w:color w:val="000000" w:themeColor="text1"/>
              </w:rPr>
              <w:t>, Gail Gibbons</w:t>
            </w:r>
            <w:r>
              <w:rPr>
                <w:color w:val="000000" w:themeColor="text1"/>
              </w:rPr>
              <w:t xml:space="preserve"> </w:t>
            </w:r>
          </w:p>
          <w:p w:rsidR="00CF3DCC" w:rsidRPr="00CC0F15" w:rsidRDefault="00CF3DCC" w:rsidP="00F728AB">
            <w:pPr>
              <w:pStyle w:val="ListParagraph"/>
              <w:numPr>
                <w:ilvl w:val="0"/>
                <w:numId w:val="6"/>
              </w:numPr>
              <w:ind w:left="252" w:hanging="252"/>
              <w:rPr>
                <w:color w:val="000000" w:themeColor="text1"/>
              </w:rPr>
            </w:pPr>
            <w:r>
              <w:rPr>
                <w:color w:val="000000" w:themeColor="text1"/>
              </w:rPr>
              <w:t xml:space="preserve">Excerpt </w:t>
            </w:r>
            <w:r w:rsidRPr="00CC0F15">
              <w:rPr>
                <w:i/>
                <w:color w:val="000000" w:themeColor="text1"/>
              </w:rPr>
              <w:t>Me and My Shadow</w:t>
            </w:r>
            <w:r w:rsidRPr="00CC0F15">
              <w:rPr>
                <w:color w:val="000000" w:themeColor="text1"/>
              </w:rPr>
              <w:t xml:space="preserve">, Arthur </w:t>
            </w:r>
            <w:proofErr w:type="spellStart"/>
            <w:r w:rsidRPr="00CC0F15">
              <w:rPr>
                <w:color w:val="000000" w:themeColor="text1"/>
              </w:rPr>
              <w:t>Dorros</w:t>
            </w:r>
            <w:proofErr w:type="spellEnd"/>
            <w:r>
              <w:rPr>
                <w:color w:val="000000" w:themeColor="text1"/>
              </w:rPr>
              <w:t xml:space="preserve"> </w:t>
            </w:r>
          </w:p>
          <w:p w:rsidR="00CF3DCC" w:rsidRPr="00CC0F15" w:rsidRDefault="00CF3DCC" w:rsidP="00F728AB">
            <w:pPr>
              <w:spacing w:before="120"/>
              <w:rPr>
                <w:i/>
                <w:color w:val="000000" w:themeColor="text1"/>
                <w:u w:val="single"/>
              </w:rPr>
            </w:pPr>
            <w:proofErr w:type="spellStart"/>
            <w:r w:rsidRPr="00CC0F15">
              <w:rPr>
                <w:i/>
                <w:color w:val="000000" w:themeColor="text1"/>
                <w:u w:val="single"/>
              </w:rPr>
              <w:t>Nonprint</w:t>
            </w:r>
            <w:proofErr w:type="spellEnd"/>
            <w:r w:rsidRPr="00CC0F15">
              <w:rPr>
                <w:i/>
                <w:color w:val="000000" w:themeColor="text1"/>
                <w:u w:val="single"/>
              </w:rPr>
              <w:t xml:space="preserve"> Texts</w:t>
            </w:r>
            <w:r w:rsidRPr="00CC0F15">
              <w:rPr>
                <w:i/>
                <w:color w:val="000000" w:themeColor="text1"/>
              </w:rPr>
              <w:t xml:space="preserve"> (e.g., Media, Website, Video, Film, Music, Art, Graphics)</w:t>
            </w:r>
          </w:p>
          <w:p w:rsidR="00CF3DCC" w:rsidRPr="008D22EA" w:rsidRDefault="00CF3DCC" w:rsidP="00F728AB">
            <w:pPr>
              <w:pStyle w:val="ListParagraph"/>
              <w:numPr>
                <w:ilvl w:val="0"/>
                <w:numId w:val="6"/>
              </w:numPr>
              <w:ind w:left="252" w:hanging="252"/>
              <w:contextualSpacing w:val="0"/>
              <w:rPr>
                <w:color w:val="000000" w:themeColor="text1"/>
              </w:rPr>
            </w:pPr>
            <w:r w:rsidRPr="00CC0F15">
              <w:rPr>
                <w:color w:val="000000" w:themeColor="text1"/>
              </w:rPr>
              <w:t xml:space="preserve"> “</w:t>
            </w:r>
            <w:hyperlink r:id="rId22" w:history="1">
              <w:r w:rsidRPr="00CC0F15">
                <w:rPr>
                  <w:rStyle w:val="Hyperlink"/>
                  <w:color w:val="000000" w:themeColor="text1"/>
                </w:rPr>
                <w:t>Moon Pictures</w:t>
              </w:r>
            </w:hyperlink>
            <w:r w:rsidRPr="00D57E21">
              <w:rPr>
                <w:color w:val="000000" w:themeColor="text1"/>
              </w:rPr>
              <w:t xml:space="preserve">,” </w:t>
            </w:r>
            <w:r w:rsidRPr="00D57E21">
              <w:rPr>
                <w:i/>
                <w:color w:val="000000" w:themeColor="text1"/>
              </w:rPr>
              <w:t>Curiosity</w:t>
            </w:r>
            <w:r w:rsidRPr="00D57E21">
              <w:rPr>
                <w:color w:val="000000" w:themeColor="text1"/>
              </w:rPr>
              <w:t xml:space="preserve"> on Discovery.com (Photographs)</w:t>
            </w:r>
          </w:p>
        </w:tc>
        <w:tc>
          <w:tcPr>
            <w:tcW w:w="4050" w:type="dxa"/>
            <w:vMerge w:val="restart"/>
          </w:tcPr>
          <w:p w:rsidR="00CF3DCC" w:rsidRPr="00213528" w:rsidRDefault="00CF3DCC" w:rsidP="001E3514">
            <w:pPr>
              <w:rPr>
                <w:b/>
              </w:rPr>
            </w:pPr>
            <w:r>
              <w:rPr>
                <w:b/>
              </w:rPr>
              <w:t>Unit Focus</w:t>
            </w:r>
          </w:p>
          <w:p w:rsidR="00CF3DCC" w:rsidRPr="008D22EA" w:rsidRDefault="00CF3DCC" w:rsidP="00F728AB">
            <w:r w:rsidRPr="00CC0F15">
              <w:t xml:space="preserve">Students will learn factual information about the moon and how light creates shadows. Noting that authors oftentimes use their imaginations to create stories, students will explore how misconceptions and misunderstandings can often be cleared up by gaining knowledge through observations or reading about others people’s findings in text. They will begin to use evidence to investigate what is </w:t>
            </w:r>
            <w:r>
              <w:t xml:space="preserve">real </w:t>
            </w:r>
            <w:r w:rsidRPr="00CC0F15">
              <w:t xml:space="preserve">and what is </w:t>
            </w:r>
            <w:r>
              <w:t xml:space="preserve">imaginary </w:t>
            </w:r>
            <w:r w:rsidRPr="00CC0F15">
              <w:t>in various tales about the moon.</w:t>
            </w:r>
          </w:p>
        </w:tc>
        <w:tc>
          <w:tcPr>
            <w:tcW w:w="2880" w:type="dxa"/>
            <w:shd w:val="clear" w:color="auto" w:fill="D9D9D9" w:themeFill="background1" w:themeFillShade="D9"/>
          </w:tcPr>
          <w:p w:rsidR="00CF3DCC" w:rsidRPr="00783B6C" w:rsidRDefault="00CF3DCC" w:rsidP="00FE3DA0">
            <w:pPr>
              <w:rPr>
                <w:b/>
                <w:color w:val="000000" w:themeColor="text1"/>
              </w:rPr>
            </w:pPr>
            <w:r>
              <w:rPr>
                <w:b/>
                <w:sz w:val="21"/>
                <w:szCs w:val="21"/>
              </w:rPr>
              <w:t>Possible</w:t>
            </w:r>
            <w:r w:rsidRPr="00A9104F">
              <w:rPr>
                <w:rStyle w:val="FootnoteReference"/>
                <w:b/>
                <w:sz w:val="23"/>
                <w:szCs w:val="23"/>
              </w:rPr>
              <w:footnoteReference w:id="3"/>
            </w:r>
            <w:r>
              <w:rPr>
                <w:b/>
                <w:sz w:val="21"/>
                <w:szCs w:val="21"/>
              </w:rPr>
              <w:t xml:space="preserve"> </w:t>
            </w:r>
            <w:hyperlink r:id="rId23" w:history="1">
              <w:r w:rsidRPr="00A9104F">
                <w:rPr>
                  <w:rStyle w:val="Hyperlink"/>
                  <w:b/>
                  <w:sz w:val="21"/>
                  <w:szCs w:val="21"/>
                </w:rPr>
                <w:t>Common Core State Standards</w:t>
              </w:r>
            </w:hyperlink>
          </w:p>
        </w:tc>
      </w:tr>
      <w:tr w:rsidR="00CF3DCC" w:rsidTr="00CF3DCC">
        <w:trPr>
          <w:trHeight w:val="997"/>
        </w:trPr>
        <w:tc>
          <w:tcPr>
            <w:tcW w:w="1170" w:type="dxa"/>
            <w:vMerge/>
            <w:shd w:val="clear" w:color="auto" w:fill="D9D9D9" w:themeFill="background1" w:themeFillShade="D9"/>
          </w:tcPr>
          <w:p w:rsidR="00CF3DCC" w:rsidRPr="008D22EA" w:rsidRDefault="00CF3DCC" w:rsidP="006B0535">
            <w:pPr>
              <w:rPr>
                <w:b/>
              </w:rPr>
            </w:pPr>
          </w:p>
        </w:tc>
        <w:tc>
          <w:tcPr>
            <w:tcW w:w="2340" w:type="dxa"/>
            <w:vMerge/>
          </w:tcPr>
          <w:p w:rsidR="00CF3DCC" w:rsidRPr="008D22EA" w:rsidRDefault="00CF3DCC" w:rsidP="006B0535">
            <w:pPr>
              <w:rPr>
                <w:b/>
              </w:rPr>
            </w:pPr>
          </w:p>
        </w:tc>
        <w:tc>
          <w:tcPr>
            <w:tcW w:w="4050" w:type="dxa"/>
            <w:vMerge/>
          </w:tcPr>
          <w:p w:rsidR="00CF3DCC" w:rsidRPr="008D22EA" w:rsidRDefault="00CF3DCC" w:rsidP="003B74C0">
            <w:pPr>
              <w:spacing w:after="120"/>
              <w:rPr>
                <w:b/>
              </w:rPr>
            </w:pPr>
          </w:p>
        </w:tc>
        <w:tc>
          <w:tcPr>
            <w:tcW w:w="4050" w:type="dxa"/>
            <w:vMerge/>
          </w:tcPr>
          <w:p w:rsidR="00CF3DCC" w:rsidRPr="008D22EA" w:rsidRDefault="00CF3DCC" w:rsidP="006B0535">
            <w:pPr>
              <w:rPr>
                <w:b/>
              </w:rPr>
            </w:pPr>
          </w:p>
        </w:tc>
        <w:tc>
          <w:tcPr>
            <w:tcW w:w="2880" w:type="dxa"/>
          </w:tcPr>
          <w:p w:rsidR="00CF3DCC" w:rsidRPr="00CC0F15" w:rsidRDefault="00CF3DCC" w:rsidP="000666DD">
            <w:pPr>
              <w:rPr>
                <w:b/>
              </w:rPr>
            </w:pPr>
            <w:r w:rsidRPr="00CC0F15">
              <w:rPr>
                <w:b/>
              </w:rPr>
              <w:t>Reading</w:t>
            </w:r>
          </w:p>
          <w:p w:rsidR="00CF3DCC" w:rsidRPr="00CC0F15" w:rsidRDefault="00F25824" w:rsidP="000666DD">
            <w:hyperlink r:id="rId24" w:history="1">
              <w:hyperlink r:id="rId25" w:history="1">
                <w:r w:rsidR="00CF3DCC">
                  <w:rPr>
                    <w:rStyle w:val="Hyperlink"/>
                  </w:rPr>
                  <w:t>RL.1.1</w:t>
                </w:r>
              </w:hyperlink>
            </w:hyperlink>
            <w:r w:rsidR="00CF3DCC" w:rsidRPr="00CC0F15">
              <w:t xml:space="preserve">, </w:t>
            </w:r>
            <w:hyperlink r:id="rId26" w:history="1">
              <w:hyperlink r:id="rId27" w:history="1">
                <w:r w:rsidR="00CF3DCC">
                  <w:rPr>
                    <w:rStyle w:val="Hyperlink"/>
                  </w:rPr>
                  <w:t>RL.1.2</w:t>
                </w:r>
              </w:hyperlink>
            </w:hyperlink>
            <w:r w:rsidR="00CF3DCC" w:rsidRPr="00CC0F15">
              <w:t xml:space="preserve">, </w:t>
            </w:r>
            <w:hyperlink r:id="rId28" w:history="1">
              <w:hyperlink r:id="rId29" w:history="1">
                <w:r w:rsidR="00CF3DCC">
                  <w:rPr>
                    <w:rStyle w:val="Hyperlink"/>
                  </w:rPr>
                  <w:t>RL.1.3</w:t>
                </w:r>
              </w:hyperlink>
            </w:hyperlink>
            <w:r w:rsidR="00CF3DCC" w:rsidRPr="00CC0F15">
              <w:t xml:space="preserve">, </w:t>
            </w:r>
            <w:hyperlink r:id="rId30" w:history="1">
              <w:hyperlink r:id="rId31" w:history="1">
                <w:r w:rsidR="00CF3DCC">
                  <w:rPr>
                    <w:rStyle w:val="Hyperlink"/>
                  </w:rPr>
                  <w:t>RL.1.4</w:t>
                </w:r>
              </w:hyperlink>
            </w:hyperlink>
            <w:r w:rsidR="00CF3DCC" w:rsidRPr="00CC0F15">
              <w:t xml:space="preserve">, </w:t>
            </w:r>
            <w:hyperlink r:id="rId32" w:history="1">
              <w:hyperlink r:id="rId33" w:history="1">
                <w:r w:rsidR="00CF3DCC">
                  <w:rPr>
                    <w:rStyle w:val="Hyperlink"/>
                  </w:rPr>
                  <w:t>RL.1.5</w:t>
                </w:r>
              </w:hyperlink>
            </w:hyperlink>
            <w:r w:rsidR="00CF3DCC" w:rsidRPr="00CC0F15">
              <w:t xml:space="preserve">, </w:t>
            </w:r>
            <w:hyperlink r:id="rId34" w:history="1">
              <w:hyperlink r:id="rId35" w:history="1">
                <w:r w:rsidR="00CF3DCC">
                  <w:rPr>
                    <w:rStyle w:val="Hyperlink"/>
                  </w:rPr>
                  <w:t>RL.1.7</w:t>
                </w:r>
              </w:hyperlink>
            </w:hyperlink>
            <w:r w:rsidR="00CF3DCC" w:rsidRPr="00CC0F15">
              <w:t xml:space="preserve">, </w:t>
            </w:r>
            <w:hyperlink r:id="rId36" w:history="1">
              <w:hyperlink r:id="rId37" w:history="1">
                <w:r w:rsidR="00CF3DCC">
                  <w:rPr>
                    <w:rStyle w:val="Hyperlink"/>
                  </w:rPr>
                  <w:t>RL.1.9</w:t>
                </w:r>
              </w:hyperlink>
            </w:hyperlink>
            <w:r w:rsidR="00CF3DCC" w:rsidRPr="00CC0F15">
              <w:t xml:space="preserve">, </w:t>
            </w:r>
            <w:hyperlink r:id="rId38" w:history="1">
              <w:r w:rsidR="00CF3DCC" w:rsidRPr="00B2606C">
                <w:rPr>
                  <w:rStyle w:val="Hyperlink"/>
                </w:rPr>
                <w:t>RL.1.1</w:t>
              </w:r>
              <w:r w:rsidR="00CF3DCC" w:rsidRPr="00B2606C">
                <w:rPr>
                  <w:rStyle w:val="Hyperlink"/>
                  <w:rFonts w:ascii="Times" w:hAnsi="Times"/>
                  <w:sz w:val="20"/>
                  <w:szCs w:val="20"/>
                </w:rPr>
                <w:t xml:space="preserve"> </w:t>
              </w:r>
              <w:r w:rsidR="00CF3DCC" w:rsidRPr="00B2606C">
                <w:rPr>
                  <w:rStyle w:val="Hyperlink"/>
                </w:rPr>
                <w:t>0</w:t>
              </w:r>
            </w:hyperlink>
          </w:p>
          <w:p w:rsidR="00CF3DCC" w:rsidRPr="00CC0F15" w:rsidRDefault="00F25824" w:rsidP="000666DD">
            <w:pPr>
              <w:rPr>
                <w:color w:val="000000" w:themeColor="text1"/>
              </w:rPr>
            </w:pPr>
            <w:hyperlink r:id="rId39" w:history="1">
              <w:hyperlink r:id="rId40" w:history="1">
                <w:r w:rsidR="00CF3DCC">
                  <w:rPr>
                    <w:rStyle w:val="Hyperlink"/>
                  </w:rPr>
                  <w:t>RI.1.1</w:t>
                </w:r>
              </w:hyperlink>
            </w:hyperlink>
            <w:r w:rsidR="00CF3DCC" w:rsidRPr="00CC0F15">
              <w:t xml:space="preserve">, </w:t>
            </w:r>
            <w:hyperlink r:id="rId41" w:history="1">
              <w:hyperlink r:id="rId42" w:history="1">
                <w:r w:rsidR="00CF3DCC">
                  <w:rPr>
                    <w:rStyle w:val="Hyperlink"/>
                  </w:rPr>
                  <w:t>RI.1.2</w:t>
                </w:r>
              </w:hyperlink>
            </w:hyperlink>
            <w:r w:rsidR="00CF3DCC" w:rsidRPr="00CC0F15">
              <w:t xml:space="preserve">, </w:t>
            </w:r>
            <w:hyperlink r:id="rId43" w:history="1">
              <w:hyperlink r:id="rId44" w:history="1">
                <w:r w:rsidR="00CF3DCC">
                  <w:rPr>
                    <w:rStyle w:val="Hyperlink"/>
                  </w:rPr>
                  <w:t>RI.1.3</w:t>
                </w:r>
              </w:hyperlink>
            </w:hyperlink>
            <w:r w:rsidR="00CF3DCC" w:rsidRPr="00CC0F15">
              <w:t xml:space="preserve">, </w:t>
            </w:r>
            <w:hyperlink r:id="rId45" w:history="1">
              <w:hyperlink r:id="rId46" w:history="1">
                <w:r w:rsidR="00CF3DCC">
                  <w:rPr>
                    <w:rStyle w:val="Hyperlink"/>
                  </w:rPr>
                  <w:t>RI.1.4</w:t>
                </w:r>
              </w:hyperlink>
            </w:hyperlink>
            <w:r w:rsidR="00CF3DCC" w:rsidRPr="00CC0F15">
              <w:t xml:space="preserve">, </w:t>
            </w:r>
            <w:hyperlink r:id="rId47" w:history="1">
              <w:hyperlink r:id="rId48" w:history="1">
                <w:r w:rsidR="00CF3DCC">
                  <w:rPr>
                    <w:rStyle w:val="Hyperlink"/>
                  </w:rPr>
                  <w:t>RI.1.6</w:t>
                </w:r>
              </w:hyperlink>
            </w:hyperlink>
            <w:r w:rsidR="00CF3DCC" w:rsidRPr="00CC0F15">
              <w:t xml:space="preserve">, </w:t>
            </w:r>
            <w:hyperlink r:id="rId49" w:history="1">
              <w:hyperlink r:id="rId50" w:history="1">
                <w:r w:rsidR="00CF3DCC">
                  <w:rPr>
                    <w:rStyle w:val="Hyperlink"/>
                  </w:rPr>
                  <w:t>RI.1.7</w:t>
                </w:r>
              </w:hyperlink>
            </w:hyperlink>
            <w:r w:rsidR="00CF3DCC" w:rsidRPr="00CC0F15">
              <w:t xml:space="preserve">, </w:t>
            </w:r>
            <w:hyperlink r:id="rId51" w:history="1">
              <w:hyperlink r:id="rId52" w:history="1">
                <w:r w:rsidR="00CF3DCC">
                  <w:rPr>
                    <w:rStyle w:val="Hyperlink"/>
                  </w:rPr>
                  <w:t>RI.1.9</w:t>
                </w:r>
              </w:hyperlink>
            </w:hyperlink>
          </w:p>
        </w:tc>
      </w:tr>
      <w:tr w:rsidR="00CF3DCC" w:rsidTr="00CF3DCC">
        <w:trPr>
          <w:trHeight w:val="575"/>
        </w:trPr>
        <w:tc>
          <w:tcPr>
            <w:tcW w:w="1170" w:type="dxa"/>
            <w:vMerge/>
            <w:shd w:val="clear" w:color="auto" w:fill="D9D9D9" w:themeFill="background1" w:themeFillShade="D9"/>
          </w:tcPr>
          <w:p w:rsidR="00CF3DCC" w:rsidRPr="008D22EA" w:rsidRDefault="00CF3DCC" w:rsidP="006B0535">
            <w:pPr>
              <w:rPr>
                <w:b/>
              </w:rPr>
            </w:pPr>
          </w:p>
        </w:tc>
        <w:tc>
          <w:tcPr>
            <w:tcW w:w="2340" w:type="dxa"/>
            <w:vMerge w:val="restart"/>
          </w:tcPr>
          <w:p w:rsidR="00CF3DCC" w:rsidRPr="008D22EA" w:rsidRDefault="00CF3DCC" w:rsidP="006B0535">
            <w:pPr>
              <w:rPr>
                <w:b/>
              </w:rPr>
            </w:pPr>
            <w:r w:rsidRPr="008D22EA">
              <w:rPr>
                <w:b/>
              </w:rPr>
              <w:t>Text Complexity Rationale</w:t>
            </w:r>
          </w:p>
          <w:p w:rsidR="00CF3DCC" w:rsidRPr="008D22EA" w:rsidRDefault="00CF3DCC" w:rsidP="006B0535">
            <w:pPr>
              <w:rPr>
                <w:b/>
              </w:rPr>
            </w:pPr>
            <w:r w:rsidRPr="008D22EA">
              <w:rPr>
                <w:color w:val="000000" w:themeColor="text1"/>
              </w:rPr>
              <w:t>Text complexity ranges from grades 1 to 3.  The lower complexity text levels (those not labeled as read-aloud texts) allow on-or above-level students the opportunity t</w:t>
            </w:r>
            <w:r>
              <w:rPr>
                <w:color w:val="000000" w:themeColor="text1"/>
              </w:rPr>
              <w:t xml:space="preserve">o read along during whole-class </w:t>
            </w:r>
            <w:r w:rsidRPr="008D22EA">
              <w:rPr>
                <w:color w:val="000000" w:themeColor="text1"/>
              </w:rPr>
              <w:t>instruction and to explore and practice the standards more independently.</w:t>
            </w:r>
          </w:p>
        </w:tc>
        <w:tc>
          <w:tcPr>
            <w:tcW w:w="4050" w:type="dxa"/>
            <w:vMerge/>
          </w:tcPr>
          <w:p w:rsidR="00CF3DCC" w:rsidRPr="008D22EA" w:rsidRDefault="00CF3DCC" w:rsidP="003B74C0">
            <w:pPr>
              <w:spacing w:after="120"/>
              <w:contextualSpacing/>
              <w:rPr>
                <w:b/>
              </w:rPr>
            </w:pPr>
          </w:p>
        </w:tc>
        <w:tc>
          <w:tcPr>
            <w:tcW w:w="4050" w:type="dxa"/>
            <w:vMerge/>
          </w:tcPr>
          <w:p w:rsidR="00CF3DCC" w:rsidRPr="008D22EA" w:rsidRDefault="00CF3DCC" w:rsidP="006B0535">
            <w:pPr>
              <w:rPr>
                <w:b/>
              </w:rPr>
            </w:pPr>
          </w:p>
        </w:tc>
        <w:tc>
          <w:tcPr>
            <w:tcW w:w="2880" w:type="dxa"/>
          </w:tcPr>
          <w:p w:rsidR="00CF3DCC" w:rsidRPr="00CC0F15" w:rsidRDefault="00CF3DCC" w:rsidP="000666DD">
            <w:pPr>
              <w:rPr>
                <w:b/>
              </w:rPr>
            </w:pPr>
            <w:r w:rsidRPr="00CC0F15">
              <w:rPr>
                <w:b/>
              </w:rPr>
              <w:t>Reading Standards: Foundational Skills</w:t>
            </w:r>
            <w:r w:rsidRPr="00CC0F15">
              <w:rPr>
                <w:b/>
                <w:vertAlign w:val="superscript"/>
              </w:rPr>
              <w:footnoteReference w:id="4"/>
            </w:r>
          </w:p>
          <w:p w:rsidR="00CF3DCC" w:rsidRPr="00CC0F15" w:rsidRDefault="00F25824" w:rsidP="000666DD">
            <w:pPr>
              <w:rPr>
                <w:color w:val="000000" w:themeColor="text1"/>
              </w:rPr>
            </w:pPr>
            <w:hyperlink r:id="rId53" w:history="1">
              <w:hyperlink r:id="rId54" w:history="1">
                <w:r w:rsidR="00CF3DCC">
                  <w:rPr>
                    <w:rStyle w:val="Hyperlink"/>
                  </w:rPr>
                  <w:t>RF.1.1a</w:t>
                </w:r>
              </w:hyperlink>
            </w:hyperlink>
            <w:r w:rsidR="00CF3DCC" w:rsidRPr="00CC0F15">
              <w:rPr>
                <w:color w:val="000000" w:themeColor="text1"/>
              </w:rPr>
              <w:t xml:space="preserve">; </w:t>
            </w:r>
            <w:hyperlink r:id="rId55" w:history="1">
              <w:r w:rsidR="00CF3DCC">
                <w:rPr>
                  <w:rStyle w:val="Hyperlink"/>
                </w:rPr>
                <w:t>RF.1.3b, d</w:t>
              </w:r>
            </w:hyperlink>
            <w:r w:rsidR="00CF3DCC">
              <w:rPr>
                <w:color w:val="000000" w:themeColor="text1"/>
              </w:rPr>
              <w:t xml:space="preserve">; </w:t>
            </w:r>
            <w:hyperlink r:id="rId56" w:history="1">
              <w:r w:rsidR="00CF3DCC" w:rsidRPr="003169FC">
                <w:rPr>
                  <w:rStyle w:val="Hyperlink"/>
                </w:rPr>
                <w:t>RF.1.4a-c</w:t>
              </w:r>
            </w:hyperlink>
          </w:p>
        </w:tc>
      </w:tr>
      <w:tr w:rsidR="00CF3DCC" w:rsidRPr="00A043C6" w:rsidTr="00CF3DCC">
        <w:trPr>
          <w:trHeight w:val="638"/>
        </w:trPr>
        <w:tc>
          <w:tcPr>
            <w:tcW w:w="1170" w:type="dxa"/>
            <w:vMerge/>
            <w:shd w:val="clear" w:color="auto" w:fill="D9D9D9" w:themeFill="background1" w:themeFillShade="D9"/>
          </w:tcPr>
          <w:p w:rsidR="00CF3DCC" w:rsidRPr="008D22EA" w:rsidRDefault="00CF3DCC" w:rsidP="006B0535">
            <w:pPr>
              <w:rPr>
                <w:b/>
              </w:rPr>
            </w:pPr>
          </w:p>
        </w:tc>
        <w:tc>
          <w:tcPr>
            <w:tcW w:w="2340" w:type="dxa"/>
            <w:vMerge/>
          </w:tcPr>
          <w:p w:rsidR="00CF3DCC" w:rsidRPr="008D22EA" w:rsidRDefault="00CF3DCC" w:rsidP="006B0535">
            <w:pPr>
              <w:rPr>
                <w:b/>
                <w:color w:val="000000" w:themeColor="text1"/>
              </w:rPr>
            </w:pPr>
          </w:p>
        </w:tc>
        <w:tc>
          <w:tcPr>
            <w:tcW w:w="4050" w:type="dxa"/>
            <w:vMerge/>
          </w:tcPr>
          <w:p w:rsidR="00CF3DCC" w:rsidRPr="008D22EA" w:rsidRDefault="00CF3DCC" w:rsidP="003B74C0">
            <w:pPr>
              <w:spacing w:after="120"/>
              <w:contextualSpacing/>
              <w:rPr>
                <w:b/>
              </w:rPr>
            </w:pPr>
          </w:p>
        </w:tc>
        <w:tc>
          <w:tcPr>
            <w:tcW w:w="4050" w:type="dxa"/>
            <w:vMerge/>
          </w:tcPr>
          <w:p w:rsidR="00CF3DCC" w:rsidRPr="008D22EA" w:rsidRDefault="00CF3DCC" w:rsidP="006B0535">
            <w:pPr>
              <w:rPr>
                <w:b/>
              </w:rPr>
            </w:pPr>
          </w:p>
        </w:tc>
        <w:tc>
          <w:tcPr>
            <w:tcW w:w="2880" w:type="dxa"/>
          </w:tcPr>
          <w:p w:rsidR="00CF3DCC" w:rsidRPr="00CC0F15" w:rsidRDefault="00CF3DCC" w:rsidP="000666DD">
            <w:pPr>
              <w:rPr>
                <w:b/>
              </w:rPr>
            </w:pPr>
            <w:r w:rsidRPr="00CC0F15">
              <w:rPr>
                <w:b/>
              </w:rPr>
              <w:t xml:space="preserve">Writing </w:t>
            </w:r>
          </w:p>
          <w:p w:rsidR="00CF3DCC" w:rsidRPr="00CC0F15" w:rsidRDefault="00F25824" w:rsidP="000666DD">
            <w:pPr>
              <w:rPr>
                <w:color w:val="000000" w:themeColor="text1"/>
              </w:rPr>
            </w:pPr>
            <w:hyperlink r:id="rId57" w:history="1">
              <w:hyperlink r:id="rId58" w:history="1">
                <w:r w:rsidR="00CF3DCC">
                  <w:rPr>
                    <w:rStyle w:val="Hyperlink"/>
                  </w:rPr>
                  <w:t>W.1.2</w:t>
                </w:r>
              </w:hyperlink>
            </w:hyperlink>
            <w:r w:rsidR="00CF3DCC">
              <w:t xml:space="preserve">, </w:t>
            </w:r>
            <w:hyperlink r:id="rId59" w:history="1">
              <w:hyperlink r:id="rId60" w:history="1">
                <w:r w:rsidR="00CF3DCC">
                  <w:rPr>
                    <w:rStyle w:val="Hyperlink"/>
                  </w:rPr>
                  <w:t>W.1.3</w:t>
                </w:r>
              </w:hyperlink>
            </w:hyperlink>
            <w:r w:rsidR="00CF3DCC">
              <w:t xml:space="preserve">, </w:t>
            </w:r>
            <w:hyperlink r:id="rId61" w:history="1">
              <w:hyperlink r:id="rId62" w:history="1">
                <w:r w:rsidR="00CF3DCC">
                  <w:rPr>
                    <w:rStyle w:val="Hyperlink"/>
                  </w:rPr>
                  <w:t>W.1.5</w:t>
                </w:r>
              </w:hyperlink>
            </w:hyperlink>
            <w:r w:rsidR="00CF3DCC">
              <w:t xml:space="preserve">, </w:t>
            </w:r>
            <w:hyperlink r:id="rId63" w:history="1">
              <w:hyperlink r:id="rId64" w:history="1">
                <w:r w:rsidR="00CF3DCC">
                  <w:rPr>
                    <w:rStyle w:val="Hyperlink"/>
                  </w:rPr>
                  <w:t>W.1.6</w:t>
                </w:r>
              </w:hyperlink>
            </w:hyperlink>
            <w:r w:rsidR="00CF3DCC">
              <w:t xml:space="preserve">, </w:t>
            </w:r>
            <w:hyperlink r:id="rId65" w:history="1">
              <w:hyperlink r:id="rId66" w:history="1">
                <w:r w:rsidR="00CF3DCC">
                  <w:rPr>
                    <w:rStyle w:val="Hyperlink"/>
                  </w:rPr>
                  <w:t>W.1.7</w:t>
                </w:r>
              </w:hyperlink>
            </w:hyperlink>
            <w:r w:rsidR="00CF3DCC" w:rsidRPr="00CC0F15">
              <w:t xml:space="preserve">, </w:t>
            </w:r>
            <w:hyperlink r:id="rId67" w:history="1">
              <w:hyperlink r:id="rId68" w:history="1">
                <w:r w:rsidR="00CF3DCC">
                  <w:rPr>
                    <w:rStyle w:val="Hyperlink"/>
                  </w:rPr>
                  <w:t>W.1.8</w:t>
                </w:r>
              </w:hyperlink>
              <w:r w:rsidR="00CF3DCC">
                <w:rPr>
                  <w:rFonts w:ascii="Times" w:hAnsi="Times"/>
                  <w:sz w:val="20"/>
                  <w:szCs w:val="20"/>
                </w:rPr>
                <w:t xml:space="preserve"> </w:t>
              </w:r>
            </w:hyperlink>
          </w:p>
        </w:tc>
      </w:tr>
      <w:tr w:rsidR="00CF3DCC" w:rsidTr="00CF3DCC">
        <w:trPr>
          <w:trHeight w:val="620"/>
        </w:trPr>
        <w:tc>
          <w:tcPr>
            <w:tcW w:w="1170" w:type="dxa"/>
            <w:vMerge/>
            <w:shd w:val="clear" w:color="auto" w:fill="D9D9D9" w:themeFill="background1" w:themeFillShade="D9"/>
          </w:tcPr>
          <w:p w:rsidR="00CF3DCC" w:rsidRPr="008D22EA" w:rsidRDefault="00CF3DCC" w:rsidP="006B0535">
            <w:pPr>
              <w:rPr>
                <w:b/>
              </w:rPr>
            </w:pPr>
          </w:p>
        </w:tc>
        <w:tc>
          <w:tcPr>
            <w:tcW w:w="2340" w:type="dxa"/>
            <w:vMerge/>
          </w:tcPr>
          <w:p w:rsidR="00CF3DCC" w:rsidRPr="008D22EA" w:rsidRDefault="00CF3DCC" w:rsidP="006B0535">
            <w:pPr>
              <w:rPr>
                <w:b/>
              </w:rPr>
            </w:pPr>
          </w:p>
        </w:tc>
        <w:tc>
          <w:tcPr>
            <w:tcW w:w="4050" w:type="dxa"/>
            <w:vMerge/>
          </w:tcPr>
          <w:p w:rsidR="00CF3DCC" w:rsidRPr="008D22EA" w:rsidRDefault="00CF3DCC" w:rsidP="003B74C0">
            <w:pPr>
              <w:contextualSpacing/>
              <w:rPr>
                <w:b/>
              </w:rPr>
            </w:pPr>
          </w:p>
        </w:tc>
        <w:tc>
          <w:tcPr>
            <w:tcW w:w="4050" w:type="dxa"/>
            <w:vMerge w:val="restart"/>
          </w:tcPr>
          <w:p w:rsidR="00CF3DCC" w:rsidRPr="008D22EA" w:rsidRDefault="00CF3DCC" w:rsidP="006B0535">
            <w:pPr>
              <w:rPr>
                <w:b/>
              </w:rPr>
            </w:pPr>
            <w:r>
              <w:rPr>
                <w:b/>
              </w:rPr>
              <w:t xml:space="preserve">Sample </w:t>
            </w:r>
            <w:r w:rsidRPr="008D22EA">
              <w:rPr>
                <w:b/>
              </w:rPr>
              <w:t>Shared Research and Writing</w:t>
            </w:r>
            <w:r>
              <w:rPr>
                <w:b/>
              </w:rPr>
              <w:t xml:space="preserve"> </w:t>
            </w:r>
            <w:r w:rsidRPr="008D22EA">
              <w:rPr>
                <w:rStyle w:val="FootnoteReference"/>
                <w:b/>
                <w:sz w:val="24"/>
                <w:szCs w:val="24"/>
              </w:rPr>
              <w:footnoteReference w:id="5"/>
            </w:r>
          </w:p>
          <w:p w:rsidR="00CF3DCC" w:rsidRDefault="00CF3DCC" w:rsidP="006B0535">
            <w:pPr>
              <w:rPr>
                <w:color w:val="000000" w:themeColor="text1"/>
              </w:rPr>
            </w:pPr>
            <w:r w:rsidRPr="008D22EA">
              <w:rPr>
                <w:color w:val="000000" w:themeColor="text1"/>
              </w:rPr>
              <w:t xml:space="preserve">Through shared investigation of the informational and </w:t>
            </w:r>
            <w:proofErr w:type="spellStart"/>
            <w:r w:rsidRPr="008D22EA">
              <w:rPr>
                <w:color w:val="000000" w:themeColor="text1"/>
              </w:rPr>
              <w:t>nonprint</w:t>
            </w:r>
            <w:proofErr w:type="spellEnd"/>
            <w:r w:rsidRPr="008D22EA">
              <w:rPr>
                <w:color w:val="000000" w:themeColor="text1"/>
              </w:rPr>
              <w:t xml:space="preserve"> texts, locate </w:t>
            </w:r>
            <w:r>
              <w:rPr>
                <w:color w:val="000000" w:themeColor="text1"/>
              </w:rPr>
              <w:t xml:space="preserve">the knowledge and evidence </w:t>
            </w:r>
            <w:r w:rsidRPr="008D22EA">
              <w:rPr>
                <w:color w:val="000000" w:themeColor="text1"/>
              </w:rPr>
              <w:t xml:space="preserve">needed </w:t>
            </w:r>
            <w:r>
              <w:rPr>
                <w:color w:val="000000" w:themeColor="text1"/>
              </w:rPr>
              <w:t xml:space="preserve">to clear up misconceptions and misunderstandings about the moon that are held by a character from the anchor or a related literary text. </w:t>
            </w:r>
            <w:r w:rsidRPr="008D22EA">
              <w:rPr>
                <w:color w:val="000000" w:themeColor="text1"/>
              </w:rPr>
              <w:t>Create a written explanation for the chosen character.</w:t>
            </w:r>
          </w:p>
          <w:p w:rsidR="00CF3DCC" w:rsidRDefault="00CF3DCC" w:rsidP="006B0535">
            <w:pPr>
              <w:rPr>
                <w:color w:val="000000" w:themeColor="text1"/>
              </w:rPr>
            </w:pPr>
          </w:p>
          <w:p w:rsidR="00CF3DCC" w:rsidRPr="008D22EA" w:rsidRDefault="00F25824" w:rsidP="00CF3DCC">
            <w:pPr>
              <w:rPr>
                <w:color w:val="000000" w:themeColor="text1"/>
              </w:rPr>
            </w:pPr>
            <w:hyperlink r:id="rId69" w:history="1">
              <w:r w:rsidR="00CF3DCC" w:rsidRPr="00CF3DCC">
                <w:rPr>
                  <w:rStyle w:val="Hyperlink"/>
                </w:rPr>
                <w:t>Sample research plan</w:t>
              </w:r>
            </w:hyperlink>
            <w:r w:rsidR="00CF3DCC">
              <w:rPr>
                <w:color w:val="000000" w:themeColor="text1"/>
              </w:rPr>
              <w:t xml:space="preserve"> and </w:t>
            </w:r>
            <w:hyperlink r:id="rId70" w:history="1">
              <w:r w:rsidR="00CF3DCC">
                <w:rPr>
                  <w:rStyle w:val="Hyperlink"/>
                </w:rPr>
                <w:t>student sample</w:t>
              </w:r>
            </w:hyperlink>
          </w:p>
        </w:tc>
        <w:tc>
          <w:tcPr>
            <w:tcW w:w="2880" w:type="dxa"/>
          </w:tcPr>
          <w:p w:rsidR="00CF3DCC" w:rsidRPr="00CC0F15" w:rsidRDefault="00CF3DCC" w:rsidP="000666DD">
            <w:pPr>
              <w:rPr>
                <w:b/>
              </w:rPr>
            </w:pPr>
            <w:r w:rsidRPr="00CC0F15">
              <w:rPr>
                <w:b/>
              </w:rPr>
              <w:t>Speaking and Listening</w:t>
            </w:r>
          </w:p>
          <w:p w:rsidR="00CF3DCC" w:rsidRPr="00CC0F15" w:rsidRDefault="00F25824" w:rsidP="000666DD">
            <w:pPr>
              <w:rPr>
                <w:rFonts w:ascii="Calibri" w:hAnsi="Calibri"/>
                <w:color w:val="000000" w:themeColor="text1"/>
              </w:rPr>
            </w:pPr>
            <w:hyperlink r:id="rId71" w:history="1">
              <w:r w:rsidR="00CF3DCC" w:rsidRPr="003169FC">
                <w:rPr>
                  <w:rStyle w:val="Hyperlink"/>
                </w:rPr>
                <w:t>SL.1.1a-c</w:t>
              </w:r>
            </w:hyperlink>
            <w:r w:rsidR="00CF3DCC" w:rsidRPr="00CC0F15">
              <w:t xml:space="preserve">, </w:t>
            </w:r>
            <w:hyperlink r:id="rId72" w:history="1">
              <w:hyperlink r:id="rId73" w:history="1">
                <w:r w:rsidR="00CF3DCC">
                  <w:rPr>
                    <w:rStyle w:val="Hyperlink"/>
                  </w:rPr>
                  <w:t>SL.1.2</w:t>
                </w:r>
              </w:hyperlink>
            </w:hyperlink>
            <w:r w:rsidR="00CF3DCC" w:rsidRPr="00CC0F15">
              <w:t xml:space="preserve">, </w:t>
            </w:r>
            <w:hyperlink r:id="rId74" w:history="1">
              <w:hyperlink r:id="rId75" w:history="1">
                <w:r w:rsidR="00CF3DCC">
                  <w:rPr>
                    <w:rStyle w:val="Hyperlink"/>
                  </w:rPr>
                  <w:t>SL.1.3</w:t>
                </w:r>
              </w:hyperlink>
            </w:hyperlink>
            <w:r w:rsidR="00CF3DCC">
              <w:t xml:space="preserve">, </w:t>
            </w:r>
            <w:hyperlink r:id="rId76" w:history="1">
              <w:hyperlink r:id="rId77" w:history="1">
                <w:r w:rsidR="00CF3DCC">
                  <w:rPr>
                    <w:rStyle w:val="Hyperlink"/>
                  </w:rPr>
                  <w:t>SL.1.4</w:t>
                </w:r>
              </w:hyperlink>
            </w:hyperlink>
            <w:r w:rsidR="00CF3DCC" w:rsidRPr="000430D9">
              <w:t>,</w:t>
            </w:r>
            <w:r w:rsidR="00CF3DCC" w:rsidRPr="00CC0F15">
              <w:t xml:space="preserve"> </w:t>
            </w:r>
            <w:hyperlink r:id="rId78" w:history="1">
              <w:hyperlink r:id="rId79" w:history="1">
                <w:r w:rsidR="00CF3DCC">
                  <w:rPr>
                    <w:rStyle w:val="Hyperlink"/>
                  </w:rPr>
                  <w:t>SL.1.5</w:t>
                </w:r>
              </w:hyperlink>
            </w:hyperlink>
            <w:r w:rsidR="00CF3DCC" w:rsidRPr="00CC0F15">
              <w:t xml:space="preserve">, </w:t>
            </w:r>
            <w:hyperlink r:id="rId80" w:history="1">
              <w:hyperlink r:id="rId81" w:history="1">
                <w:r w:rsidR="00CF3DCC">
                  <w:rPr>
                    <w:rStyle w:val="Hyperlink"/>
                  </w:rPr>
                  <w:t>S</w:t>
                </w:r>
                <w:hyperlink r:id="rId82" w:history="1">
                  <w:r w:rsidR="00CF3DCC">
                    <w:rPr>
                      <w:rStyle w:val="Hyperlink"/>
                    </w:rPr>
                    <w:t>L.1.6</w:t>
                  </w:r>
                </w:hyperlink>
                <w:r w:rsidR="00CF3DCC">
                  <w:rPr>
                    <w:rFonts w:ascii="Times" w:hAnsi="Times"/>
                    <w:sz w:val="20"/>
                    <w:szCs w:val="20"/>
                  </w:rPr>
                  <w:t xml:space="preserve"> </w:t>
                </w:r>
              </w:hyperlink>
              <w:r w:rsidR="00CF3DCC">
                <w:rPr>
                  <w:rFonts w:ascii="Times" w:hAnsi="Times"/>
                  <w:sz w:val="20"/>
                  <w:szCs w:val="20"/>
                </w:rPr>
                <w:t xml:space="preserve"> </w:t>
              </w:r>
            </w:hyperlink>
          </w:p>
        </w:tc>
      </w:tr>
      <w:tr w:rsidR="00CF3DCC" w:rsidRPr="006B0002" w:rsidTr="00CF3DCC">
        <w:trPr>
          <w:trHeight w:val="773"/>
        </w:trPr>
        <w:tc>
          <w:tcPr>
            <w:tcW w:w="1170" w:type="dxa"/>
            <w:vMerge/>
            <w:shd w:val="clear" w:color="auto" w:fill="D9D9D9" w:themeFill="background1" w:themeFillShade="D9"/>
          </w:tcPr>
          <w:p w:rsidR="00CF3DCC" w:rsidRPr="008D22EA" w:rsidRDefault="00CF3DCC" w:rsidP="006B0535">
            <w:pPr>
              <w:rPr>
                <w:b/>
              </w:rPr>
            </w:pPr>
          </w:p>
        </w:tc>
        <w:tc>
          <w:tcPr>
            <w:tcW w:w="2340" w:type="dxa"/>
            <w:vMerge/>
          </w:tcPr>
          <w:p w:rsidR="00CF3DCC" w:rsidRPr="008D22EA" w:rsidRDefault="00CF3DCC" w:rsidP="006B0535">
            <w:pPr>
              <w:rPr>
                <w:b/>
              </w:rPr>
            </w:pPr>
          </w:p>
        </w:tc>
        <w:tc>
          <w:tcPr>
            <w:tcW w:w="4050" w:type="dxa"/>
            <w:vMerge/>
          </w:tcPr>
          <w:p w:rsidR="00CF3DCC" w:rsidRPr="008D22EA" w:rsidRDefault="00CF3DCC" w:rsidP="003B74C0">
            <w:pPr>
              <w:contextualSpacing/>
              <w:rPr>
                <w:b/>
              </w:rPr>
            </w:pPr>
          </w:p>
        </w:tc>
        <w:tc>
          <w:tcPr>
            <w:tcW w:w="4050" w:type="dxa"/>
            <w:vMerge/>
          </w:tcPr>
          <w:p w:rsidR="00CF3DCC" w:rsidRPr="008D22EA" w:rsidRDefault="00CF3DCC" w:rsidP="006B0535">
            <w:pPr>
              <w:rPr>
                <w:b/>
              </w:rPr>
            </w:pPr>
          </w:p>
        </w:tc>
        <w:tc>
          <w:tcPr>
            <w:tcW w:w="2880" w:type="dxa"/>
          </w:tcPr>
          <w:p w:rsidR="00CF3DCC" w:rsidRPr="00CC0F15" w:rsidRDefault="00CF3DCC" w:rsidP="000666DD">
            <w:pPr>
              <w:rPr>
                <w:b/>
              </w:rPr>
            </w:pPr>
            <w:r w:rsidRPr="00CC0F15">
              <w:rPr>
                <w:b/>
              </w:rPr>
              <w:t>Language</w:t>
            </w:r>
          </w:p>
          <w:p w:rsidR="00CF3DCC" w:rsidRPr="00CC0F15" w:rsidRDefault="00F25824" w:rsidP="000666DD">
            <w:pPr>
              <w:rPr>
                <w:b/>
              </w:rPr>
            </w:pPr>
            <w:hyperlink r:id="rId83" w:history="1">
              <w:hyperlink r:id="rId84" w:history="1">
                <w:r w:rsidR="00CF3DCC">
                  <w:rPr>
                    <w:rStyle w:val="Hyperlink"/>
                  </w:rPr>
                  <w:t>L.1.1a-c, e-fg, j</w:t>
                </w:r>
              </w:hyperlink>
            </w:hyperlink>
            <w:r w:rsidR="00CF3DCC" w:rsidRPr="00CC0F15">
              <w:t xml:space="preserve">; </w:t>
            </w:r>
            <w:hyperlink r:id="rId85" w:history="1">
              <w:r w:rsidR="00CF3DCC" w:rsidRPr="00880606">
                <w:rPr>
                  <w:rStyle w:val="Hyperlink"/>
                </w:rPr>
                <w:t>L.1.2a-b, d-e</w:t>
              </w:r>
            </w:hyperlink>
            <w:r w:rsidR="00CF3DCC" w:rsidRPr="00CC0F15">
              <w:t xml:space="preserve">; </w:t>
            </w:r>
            <w:hyperlink r:id="rId86" w:history="1">
              <w:hyperlink r:id="rId87" w:history="1">
                <w:r w:rsidR="00CF3DCC" w:rsidRPr="00977E23">
                  <w:rPr>
                    <w:rStyle w:val="Hyperlink"/>
                  </w:rPr>
                  <w:t>L.1.5a</w:t>
                </w:r>
              </w:hyperlink>
              <w:r w:rsidR="00CF3DCC" w:rsidRPr="00977E23">
                <w:rPr>
                  <w:rStyle w:val="Hyperlink"/>
                  <w:rFonts w:ascii="Times" w:hAnsi="Times"/>
                  <w:sz w:val="20"/>
                  <w:szCs w:val="20"/>
                </w:rPr>
                <w:t xml:space="preserve"> </w:t>
              </w:r>
              <w:r w:rsidR="00CF3DCC" w:rsidRPr="00977E23">
                <w:rPr>
                  <w:rStyle w:val="Hyperlink"/>
                </w:rPr>
                <w:t>, d</w:t>
              </w:r>
            </w:hyperlink>
            <w:r w:rsidR="00CF3DCC" w:rsidRPr="00CC0F15">
              <w:t xml:space="preserve">; </w:t>
            </w:r>
            <w:hyperlink r:id="rId88" w:history="1">
              <w:hyperlink r:id="rId89" w:history="1">
                <w:r w:rsidR="00CF3DCC">
                  <w:rPr>
                    <w:rStyle w:val="Hyperlink"/>
                  </w:rPr>
                  <w:t>L.1.6</w:t>
                </w:r>
              </w:hyperlink>
              <w:r w:rsidR="00CF3DCC">
                <w:rPr>
                  <w:rFonts w:ascii="Times" w:hAnsi="Times"/>
                  <w:sz w:val="20"/>
                  <w:szCs w:val="20"/>
                </w:rPr>
                <w:t xml:space="preserve"> </w:t>
              </w:r>
            </w:hyperlink>
          </w:p>
        </w:tc>
      </w:tr>
    </w:tbl>
    <w:p w:rsidR="003B74C0" w:rsidRPr="003607A3" w:rsidRDefault="003B74C0" w:rsidP="003B74C0">
      <w:pPr>
        <w:jc w:val="center"/>
        <w:rPr>
          <w:b/>
          <w:sz w:val="24"/>
          <w:szCs w:val="24"/>
        </w:rPr>
      </w:pPr>
      <w:r>
        <w:rPr>
          <w:rFonts w:cs="Cambria"/>
          <w:b/>
          <w:color w:val="000000" w:themeColor="text1"/>
          <w:sz w:val="32"/>
          <w:szCs w:val="32"/>
        </w:rPr>
        <w:br w:type="page"/>
      </w:r>
      <w:bookmarkStart w:id="1" w:name="Frogs"/>
      <w:r w:rsidR="00C47BC5">
        <w:rPr>
          <w:rFonts w:cs="Cambria"/>
          <w:b/>
          <w:color w:val="000000" w:themeColor="text1"/>
          <w:sz w:val="32"/>
          <w:szCs w:val="32"/>
        </w:rPr>
        <w:lastRenderedPageBreak/>
        <w:t xml:space="preserve">English Language Arts/Literacy Grade 1 </w:t>
      </w:r>
      <w:r>
        <w:rPr>
          <w:rFonts w:cs="Cambria"/>
          <w:b/>
          <w:color w:val="000000" w:themeColor="text1"/>
          <w:sz w:val="32"/>
          <w:szCs w:val="32"/>
        </w:rPr>
        <w:t>Year-in-Detail, cont. (SAMPLE)</w:t>
      </w:r>
      <w:bookmarkEnd w:id="1"/>
    </w:p>
    <w:tbl>
      <w:tblPr>
        <w:tblStyle w:val="TableGrid"/>
        <w:tblW w:w="14490" w:type="dxa"/>
        <w:tblInd w:w="108" w:type="dxa"/>
        <w:tblLayout w:type="fixed"/>
        <w:tblLook w:val="04A0" w:firstRow="1" w:lastRow="0" w:firstColumn="1" w:lastColumn="0" w:noHBand="0" w:noVBand="1"/>
      </w:tblPr>
      <w:tblGrid>
        <w:gridCol w:w="1170"/>
        <w:gridCol w:w="3600"/>
        <w:gridCol w:w="3420"/>
        <w:gridCol w:w="3600"/>
        <w:gridCol w:w="2700"/>
      </w:tblGrid>
      <w:tr w:rsidR="004D34C3" w:rsidRPr="008D22EA" w:rsidTr="006E1977">
        <w:trPr>
          <w:trHeight w:val="512"/>
        </w:trPr>
        <w:tc>
          <w:tcPr>
            <w:tcW w:w="1170" w:type="dxa"/>
            <w:vMerge w:val="restart"/>
            <w:shd w:val="clear" w:color="auto" w:fill="D9D9D9" w:themeFill="background1" w:themeFillShade="D9"/>
          </w:tcPr>
          <w:p w:rsidR="004D34C3" w:rsidRPr="008D22EA" w:rsidRDefault="004D34C3" w:rsidP="006B0535">
            <w:pPr>
              <w:rPr>
                <w:b/>
              </w:rPr>
            </w:pPr>
            <w:r w:rsidRPr="004C7723">
              <w:rPr>
                <w:b/>
              </w:rPr>
              <w:t>Unit Two</w:t>
            </w:r>
          </w:p>
        </w:tc>
        <w:tc>
          <w:tcPr>
            <w:tcW w:w="3600" w:type="dxa"/>
            <w:vMerge w:val="restart"/>
          </w:tcPr>
          <w:p w:rsidR="004D34C3" w:rsidRPr="008D22EA" w:rsidRDefault="004D34C3" w:rsidP="006B0535">
            <w:pPr>
              <w:rPr>
                <w:b/>
              </w:rPr>
            </w:pPr>
            <w:r w:rsidRPr="008D22EA">
              <w:rPr>
                <w:b/>
              </w:rPr>
              <w:t>Read-Aloud Anchor Text</w:t>
            </w:r>
          </w:p>
          <w:p w:rsidR="004D34C3" w:rsidRDefault="004D34C3" w:rsidP="006B0535">
            <w:r w:rsidRPr="008D22EA">
              <w:rPr>
                <w:i/>
              </w:rPr>
              <w:t>Frogs</w:t>
            </w:r>
            <w:r w:rsidRPr="008D22EA">
              <w:t>, Gail Gibbons (Informational)</w:t>
            </w:r>
          </w:p>
          <w:p w:rsidR="00F25824" w:rsidRDefault="00F25824" w:rsidP="006B0535"/>
          <w:p w:rsidR="00F25824" w:rsidRPr="008D22EA" w:rsidRDefault="00F25824" w:rsidP="006B0535">
            <w:r>
              <w:t>(</w:t>
            </w:r>
            <w:hyperlink r:id="rId90" w:history="1">
              <w:r w:rsidRPr="00F25824">
                <w:rPr>
                  <w:rStyle w:val="Hyperlink"/>
                </w:rPr>
                <w:t>Sample lesson and student work</w:t>
              </w:r>
            </w:hyperlink>
            <w:bookmarkStart w:id="2" w:name="_GoBack"/>
            <w:bookmarkEnd w:id="2"/>
            <w:r>
              <w:t>)</w:t>
            </w:r>
          </w:p>
        </w:tc>
        <w:tc>
          <w:tcPr>
            <w:tcW w:w="3420" w:type="dxa"/>
            <w:vMerge w:val="restart"/>
          </w:tcPr>
          <w:p w:rsidR="004D34C3" w:rsidRPr="008D22EA" w:rsidRDefault="004D34C3" w:rsidP="006B0535">
            <w:pPr>
              <w:rPr>
                <w:b/>
              </w:rPr>
            </w:pPr>
            <w:r w:rsidRPr="008D22EA">
              <w:rPr>
                <w:b/>
              </w:rPr>
              <w:t>Related Texts</w:t>
            </w:r>
          </w:p>
          <w:p w:rsidR="004D34C3" w:rsidRPr="008D22EA" w:rsidRDefault="004D34C3" w:rsidP="003B74C0">
            <w:pPr>
              <w:contextualSpacing/>
              <w:rPr>
                <w:i/>
                <w:u w:val="single"/>
              </w:rPr>
            </w:pPr>
            <w:r w:rsidRPr="008D22EA">
              <w:rPr>
                <w:i/>
                <w:u w:val="single"/>
              </w:rPr>
              <w:t>Literary Texts</w:t>
            </w:r>
          </w:p>
          <w:p w:rsidR="004D34C3" w:rsidRPr="008D22EA" w:rsidRDefault="004D34C3" w:rsidP="003B74C0">
            <w:pPr>
              <w:pStyle w:val="ListParagraph"/>
              <w:numPr>
                <w:ilvl w:val="0"/>
                <w:numId w:val="1"/>
              </w:numPr>
              <w:ind w:left="342" w:hanging="270"/>
            </w:pPr>
            <w:r w:rsidRPr="008D22EA">
              <w:rPr>
                <w:i/>
              </w:rPr>
              <w:t>Frog and Toad are Friends</w:t>
            </w:r>
            <w:r w:rsidRPr="008D22EA">
              <w:t xml:space="preserve">, Arnold </w:t>
            </w:r>
            <w:proofErr w:type="spellStart"/>
            <w:r w:rsidRPr="008D22EA">
              <w:t>Lobel</w:t>
            </w:r>
            <w:proofErr w:type="spellEnd"/>
          </w:p>
          <w:p w:rsidR="004D34C3" w:rsidRPr="008D22EA" w:rsidRDefault="004D34C3" w:rsidP="003B74C0">
            <w:pPr>
              <w:pStyle w:val="ListParagraph"/>
              <w:numPr>
                <w:ilvl w:val="0"/>
                <w:numId w:val="1"/>
              </w:numPr>
              <w:ind w:left="342" w:hanging="270"/>
            </w:pPr>
            <w:r w:rsidRPr="008D22EA">
              <w:rPr>
                <w:i/>
              </w:rPr>
              <w:t>Frog and Toad All Year</w:t>
            </w:r>
            <w:r w:rsidRPr="008D22EA">
              <w:t xml:space="preserve">, Arnold </w:t>
            </w:r>
            <w:proofErr w:type="spellStart"/>
            <w:r w:rsidRPr="008D22EA">
              <w:t>Lobel</w:t>
            </w:r>
            <w:proofErr w:type="spellEnd"/>
          </w:p>
          <w:p w:rsidR="004D34C3" w:rsidRPr="008D22EA" w:rsidRDefault="004D34C3" w:rsidP="003B74C0">
            <w:pPr>
              <w:pStyle w:val="ListParagraph"/>
              <w:numPr>
                <w:ilvl w:val="0"/>
                <w:numId w:val="1"/>
              </w:numPr>
              <w:ind w:left="342" w:hanging="270"/>
            </w:pPr>
            <w:r w:rsidRPr="008D22EA">
              <w:rPr>
                <w:i/>
              </w:rPr>
              <w:t>The Mysterious Tadpole</w:t>
            </w:r>
            <w:r w:rsidRPr="008D22EA">
              <w:t>, Stephen Kellogg (Read Aloud)</w:t>
            </w:r>
          </w:p>
          <w:p w:rsidR="004D34C3" w:rsidRPr="008D22EA" w:rsidRDefault="004D34C3" w:rsidP="003B74C0">
            <w:pPr>
              <w:spacing w:before="120"/>
              <w:contextualSpacing/>
              <w:rPr>
                <w:i/>
                <w:u w:val="single"/>
              </w:rPr>
            </w:pPr>
            <w:r w:rsidRPr="008D22EA">
              <w:rPr>
                <w:i/>
                <w:u w:val="single"/>
              </w:rPr>
              <w:t>Read-Aloud Informational Texts</w:t>
            </w:r>
          </w:p>
          <w:p w:rsidR="004D34C3" w:rsidRPr="008D22EA" w:rsidRDefault="004D34C3" w:rsidP="003B74C0">
            <w:pPr>
              <w:pStyle w:val="ListParagraph"/>
              <w:numPr>
                <w:ilvl w:val="0"/>
                <w:numId w:val="1"/>
              </w:numPr>
              <w:ind w:left="342" w:hanging="270"/>
            </w:pPr>
            <w:r w:rsidRPr="008D22EA">
              <w:rPr>
                <w:i/>
              </w:rPr>
              <w:t>From Tadpole to Frog</w:t>
            </w:r>
            <w:r w:rsidRPr="008D22EA">
              <w:t xml:space="preserve">, Wendy </w:t>
            </w:r>
            <w:proofErr w:type="spellStart"/>
            <w:r w:rsidRPr="008D22EA">
              <w:t>Pfeffer</w:t>
            </w:r>
            <w:proofErr w:type="spellEnd"/>
          </w:p>
          <w:p w:rsidR="004D34C3" w:rsidRPr="008D22EA" w:rsidRDefault="004D34C3" w:rsidP="003B74C0">
            <w:pPr>
              <w:pStyle w:val="ListParagraph"/>
              <w:numPr>
                <w:ilvl w:val="0"/>
                <w:numId w:val="1"/>
              </w:numPr>
              <w:ind w:left="342" w:hanging="270"/>
            </w:pPr>
            <w:r w:rsidRPr="008D22EA">
              <w:rPr>
                <w:i/>
              </w:rPr>
              <w:t>From Tadpole to Frog (Lifecycles)</w:t>
            </w:r>
            <w:r w:rsidRPr="008D22EA">
              <w:t>, Gerald Legg and David Stewart</w:t>
            </w:r>
          </w:p>
          <w:p w:rsidR="004D34C3" w:rsidRPr="008D22EA" w:rsidRDefault="004D34C3" w:rsidP="003B74C0">
            <w:pPr>
              <w:pStyle w:val="ListParagraph"/>
              <w:numPr>
                <w:ilvl w:val="0"/>
                <w:numId w:val="1"/>
              </w:numPr>
              <w:ind w:left="342" w:hanging="270"/>
              <w:contextualSpacing w:val="0"/>
              <w:rPr>
                <w:color w:val="000000" w:themeColor="text1"/>
              </w:rPr>
            </w:pPr>
            <w:r w:rsidRPr="008D22EA">
              <w:rPr>
                <w:color w:val="000000" w:themeColor="text1"/>
              </w:rPr>
              <w:t>“</w:t>
            </w:r>
            <w:hyperlink r:id="rId91" w:history="1">
              <w:r w:rsidRPr="008D22EA">
                <w:rPr>
                  <w:rStyle w:val="Hyperlink"/>
                </w:rPr>
                <w:t>Frog Facts: Frogs vs. Toads</w:t>
              </w:r>
            </w:hyperlink>
            <w:r w:rsidRPr="008D22EA">
              <w:rPr>
                <w:color w:val="000000" w:themeColor="text1"/>
              </w:rPr>
              <w:t xml:space="preserve">,” </w:t>
            </w:r>
            <w:proofErr w:type="spellStart"/>
            <w:r w:rsidRPr="008D22EA">
              <w:rPr>
                <w:color w:val="000000" w:themeColor="text1"/>
              </w:rPr>
              <w:t>KidZone</w:t>
            </w:r>
            <w:proofErr w:type="spellEnd"/>
          </w:p>
          <w:p w:rsidR="004D34C3" w:rsidRPr="008D22EA" w:rsidRDefault="004D34C3" w:rsidP="003B74C0">
            <w:pPr>
              <w:spacing w:before="120"/>
              <w:rPr>
                <w:i/>
                <w:u w:val="single"/>
              </w:rPr>
            </w:pPr>
            <w:proofErr w:type="spellStart"/>
            <w:r w:rsidRPr="008D22EA">
              <w:rPr>
                <w:i/>
                <w:u w:val="single"/>
              </w:rPr>
              <w:t>Nonprint</w:t>
            </w:r>
            <w:proofErr w:type="spellEnd"/>
            <w:r w:rsidRPr="008D22EA">
              <w:rPr>
                <w:i/>
                <w:u w:val="single"/>
              </w:rPr>
              <w:t xml:space="preserve"> Texts</w:t>
            </w:r>
            <w:r w:rsidRPr="008D22EA">
              <w:rPr>
                <w:i/>
              </w:rPr>
              <w:t xml:space="preserve"> (e.g., Media, Website, Video, Film, Music, Art, Graphics)</w:t>
            </w:r>
          </w:p>
          <w:p w:rsidR="004D34C3" w:rsidRPr="008D22EA" w:rsidRDefault="004D34C3" w:rsidP="003B74C0">
            <w:pPr>
              <w:pStyle w:val="ListParagraph"/>
              <w:numPr>
                <w:ilvl w:val="0"/>
                <w:numId w:val="1"/>
              </w:numPr>
              <w:ind w:left="346" w:hanging="274"/>
              <w:contextualSpacing w:val="0"/>
              <w:rPr>
                <w:color w:val="000000" w:themeColor="text1"/>
              </w:rPr>
            </w:pPr>
            <w:r w:rsidRPr="008D22EA">
              <w:rPr>
                <w:i/>
                <w:color w:val="000000" w:themeColor="text1"/>
              </w:rPr>
              <w:t>Tuesday</w:t>
            </w:r>
            <w:r w:rsidRPr="008D22EA">
              <w:rPr>
                <w:color w:val="000000" w:themeColor="text1"/>
              </w:rPr>
              <w:t xml:space="preserve">, David </w:t>
            </w:r>
            <w:proofErr w:type="spellStart"/>
            <w:r w:rsidRPr="008D22EA">
              <w:rPr>
                <w:color w:val="000000" w:themeColor="text1"/>
              </w:rPr>
              <w:t>Wiesner</w:t>
            </w:r>
            <w:proofErr w:type="spellEnd"/>
            <w:r>
              <w:rPr>
                <w:color w:val="000000" w:themeColor="text1"/>
              </w:rPr>
              <w:t xml:space="preserve"> (Wordless Picture Book)</w:t>
            </w:r>
          </w:p>
          <w:p w:rsidR="004D34C3" w:rsidRPr="008D22EA" w:rsidRDefault="004D34C3" w:rsidP="00954241">
            <w:pPr>
              <w:pStyle w:val="ListParagraph"/>
              <w:numPr>
                <w:ilvl w:val="0"/>
                <w:numId w:val="1"/>
              </w:numPr>
              <w:ind w:left="346" w:hanging="274"/>
              <w:contextualSpacing w:val="0"/>
              <w:rPr>
                <w:color w:val="000000" w:themeColor="text1"/>
              </w:rPr>
            </w:pPr>
            <w:r>
              <w:rPr>
                <w:color w:val="000000" w:themeColor="text1"/>
              </w:rPr>
              <w:t>Texts f</w:t>
            </w:r>
            <w:r w:rsidRPr="008D22EA">
              <w:rPr>
                <w:color w:val="000000" w:themeColor="text1"/>
              </w:rPr>
              <w:t xml:space="preserve">rom </w:t>
            </w:r>
            <w:r w:rsidRPr="008D22EA">
              <w:rPr>
                <w:i/>
                <w:color w:val="000000" w:themeColor="text1"/>
              </w:rPr>
              <w:t xml:space="preserve">A Boy, A Dog, and A Frog </w:t>
            </w:r>
            <w:r>
              <w:rPr>
                <w:color w:val="000000" w:themeColor="text1"/>
              </w:rPr>
              <w:t>(series), Mercer Mayer (e.g.,</w:t>
            </w:r>
            <w:r w:rsidRPr="008D22EA">
              <w:rPr>
                <w:color w:val="000000" w:themeColor="text1"/>
              </w:rPr>
              <w:t xml:space="preserve"> </w:t>
            </w:r>
            <w:r w:rsidRPr="008D22EA">
              <w:rPr>
                <w:i/>
                <w:color w:val="000000" w:themeColor="text1"/>
              </w:rPr>
              <w:t>One Frog Too Many</w:t>
            </w:r>
            <w:r w:rsidRPr="008D22EA">
              <w:rPr>
                <w:color w:val="000000" w:themeColor="text1"/>
              </w:rPr>
              <w:t xml:space="preserve">, </w:t>
            </w:r>
            <w:r w:rsidRPr="008D22EA">
              <w:rPr>
                <w:i/>
                <w:color w:val="000000" w:themeColor="text1"/>
              </w:rPr>
              <w:t>Frog Goes to Dinner</w:t>
            </w:r>
            <w:r w:rsidRPr="008D22EA">
              <w:rPr>
                <w:color w:val="000000" w:themeColor="text1"/>
              </w:rPr>
              <w:t xml:space="preserve">, </w:t>
            </w:r>
            <w:r>
              <w:rPr>
                <w:color w:val="000000" w:themeColor="text1"/>
              </w:rPr>
              <w:t xml:space="preserve">or </w:t>
            </w:r>
            <w:r w:rsidRPr="008D22EA">
              <w:rPr>
                <w:i/>
                <w:color w:val="000000" w:themeColor="text1"/>
              </w:rPr>
              <w:t>Frog on His Own</w:t>
            </w:r>
            <w:r w:rsidRPr="008D22EA">
              <w:rPr>
                <w:color w:val="000000" w:themeColor="text1"/>
              </w:rPr>
              <w:t>)</w:t>
            </w:r>
            <w:r>
              <w:rPr>
                <w:color w:val="000000" w:themeColor="text1"/>
              </w:rPr>
              <w:t xml:space="preserve"> (Wordless Picture Books)</w:t>
            </w:r>
          </w:p>
        </w:tc>
        <w:tc>
          <w:tcPr>
            <w:tcW w:w="3600" w:type="dxa"/>
            <w:vMerge w:val="restart"/>
          </w:tcPr>
          <w:p w:rsidR="004D34C3" w:rsidRPr="00213528" w:rsidRDefault="004D34C3" w:rsidP="001E3514">
            <w:pPr>
              <w:rPr>
                <w:b/>
              </w:rPr>
            </w:pPr>
            <w:r>
              <w:rPr>
                <w:b/>
              </w:rPr>
              <w:t>Unit Focus</w:t>
            </w:r>
          </w:p>
          <w:p w:rsidR="004D34C3" w:rsidRPr="008D22EA" w:rsidRDefault="004D34C3" w:rsidP="006B0535">
            <w:r w:rsidRPr="008D22EA">
              <w:rPr>
                <w:color w:val="000000" w:themeColor="text1"/>
              </w:rPr>
              <w:t xml:space="preserve">Students will continue to gather information from a variety of texts to support their opinions. They will build on knowledge of </w:t>
            </w:r>
            <w:proofErr w:type="gramStart"/>
            <w:r>
              <w:rPr>
                <w:color w:val="000000" w:themeColor="text1"/>
              </w:rPr>
              <w:t>plants  and</w:t>
            </w:r>
            <w:proofErr w:type="gramEnd"/>
            <w:r>
              <w:rPr>
                <w:color w:val="000000" w:themeColor="text1"/>
              </w:rPr>
              <w:t xml:space="preserve"> growth t</w:t>
            </w:r>
            <w:r w:rsidRPr="008D22EA">
              <w:rPr>
                <w:color w:val="000000" w:themeColor="text1"/>
              </w:rPr>
              <w:t>o focus on the life cycles of animals, specifically frogs and toads. Students will explore the changes of life and how animals adapt to help them survive.</w:t>
            </w:r>
          </w:p>
        </w:tc>
        <w:tc>
          <w:tcPr>
            <w:tcW w:w="2700" w:type="dxa"/>
            <w:shd w:val="clear" w:color="auto" w:fill="D9D9D9" w:themeFill="background1" w:themeFillShade="D9"/>
          </w:tcPr>
          <w:p w:rsidR="004D34C3" w:rsidRPr="00783B6C" w:rsidRDefault="004D34C3" w:rsidP="005C454B">
            <w:pPr>
              <w:rPr>
                <w:b/>
                <w:color w:val="000000" w:themeColor="text1"/>
              </w:rPr>
            </w:pPr>
            <w:r>
              <w:rPr>
                <w:b/>
                <w:sz w:val="21"/>
                <w:szCs w:val="21"/>
              </w:rPr>
              <w:t>Possible</w:t>
            </w:r>
            <w:r w:rsidRPr="00A9104F">
              <w:rPr>
                <w:rStyle w:val="FootnoteReference"/>
                <w:b/>
                <w:sz w:val="23"/>
                <w:szCs w:val="23"/>
              </w:rPr>
              <w:footnoteReference w:id="6"/>
            </w:r>
            <w:r>
              <w:rPr>
                <w:b/>
                <w:sz w:val="21"/>
                <w:szCs w:val="21"/>
              </w:rPr>
              <w:t xml:space="preserve"> </w:t>
            </w:r>
            <w:hyperlink r:id="rId92" w:history="1">
              <w:r w:rsidRPr="00A9104F">
                <w:rPr>
                  <w:rStyle w:val="Hyperlink"/>
                  <w:b/>
                  <w:sz w:val="21"/>
                  <w:szCs w:val="21"/>
                </w:rPr>
                <w:t>Common Core State Standards</w:t>
              </w:r>
            </w:hyperlink>
          </w:p>
        </w:tc>
      </w:tr>
      <w:tr w:rsidR="006F13BC" w:rsidRPr="008D22EA" w:rsidTr="006E1977">
        <w:trPr>
          <w:trHeight w:val="1132"/>
        </w:trPr>
        <w:tc>
          <w:tcPr>
            <w:tcW w:w="1170" w:type="dxa"/>
            <w:vMerge/>
            <w:shd w:val="clear" w:color="auto" w:fill="D9D9D9" w:themeFill="background1" w:themeFillShade="D9"/>
          </w:tcPr>
          <w:p w:rsidR="006F13BC" w:rsidRPr="008D22EA" w:rsidRDefault="006F13BC" w:rsidP="006B0535">
            <w:pPr>
              <w:rPr>
                <w:b/>
              </w:rPr>
            </w:pPr>
          </w:p>
        </w:tc>
        <w:tc>
          <w:tcPr>
            <w:tcW w:w="3600" w:type="dxa"/>
            <w:vMerge/>
          </w:tcPr>
          <w:p w:rsidR="006F13BC" w:rsidRPr="008D22EA" w:rsidRDefault="006F13BC" w:rsidP="006B0535">
            <w:pPr>
              <w:rPr>
                <w:b/>
              </w:rPr>
            </w:pPr>
          </w:p>
        </w:tc>
        <w:tc>
          <w:tcPr>
            <w:tcW w:w="3420" w:type="dxa"/>
            <w:vMerge/>
          </w:tcPr>
          <w:p w:rsidR="006F13BC" w:rsidRPr="008D22EA" w:rsidRDefault="006F13BC" w:rsidP="003B74C0">
            <w:pPr>
              <w:spacing w:after="120"/>
              <w:rPr>
                <w:b/>
              </w:rPr>
            </w:pPr>
          </w:p>
        </w:tc>
        <w:tc>
          <w:tcPr>
            <w:tcW w:w="3600" w:type="dxa"/>
            <w:vMerge/>
          </w:tcPr>
          <w:p w:rsidR="006F13BC" w:rsidRPr="008D22EA" w:rsidRDefault="006F13BC" w:rsidP="006B0535">
            <w:pPr>
              <w:rPr>
                <w:b/>
              </w:rPr>
            </w:pPr>
          </w:p>
        </w:tc>
        <w:tc>
          <w:tcPr>
            <w:tcW w:w="2700" w:type="dxa"/>
          </w:tcPr>
          <w:p w:rsidR="006F13BC" w:rsidRPr="008D22EA" w:rsidRDefault="006F13BC" w:rsidP="006B0535">
            <w:pPr>
              <w:rPr>
                <w:b/>
              </w:rPr>
            </w:pPr>
            <w:r>
              <w:rPr>
                <w:b/>
              </w:rPr>
              <w:t>Reading</w:t>
            </w:r>
          </w:p>
          <w:p w:rsidR="006F13BC" w:rsidRPr="008D22EA" w:rsidRDefault="006F13BC" w:rsidP="006B0535">
            <w:r w:rsidRPr="008D22EA">
              <w:t>RL.1.1, RL.1.2, RL.1.3, RL.1.4, RL.1.5, RL.1.6, RL.1.7, RL.1.9, RL.1.10</w:t>
            </w:r>
          </w:p>
          <w:p w:rsidR="006F13BC" w:rsidRPr="008D22EA" w:rsidRDefault="006F13BC" w:rsidP="006B0535">
            <w:pPr>
              <w:spacing w:before="120"/>
              <w:rPr>
                <w:b/>
              </w:rPr>
            </w:pPr>
            <w:r w:rsidRPr="008D22EA">
              <w:t>RI.1.1, RI.1.2, RI.1.3, RI.1.4, RI.1.5, RI.1.6, RI.1.7, RI.1.8, RI.1.9, RI.1.10</w:t>
            </w:r>
          </w:p>
        </w:tc>
      </w:tr>
      <w:tr w:rsidR="006F13BC" w:rsidRPr="008D22EA" w:rsidTr="006E1977">
        <w:trPr>
          <w:trHeight w:val="575"/>
        </w:trPr>
        <w:tc>
          <w:tcPr>
            <w:tcW w:w="1170" w:type="dxa"/>
            <w:vMerge/>
            <w:shd w:val="clear" w:color="auto" w:fill="D9D9D9" w:themeFill="background1" w:themeFillShade="D9"/>
          </w:tcPr>
          <w:p w:rsidR="006F13BC" w:rsidRPr="008D22EA" w:rsidRDefault="006F13BC" w:rsidP="006B0535">
            <w:pPr>
              <w:rPr>
                <w:b/>
              </w:rPr>
            </w:pPr>
          </w:p>
        </w:tc>
        <w:tc>
          <w:tcPr>
            <w:tcW w:w="3600" w:type="dxa"/>
            <w:vMerge/>
          </w:tcPr>
          <w:p w:rsidR="006F13BC" w:rsidRPr="008D22EA" w:rsidRDefault="006F13BC" w:rsidP="006B0535">
            <w:pPr>
              <w:rPr>
                <w:b/>
              </w:rPr>
            </w:pPr>
          </w:p>
        </w:tc>
        <w:tc>
          <w:tcPr>
            <w:tcW w:w="3420" w:type="dxa"/>
            <w:vMerge/>
          </w:tcPr>
          <w:p w:rsidR="006F13BC" w:rsidRPr="008D22EA" w:rsidRDefault="006F13BC" w:rsidP="003B74C0">
            <w:pPr>
              <w:spacing w:after="120"/>
              <w:contextualSpacing/>
              <w:rPr>
                <w:b/>
              </w:rPr>
            </w:pPr>
          </w:p>
        </w:tc>
        <w:tc>
          <w:tcPr>
            <w:tcW w:w="3600" w:type="dxa"/>
            <w:vMerge/>
          </w:tcPr>
          <w:p w:rsidR="006F13BC" w:rsidRPr="008D22EA" w:rsidRDefault="006F13BC" w:rsidP="006B0535">
            <w:pPr>
              <w:rPr>
                <w:b/>
              </w:rPr>
            </w:pPr>
          </w:p>
        </w:tc>
        <w:tc>
          <w:tcPr>
            <w:tcW w:w="2700" w:type="dxa"/>
          </w:tcPr>
          <w:p w:rsidR="006F13BC" w:rsidRPr="008D22EA" w:rsidRDefault="009262A3" w:rsidP="006B0535">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7"/>
            </w:r>
          </w:p>
          <w:p w:rsidR="006F13BC" w:rsidRPr="008D22EA" w:rsidRDefault="006F13BC" w:rsidP="006B0535">
            <w:pPr>
              <w:rPr>
                <w:color w:val="0070C0"/>
              </w:rPr>
            </w:pPr>
            <w:r w:rsidRPr="008D22EA">
              <w:rPr>
                <w:color w:val="000000" w:themeColor="text1"/>
              </w:rPr>
              <w:t>RF.1.1a; RF.1.3b, d-f</w:t>
            </w:r>
          </w:p>
        </w:tc>
      </w:tr>
      <w:tr w:rsidR="006F13BC" w:rsidRPr="008D22EA" w:rsidTr="006E1977">
        <w:trPr>
          <w:trHeight w:val="638"/>
        </w:trPr>
        <w:tc>
          <w:tcPr>
            <w:tcW w:w="1170" w:type="dxa"/>
            <w:vMerge/>
            <w:shd w:val="clear" w:color="auto" w:fill="D9D9D9" w:themeFill="background1" w:themeFillShade="D9"/>
          </w:tcPr>
          <w:p w:rsidR="006F13BC" w:rsidRPr="008D22EA" w:rsidRDefault="006F13BC" w:rsidP="006B0535">
            <w:pPr>
              <w:rPr>
                <w:b/>
              </w:rPr>
            </w:pPr>
          </w:p>
        </w:tc>
        <w:tc>
          <w:tcPr>
            <w:tcW w:w="3600" w:type="dxa"/>
            <w:vMerge w:val="restart"/>
          </w:tcPr>
          <w:p w:rsidR="006F13BC" w:rsidRPr="008D22EA" w:rsidRDefault="006F13BC" w:rsidP="006B0535">
            <w:pPr>
              <w:rPr>
                <w:b/>
              </w:rPr>
            </w:pPr>
            <w:r w:rsidRPr="008D22EA">
              <w:rPr>
                <w:b/>
              </w:rPr>
              <w:t>Text Complexity Rationale</w:t>
            </w:r>
          </w:p>
          <w:p w:rsidR="006F13BC" w:rsidRPr="008D22EA" w:rsidRDefault="006F13BC" w:rsidP="006B0535">
            <w:pPr>
              <w:rPr>
                <w:b/>
                <w:color w:val="000000" w:themeColor="text1"/>
              </w:rPr>
            </w:pPr>
            <w:r w:rsidRPr="008D22EA">
              <w:rPr>
                <w:color w:val="000000" w:themeColor="text1"/>
              </w:rPr>
              <w:t xml:space="preserve">Text complexity ranges from grades 1 to 3.  The lower complexity text levels (those not labeled as read-aloud texts) allow for on-or above-level students the opportunity </w:t>
            </w:r>
            <w:r w:rsidR="00675C35">
              <w:rPr>
                <w:color w:val="000000" w:themeColor="text1"/>
              </w:rPr>
              <w:t>to read along during whole-class</w:t>
            </w:r>
            <w:r w:rsidRPr="008D22EA">
              <w:rPr>
                <w:color w:val="000000" w:themeColor="text1"/>
              </w:rPr>
              <w:t xml:space="preserve"> instruction and to explore and practice the standards more independently.</w:t>
            </w:r>
          </w:p>
        </w:tc>
        <w:tc>
          <w:tcPr>
            <w:tcW w:w="3420" w:type="dxa"/>
            <w:vMerge/>
          </w:tcPr>
          <w:p w:rsidR="006F13BC" w:rsidRPr="008D22EA" w:rsidRDefault="006F13BC" w:rsidP="003B74C0">
            <w:pPr>
              <w:spacing w:after="120"/>
              <w:contextualSpacing/>
              <w:rPr>
                <w:b/>
              </w:rPr>
            </w:pPr>
          </w:p>
        </w:tc>
        <w:tc>
          <w:tcPr>
            <w:tcW w:w="3600" w:type="dxa"/>
            <w:vMerge w:val="restart"/>
          </w:tcPr>
          <w:p w:rsidR="006F13BC" w:rsidRPr="008D22EA" w:rsidRDefault="006F13BC" w:rsidP="006B0535">
            <w:pPr>
              <w:rPr>
                <w:b/>
              </w:rPr>
            </w:pPr>
            <w:r>
              <w:rPr>
                <w:b/>
              </w:rPr>
              <w:t xml:space="preserve">Sample </w:t>
            </w:r>
            <w:r w:rsidRPr="008D22EA">
              <w:rPr>
                <w:b/>
              </w:rPr>
              <w:t>Shared Research and Writing</w:t>
            </w:r>
          </w:p>
          <w:p w:rsidR="006F13BC" w:rsidRPr="008D22EA" w:rsidRDefault="006F13BC" w:rsidP="006B0535">
            <w:pPr>
              <w:rPr>
                <w:b/>
              </w:rPr>
            </w:pPr>
            <w:r w:rsidRPr="008D22EA">
              <w:rPr>
                <w:color w:val="000000" w:themeColor="text1"/>
              </w:rPr>
              <w:t>Gather evidence from the anchor text and the informational texts to explain why specific details or events from the literary texts could or could not happen. Create a written explanation and describe the information to the class.</w:t>
            </w:r>
          </w:p>
        </w:tc>
        <w:tc>
          <w:tcPr>
            <w:tcW w:w="2700" w:type="dxa"/>
          </w:tcPr>
          <w:p w:rsidR="006F13BC" w:rsidRPr="008D22EA" w:rsidRDefault="006F13BC" w:rsidP="006B0535">
            <w:pPr>
              <w:rPr>
                <w:b/>
              </w:rPr>
            </w:pPr>
            <w:r>
              <w:rPr>
                <w:b/>
              </w:rPr>
              <w:t>Writing</w:t>
            </w:r>
          </w:p>
          <w:p w:rsidR="006F13BC" w:rsidRPr="008D22EA" w:rsidRDefault="006F13BC" w:rsidP="006B0535">
            <w:pPr>
              <w:rPr>
                <w:b/>
              </w:rPr>
            </w:pPr>
            <w:r w:rsidRPr="008D22EA">
              <w:t>W.1.1, W.1.2, W.1.3, W.1.5, W.1.6, W.1.7, W.1.8</w:t>
            </w:r>
          </w:p>
        </w:tc>
      </w:tr>
      <w:tr w:rsidR="006F13BC" w:rsidRPr="008D22EA" w:rsidTr="006E1977">
        <w:trPr>
          <w:trHeight w:val="620"/>
        </w:trPr>
        <w:tc>
          <w:tcPr>
            <w:tcW w:w="1170" w:type="dxa"/>
            <w:vMerge/>
            <w:shd w:val="clear" w:color="auto" w:fill="D9D9D9" w:themeFill="background1" w:themeFillShade="D9"/>
          </w:tcPr>
          <w:p w:rsidR="006F13BC" w:rsidRPr="008D22EA" w:rsidRDefault="006F13BC" w:rsidP="006B0535">
            <w:pPr>
              <w:rPr>
                <w:b/>
              </w:rPr>
            </w:pPr>
          </w:p>
        </w:tc>
        <w:tc>
          <w:tcPr>
            <w:tcW w:w="3600" w:type="dxa"/>
            <w:vMerge/>
          </w:tcPr>
          <w:p w:rsidR="006F13BC" w:rsidRPr="008D22EA" w:rsidRDefault="006F13BC" w:rsidP="006B0535">
            <w:pPr>
              <w:rPr>
                <w:b/>
              </w:rPr>
            </w:pPr>
          </w:p>
        </w:tc>
        <w:tc>
          <w:tcPr>
            <w:tcW w:w="3420" w:type="dxa"/>
            <w:vMerge/>
          </w:tcPr>
          <w:p w:rsidR="006F13BC" w:rsidRPr="008D22EA" w:rsidRDefault="006F13BC" w:rsidP="003B74C0">
            <w:pPr>
              <w:contextualSpacing/>
              <w:rPr>
                <w:b/>
              </w:rPr>
            </w:pPr>
          </w:p>
        </w:tc>
        <w:tc>
          <w:tcPr>
            <w:tcW w:w="3600" w:type="dxa"/>
            <w:vMerge/>
          </w:tcPr>
          <w:p w:rsidR="006F13BC" w:rsidRPr="008D22EA" w:rsidRDefault="006F13BC" w:rsidP="006B0535">
            <w:pPr>
              <w:rPr>
                <w:color w:val="00B0F0"/>
              </w:rPr>
            </w:pPr>
          </w:p>
        </w:tc>
        <w:tc>
          <w:tcPr>
            <w:tcW w:w="2700" w:type="dxa"/>
          </w:tcPr>
          <w:p w:rsidR="006F13BC" w:rsidRPr="008D22EA" w:rsidRDefault="006F13BC" w:rsidP="006B0535">
            <w:pPr>
              <w:rPr>
                <w:b/>
              </w:rPr>
            </w:pPr>
            <w:r>
              <w:rPr>
                <w:b/>
              </w:rPr>
              <w:t>Speaking and Listening</w:t>
            </w:r>
          </w:p>
          <w:p w:rsidR="006F13BC" w:rsidRPr="008D22EA" w:rsidRDefault="006F13BC" w:rsidP="006B0535">
            <w:r w:rsidRPr="008D22EA">
              <w:t>SL.1.1a-c, SL.1.2, SL.1.4, SL.1.5, SL.1.6</w:t>
            </w:r>
          </w:p>
        </w:tc>
      </w:tr>
      <w:tr w:rsidR="006F13BC" w:rsidRPr="008D22EA" w:rsidTr="006E1977">
        <w:trPr>
          <w:trHeight w:val="773"/>
        </w:trPr>
        <w:tc>
          <w:tcPr>
            <w:tcW w:w="1170" w:type="dxa"/>
            <w:vMerge/>
            <w:shd w:val="clear" w:color="auto" w:fill="D9D9D9" w:themeFill="background1" w:themeFillShade="D9"/>
          </w:tcPr>
          <w:p w:rsidR="006F13BC" w:rsidRPr="008D22EA" w:rsidRDefault="006F13BC" w:rsidP="006B0535">
            <w:pPr>
              <w:rPr>
                <w:b/>
              </w:rPr>
            </w:pPr>
          </w:p>
        </w:tc>
        <w:tc>
          <w:tcPr>
            <w:tcW w:w="3600" w:type="dxa"/>
            <w:vMerge/>
          </w:tcPr>
          <w:p w:rsidR="006F13BC" w:rsidRPr="008D22EA" w:rsidRDefault="006F13BC" w:rsidP="006B0535">
            <w:pPr>
              <w:rPr>
                <w:b/>
              </w:rPr>
            </w:pPr>
          </w:p>
        </w:tc>
        <w:tc>
          <w:tcPr>
            <w:tcW w:w="3420" w:type="dxa"/>
            <w:vMerge/>
          </w:tcPr>
          <w:p w:rsidR="006F13BC" w:rsidRPr="008D22EA" w:rsidRDefault="006F13BC" w:rsidP="003B74C0">
            <w:pPr>
              <w:contextualSpacing/>
              <w:rPr>
                <w:b/>
              </w:rPr>
            </w:pPr>
          </w:p>
        </w:tc>
        <w:tc>
          <w:tcPr>
            <w:tcW w:w="3600" w:type="dxa"/>
            <w:vMerge/>
          </w:tcPr>
          <w:p w:rsidR="006F13BC" w:rsidRPr="008D22EA" w:rsidRDefault="006F13BC" w:rsidP="006B0535">
            <w:pPr>
              <w:rPr>
                <w:b/>
              </w:rPr>
            </w:pPr>
          </w:p>
        </w:tc>
        <w:tc>
          <w:tcPr>
            <w:tcW w:w="2700" w:type="dxa"/>
          </w:tcPr>
          <w:p w:rsidR="006F13BC" w:rsidRPr="008D22EA" w:rsidRDefault="006F13BC" w:rsidP="006B0535">
            <w:pPr>
              <w:rPr>
                <w:b/>
              </w:rPr>
            </w:pPr>
            <w:r>
              <w:rPr>
                <w:b/>
              </w:rPr>
              <w:t>Language</w:t>
            </w:r>
          </w:p>
          <w:p w:rsidR="006F13BC" w:rsidRPr="008D22EA" w:rsidRDefault="006F13BC" w:rsidP="006B0535">
            <w:r w:rsidRPr="008D22EA">
              <w:t xml:space="preserve">L.1.1a-b, f-g, </w:t>
            </w:r>
            <w:proofErr w:type="spellStart"/>
            <w:r w:rsidRPr="008D22EA">
              <w:t>i</w:t>
            </w:r>
            <w:proofErr w:type="spellEnd"/>
            <w:r w:rsidRPr="008D22EA">
              <w:t>-j; L.1.2a-b, d-e;  L.1.4a-c; L.5.a-b; L.1.6</w:t>
            </w:r>
          </w:p>
          <w:p w:rsidR="006F13BC" w:rsidRPr="008D22EA" w:rsidRDefault="006F13BC" w:rsidP="006B0535">
            <w:pPr>
              <w:rPr>
                <w:b/>
              </w:rPr>
            </w:pPr>
          </w:p>
        </w:tc>
      </w:tr>
    </w:tbl>
    <w:p w:rsidR="003B74C0" w:rsidRPr="003607A3" w:rsidRDefault="003B74C0" w:rsidP="003B74C0">
      <w:pPr>
        <w:jc w:val="center"/>
        <w:rPr>
          <w:b/>
          <w:sz w:val="24"/>
          <w:szCs w:val="24"/>
        </w:rPr>
      </w:pPr>
      <w:r>
        <w:br w:type="page"/>
      </w:r>
      <w:bookmarkStart w:id="3" w:name="Rumplestiltskin"/>
      <w:r w:rsidR="00C47BC5">
        <w:rPr>
          <w:rFonts w:cs="Cambria"/>
          <w:b/>
          <w:color w:val="000000" w:themeColor="text1"/>
          <w:sz w:val="32"/>
          <w:szCs w:val="32"/>
        </w:rPr>
        <w:lastRenderedPageBreak/>
        <w:t xml:space="preserve">English Language Arts/Literacy Grade 1 </w:t>
      </w:r>
      <w:r>
        <w:rPr>
          <w:rFonts w:cs="Cambria"/>
          <w:b/>
          <w:color w:val="000000" w:themeColor="text1"/>
          <w:sz w:val="32"/>
          <w:szCs w:val="32"/>
        </w:rPr>
        <w:t>Year-in-Detail, cont. (SAMPLE)</w:t>
      </w:r>
    </w:p>
    <w:tbl>
      <w:tblPr>
        <w:tblStyle w:val="TableGrid"/>
        <w:tblW w:w="14490" w:type="dxa"/>
        <w:tblInd w:w="108" w:type="dxa"/>
        <w:tblLayout w:type="fixed"/>
        <w:tblLook w:val="04A0" w:firstRow="1" w:lastRow="0" w:firstColumn="1" w:lastColumn="0" w:noHBand="0" w:noVBand="1"/>
      </w:tblPr>
      <w:tblGrid>
        <w:gridCol w:w="1260"/>
        <w:gridCol w:w="3240"/>
        <w:gridCol w:w="3150"/>
        <w:gridCol w:w="4230"/>
        <w:gridCol w:w="2610"/>
      </w:tblGrid>
      <w:tr w:rsidR="004D34C3" w:rsidRPr="008D22EA" w:rsidTr="006B0535">
        <w:trPr>
          <w:trHeight w:val="512"/>
        </w:trPr>
        <w:tc>
          <w:tcPr>
            <w:tcW w:w="1260" w:type="dxa"/>
            <w:vMerge w:val="restart"/>
            <w:shd w:val="clear" w:color="auto" w:fill="D9D9D9" w:themeFill="background1" w:themeFillShade="D9"/>
          </w:tcPr>
          <w:bookmarkEnd w:id="3"/>
          <w:p w:rsidR="004D34C3" w:rsidRPr="008D22EA" w:rsidRDefault="004D34C3" w:rsidP="006B0535">
            <w:pPr>
              <w:rPr>
                <w:b/>
              </w:rPr>
            </w:pPr>
            <w:r w:rsidRPr="004C7723">
              <w:rPr>
                <w:b/>
              </w:rPr>
              <w:t>Unit Three</w:t>
            </w:r>
          </w:p>
        </w:tc>
        <w:tc>
          <w:tcPr>
            <w:tcW w:w="3240" w:type="dxa"/>
            <w:vMerge w:val="restart"/>
          </w:tcPr>
          <w:p w:rsidR="004D34C3" w:rsidRPr="008D22EA" w:rsidRDefault="004D34C3" w:rsidP="006B0535">
            <w:pPr>
              <w:rPr>
                <w:b/>
                <w:color w:val="000000" w:themeColor="text1"/>
              </w:rPr>
            </w:pPr>
            <w:r w:rsidRPr="008D22EA">
              <w:rPr>
                <w:b/>
                <w:color w:val="000000" w:themeColor="text1"/>
              </w:rPr>
              <w:t>Read-Aloud Anchor Text</w:t>
            </w:r>
          </w:p>
          <w:p w:rsidR="004D34C3" w:rsidRPr="001865C3" w:rsidRDefault="00F25824" w:rsidP="006B0535">
            <w:pPr>
              <w:rPr>
                <w:color w:val="000000" w:themeColor="text1"/>
              </w:rPr>
            </w:pPr>
            <w:hyperlink r:id="rId93" w:history="1">
              <w:proofErr w:type="spellStart"/>
              <w:r w:rsidR="004D34C3" w:rsidRPr="00F37BA0">
                <w:rPr>
                  <w:rStyle w:val="Hyperlink"/>
                  <w:i/>
                </w:rPr>
                <w:t>Rumpelstiltskin</w:t>
              </w:r>
              <w:proofErr w:type="spellEnd"/>
            </w:hyperlink>
            <w:r w:rsidR="004D34C3" w:rsidRPr="008D22EA">
              <w:rPr>
                <w:color w:val="000000" w:themeColor="text1"/>
              </w:rPr>
              <w:t xml:space="preserve">, </w:t>
            </w:r>
            <w:r w:rsidR="004D34C3">
              <w:rPr>
                <w:color w:val="000000" w:themeColor="text1"/>
              </w:rPr>
              <w:t xml:space="preserve">Grimm Brothers (or a picture book version complex enough for reading aloud, e.g., from </w:t>
            </w:r>
            <w:r w:rsidR="004D34C3">
              <w:rPr>
                <w:i/>
                <w:color w:val="000000" w:themeColor="text1"/>
              </w:rPr>
              <w:t>A Handful of Beans</w:t>
            </w:r>
            <w:r w:rsidR="004D34C3">
              <w:rPr>
                <w:color w:val="000000" w:themeColor="text1"/>
              </w:rPr>
              <w:t xml:space="preserve">, Jeanne </w:t>
            </w:r>
            <w:proofErr w:type="spellStart"/>
            <w:r w:rsidR="004D34C3">
              <w:rPr>
                <w:color w:val="000000" w:themeColor="text1"/>
              </w:rPr>
              <w:t>Steig</w:t>
            </w:r>
            <w:proofErr w:type="spellEnd"/>
            <w:r w:rsidR="004D34C3">
              <w:rPr>
                <w:color w:val="000000" w:themeColor="text1"/>
              </w:rPr>
              <w:t>)</w:t>
            </w:r>
          </w:p>
        </w:tc>
        <w:tc>
          <w:tcPr>
            <w:tcW w:w="3150" w:type="dxa"/>
            <w:vMerge w:val="restart"/>
          </w:tcPr>
          <w:p w:rsidR="004D34C3" w:rsidRPr="008D22EA" w:rsidRDefault="004D34C3" w:rsidP="006B0535">
            <w:pPr>
              <w:rPr>
                <w:b/>
                <w:color w:val="000000" w:themeColor="text1"/>
              </w:rPr>
            </w:pPr>
            <w:r w:rsidRPr="008D22EA">
              <w:rPr>
                <w:b/>
                <w:color w:val="000000" w:themeColor="text1"/>
              </w:rPr>
              <w:t>Related Texts</w:t>
            </w:r>
          </w:p>
          <w:p w:rsidR="004D34C3" w:rsidRPr="008D22EA" w:rsidRDefault="004D34C3" w:rsidP="003B74C0">
            <w:pPr>
              <w:contextualSpacing/>
              <w:rPr>
                <w:i/>
                <w:color w:val="000000" w:themeColor="text1"/>
                <w:u w:val="single"/>
              </w:rPr>
            </w:pPr>
            <w:r w:rsidRPr="008D22EA">
              <w:rPr>
                <w:i/>
                <w:color w:val="000000" w:themeColor="text1"/>
                <w:u w:val="single"/>
              </w:rPr>
              <w:t>Literary Texts</w:t>
            </w:r>
          </w:p>
          <w:p w:rsidR="004D34C3" w:rsidRPr="008D22EA" w:rsidRDefault="00F25824" w:rsidP="003B74C0">
            <w:pPr>
              <w:pStyle w:val="ListParagraph"/>
              <w:numPr>
                <w:ilvl w:val="0"/>
                <w:numId w:val="5"/>
              </w:numPr>
              <w:ind w:left="342" w:hanging="270"/>
              <w:rPr>
                <w:color w:val="000000" w:themeColor="text1"/>
              </w:rPr>
            </w:pPr>
            <w:hyperlink r:id="rId94" w:history="1">
              <w:r w:rsidR="004D34C3" w:rsidRPr="00F81E1F">
                <w:rPr>
                  <w:rStyle w:val="Hyperlink"/>
                  <w:i/>
                </w:rPr>
                <w:t>The Emperor’s New Clothes</w:t>
              </w:r>
            </w:hyperlink>
            <w:r w:rsidR="004D34C3" w:rsidRPr="008D22EA">
              <w:rPr>
                <w:i/>
                <w:color w:val="000000" w:themeColor="text1"/>
              </w:rPr>
              <w:t xml:space="preserve">, </w:t>
            </w:r>
            <w:r w:rsidR="004D34C3" w:rsidRPr="008D22EA">
              <w:rPr>
                <w:color w:val="000000" w:themeColor="text1"/>
              </w:rPr>
              <w:t>Hans Christian Andersen (Read Aloud)</w:t>
            </w:r>
          </w:p>
          <w:p w:rsidR="004D34C3" w:rsidRPr="008D22EA" w:rsidRDefault="00F25824" w:rsidP="003B74C0">
            <w:pPr>
              <w:pStyle w:val="ListParagraph"/>
              <w:numPr>
                <w:ilvl w:val="0"/>
                <w:numId w:val="5"/>
              </w:numPr>
              <w:ind w:left="342" w:hanging="270"/>
              <w:rPr>
                <w:color w:val="000000" w:themeColor="text1"/>
              </w:rPr>
            </w:pPr>
            <w:hyperlink r:id="rId95" w:history="1">
              <w:r w:rsidR="004D34C3">
                <w:rPr>
                  <w:rStyle w:val="Hyperlink"/>
                  <w:i/>
                </w:rPr>
                <w:t>The Frog-</w:t>
              </w:r>
              <w:r w:rsidR="004D34C3" w:rsidRPr="00F37BA0">
                <w:rPr>
                  <w:rStyle w:val="Hyperlink"/>
                  <w:i/>
                </w:rPr>
                <w:t>Prince</w:t>
              </w:r>
            </w:hyperlink>
            <w:r w:rsidR="004D34C3" w:rsidRPr="008D22EA">
              <w:rPr>
                <w:color w:val="000000" w:themeColor="text1"/>
              </w:rPr>
              <w:t xml:space="preserve">, </w:t>
            </w:r>
            <w:r w:rsidR="004D34C3">
              <w:rPr>
                <w:color w:val="000000" w:themeColor="text1"/>
              </w:rPr>
              <w:t>Grimm Brothers</w:t>
            </w:r>
            <w:r w:rsidR="004D34C3" w:rsidRPr="008D22EA">
              <w:rPr>
                <w:color w:val="000000" w:themeColor="text1"/>
              </w:rPr>
              <w:t xml:space="preserve"> (Read Aloud)</w:t>
            </w:r>
          </w:p>
          <w:p w:rsidR="004D34C3" w:rsidRPr="008D22EA" w:rsidRDefault="004D34C3" w:rsidP="003B74C0">
            <w:pPr>
              <w:pStyle w:val="ListParagraph"/>
              <w:numPr>
                <w:ilvl w:val="0"/>
                <w:numId w:val="5"/>
              </w:numPr>
              <w:ind w:left="342" w:hanging="270"/>
              <w:rPr>
                <w:color w:val="000000" w:themeColor="text1"/>
              </w:rPr>
            </w:pPr>
            <w:r w:rsidRPr="008D22EA">
              <w:rPr>
                <w:i/>
                <w:color w:val="000000" w:themeColor="text1"/>
              </w:rPr>
              <w:t xml:space="preserve">Seven Blind Mice, </w:t>
            </w:r>
            <w:r w:rsidRPr="008D22EA">
              <w:rPr>
                <w:color w:val="000000" w:themeColor="text1"/>
              </w:rPr>
              <w:t>Ed Young</w:t>
            </w:r>
          </w:p>
          <w:p w:rsidR="004D34C3" w:rsidRPr="008D22EA" w:rsidRDefault="004D34C3" w:rsidP="003B74C0">
            <w:pPr>
              <w:pStyle w:val="ListParagraph"/>
              <w:numPr>
                <w:ilvl w:val="0"/>
                <w:numId w:val="5"/>
              </w:numPr>
              <w:ind w:left="342" w:hanging="270"/>
              <w:rPr>
                <w:color w:val="000000" w:themeColor="text1"/>
              </w:rPr>
            </w:pPr>
            <w:r w:rsidRPr="008D22EA">
              <w:rPr>
                <w:color w:val="000000" w:themeColor="text1"/>
              </w:rPr>
              <w:t xml:space="preserve">Excerpts from </w:t>
            </w:r>
            <w:r w:rsidRPr="008D22EA">
              <w:rPr>
                <w:i/>
                <w:color w:val="000000" w:themeColor="text1"/>
              </w:rPr>
              <w:t>The Classic Treasury of Aesop’s Fables,</w:t>
            </w:r>
            <w:r w:rsidRPr="008D22EA">
              <w:rPr>
                <w:color w:val="000000" w:themeColor="text1"/>
              </w:rPr>
              <w:t xml:space="preserve"> illustrated by Don Daily</w:t>
            </w:r>
          </w:p>
          <w:p w:rsidR="004D34C3" w:rsidRPr="008D22EA" w:rsidRDefault="004D34C3" w:rsidP="003B74C0">
            <w:pPr>
              <w:pStyle w:val="ListParagraph"/>
              <w:numPr>
                <w:ilvl w:val="0"/>
                <w:numId w:val="5"/>
              </w:numPr>
              <w:ind w:left="342" w:hanging="270"/>
              <w:rPr>
                <w:color w:val="000000" w:themeColor="text1"/>
              </w:rPr>
            </w:pPr>
            <w:r w:rsidRPr="008D22EA">
              <w:rPr>
                <w:color w:val="000000" w:themeColor="text1"/>
              </w:rPr>
              <w:t xml:space="preserve">Excerpts from </w:t>
            </w:r>
            <w:r w:rsidRPr="008D22EA">
              <w:rPr>
                <w:i/>
                <w:color w:val="000000" w:themeColor="text1"/>
              </w:rPr>
              <w:t xml:space="preserve">A Sip of Aesop, </w:t>
            </w:r>
            <w:r w:rsidRPr="008D22EA">
              <w:rPr>
                <w:color w:val="000000" w:themeColor="text1"/>
              </w:rPr>
              <w:t xml:space="preserve">Jane </w:t>
            </w:r>
            <w:proofErr w:type="spellStart"/>
            <w:r w:rsidRPr="008D22EA">
              <w:rPr>
                <w:color w:val="000000" w:themeColor="text1"/>
              </w:rPr>
              <w:t>Yolen</w:t>
            </w:r>
            <w:proofErr w:type="spellEnd"/>
          </w:p>
          <w:p w:rsidR="004D34C3" w:rsidRPr="008D22EA" w:rsidRDefault="004D34C3" w:rsidP="003B74C0">
            <w:pPr>
              <w:spacing w:before="120"/>
              <w:rPr>
                <w:i/>
                <w:u w:val="single"/>
              </w:rPr>
            </w:pPr>
            <w:proofErr w:type="spellStart"/>
            <w:r w:rsidRPr="008D22EA">
              <w:rPr>
                <w:i/>
                <w:u w:val="single"/>
              </w:rPr>
              <w:t>Nonprint</w:t>
            </w:r>
            <w:proofErr w:type="spellEnd"/>
            <w:r w:rsidRPr="008D22EA">
              <w:rPr>
                <w:i/>
                <w:u w:val="single"/>
              </w:rPr>
              <w:t xml:space="preserve"> Texts</w:t>
            </w:r>
            <w:r w:rsidRPr="008D22EA">
              <w:rPr>
                <w:i/>
              </w:rPr>
              <w:t xml:space="preserve"> (e.g., Media, Website, Video, Film, Music, Art, Graphics)</w:t>
            </w:r>
          </w:p>
          <w:p w:rsidR="004D34C3" w:rsidRPr="008D22EA" w:rsidRDefault="004D34C3" w:rsidP="003B74C0">
            <w:pPr>
              <w:pStyle w:val="ListParagraph"/>
              <w:numPr>
                <w:ilvl w:val="0"/>
                <w:numId w:val="4"/>
              </w:numPr>
              <w:ind w:left="342" w:hanging="270"/>
              <w:contextualSpacing w:val="0"/>
              <w:rPr>
                <w:color w:val="000000" w:themeColor="text1"/>
              </w:rPr>
            </w:pPr>
            <w:r w:rsidRPr="008D22EA">
              <w:rPr>
                <w:color w:val="000000" w:themeColor="text1"/>
              </w:rPr>
              <w:t>“</w:t>
            </w:r>
            <w:hyperlink r:id="rId96" w:history="1">
              <w:r w:rsidRPr="008D22EA">
                <w:rPr>
                  <w:rStyle w:val="Hyperlink"/>
                </w:rPr>
                <w:t>The Story of Aesop’s Fables</w:t>
              </w:r>
            </w:hyperlink>
            <w:r w:rsidRPr="008D22EA">
              <w:rPr>
                <w:color w:val="000000" w:themeColor="text1"/>
              </w:rPr>
              <w:t>,” DiscoveryEducation.com (Video)</w:t>
            </w:r>
          </w:p>
          <w:p w:rsidR="004D34C3" w:rsidRPr="008D22EA" w:rsidRDefault="004D34C3" w:rsidP="003B74C0">
            <w:pPr>
              <w:spacing w:before="120"/>
              <w:rPr>
                <w:color w:val="000000" w:themeColor="text1"/>
              </w:rPr>
            </w:pPr>
          </w:p>
          <w:p w:rsidR="004D34C3" w:rsidRPr="008D22EA" w:rsidRDefault="004D34C3" w:rsidP="003B74C0">
            <w:pPr>
              <w:spacing w:before="120"/>
              <w:contextualSpacing/>
              <w:rPr>
                <w:rFonts w:cs="Calibri"/>
                <w:color w:val="000000" w:themeColor="text1"/>
              </w:rPr>
            </w:pPr>
          </w:p>
        </w:tc>
        <w:tc>
          <w:tcPr>
            <w:tcW w:w="4230" w:type="dxa"/>
            <w:vMerge w:val="restart"/>
          </w:tcPr>
          <w:p w:rsidR="004D34C3" w:rsidRPr="00213528" w:rsidRDefault="004D34C3" w:rsidP="001E3514">
            <w:pPr>
              <w:rPr>
                <w:b/>
              </w:rPr>
            </w:pPr>
            <w:r>
              <w:rPr>
                <w:b/>
              </w:rPr>
              <w:t>Unit Focus</w:t>
            </w:r>
          </w:p>
          <w:p w:rsidR="004D34C3" w:rsidRPr="008D22EA" w:rsidRDefault="004D34C3" w:rsidP="006B0535">
            <w:pPr>
              <w:rPr>
                <w:color w:val="000000" w:themeColor="text1"/>
              </w:rPr>
            </w:pPr>
            <w:r w:rsidRPr="008D22EA">
              <w:rPr>
                <w:color w:val="000000" w:themeColor="text1"/>
              </w:rPr>
              <w:t>Students explore classic folktales and stories that teach about the importance of positive character traits: honesty (with others and yourself), kindness, self-discipline, responsibility, and resourcefulness. Students also begin to develop an awareness of common thematic concepts and traits in traditional folktales and fairy tales, such as qualities of good versus evil and the moral lesson.</w:t>
            </w:r>
          </w:p>
        </w:tc>
        <w:tc>
          <w:tcPr>
            <w:tcW w:w="2610" w:type="dxa"/>
            <w:shd w:val="clear" w:color="auto" w:fill="D9D9D9" w:themeFill="background1" w:themeFillShade="D9"/>
          </w:tcPr>
          <w:p w:rsidR="004D34C3" w:rsidRPr="00783B6C" w:rsidRDefault="004D34C3" w:rsidP="005C454B">
            <w:pPr>
              <w:rPr>
                <w:b/>
                <w:color w:val="000000" w:themeColor="text1"/>
              </w:rPr>
            </w:pPr>
            <w:r>
              <w:rPr>
                <w:b/>
                <w:sz w:val="21"/>
                <w:szCs w:val="21"/>
              </w:rPr>
              <w:t>Possible</w:t>
            </w:r>
            <w:r w:rsidRPr="00A9104F">
              <w:rPr>
                <w:rStyle w:val="FootnoteReference"/>
                <w:b/>
                <w:sz w:val="23"/>
                <w:szCs w:val="23"/>
              </w:rPr>
              <w:footnoteReference w:id="8"/>
            </w:r>
            <w:r>
              <w:rPr>
                <w:b/>
                <w:sz w:val="21"/>
                <w:szCs w:val="21"/>
              </w:rPr>
              <w:t xml:space="preserve"> </w:t>
            </w:r>
            <w:hyperlink r:id="rId97" w:history="1">
              <w:r w:rsidRPr="00A9104F">
                <w:rPr>
                  <w:rStyle w:val="Hyperlink"/>
                  <w:b/>
                  <w:sz w:val="21"/>
                  <w:szCs w:val="21"/>
                </w:rPr>
                <w:t>Common Core State Standards</w:t>
              </w:r>
            </w:hyperlink>
          </w:p>
        </w:tc>
      </w:tr>
      <w:tr w:rsidR="006F13BC" w:rsidRPr="008D22EA" w:rsidTr="006B0535">
        <w:trPr>
          <w:trHeight w:val="862"/>
        </w:trPr>
        <w:tc>
          <w:tcPr>
            <w:tcW w:w="1260" w:type="dxa"/>
            <w:vMerge/>
            <w:shd w:val="clear" w:color="auto" w:fill="D9D9D9" w:themeFill="background1" w:themeFillShade="D9"/>
          </w:tcPr>
          <w:p w:rsidR="006F13BC" w:rsidRPr="008D22EA" w:rsidRDefault="006F13BC" w:rsidP="006B0535">
            <w:pPr>
              <w:rPr>
                <w:b/>
              </w:rPr>
            </w:pPr>
          </w:p>
        </w:tc>
        <w:tc>
          <w:tcPr>
            <w:tcW w:w="3240" w:type="dxa"/>
            <w:vMerge/>
          </w:tcPr>
          <w:p w:rsidR="006F13BC" w:rsidRPr="008D22EA" w:rsidRDefault="006F13BC" w:rsidP="006B0535">
            <w:pPr>
              <w:rPr>
                <w:b/>
                <w:color w:val="000000" w:themeColor="text1"/>
              </w:rPr>
            </w:pPr>
          </w:p>
        </w:tc>
        <w:tc>
          <w:tcPr>
            <w:tcW w:w="3150" w:type="dxa"/>
            <w:vMerge/>
          </w:tcPr>
          <w:p w:rsidR="006F13BC" w:rsidRPr="008D22EA" w:rsidRDefault="006F13BC" w:rsidP="003B74C0">
            <w:pPr>
              <w:spacing w:after="120"/>
              <w:rPr>
                <w:b/>
                <w:color w:val="000000" w:themeColor="text1"/>
              </w:rPr>
            </w:pPr>
          </w:p>
        </w:tc>
        <w:tc>
          <w:tcPr>
            <w:tcW w:w="4230" w:type="dxa"/>
            <w:vMerge/>
          </w:tcPr>
          <w:p w:rsidR="006F13BC" w:rsidRPr="008D22EA" w:rsidRDefault="006F13BC" w:rsidP="006B0535">
            <w:pPr>
              <w:rPr>
                <w:b/>
                <w:color w:val="000000" w:themeColor="text1"/>
              </w:rPr>
            </w:pPr>
          </w:p>
        </w:tc>
        <w:tc>
          <w:tcPr>
            <w:tcW w:w="2610" w:type="dxa"/>
          </w:tcPr>
          <w:p w:rsidR="006F13BC" w:rsidRPr="008D22EA" w:rsidRDefault="006F13BC" w:rsidP="006B0535">
            <w:pPr>
              <w:rPr>
                <w:b/>
              </w:rPr>
            </w:pPr>
            <w:r>
              <w:rPr>
                <w:b/>
              </w:rPr>
              <w:t>Reading</w:t>
            </w:r>
          </w:p>
          <w:p w:rsidR="006F13BC" w:rsidRPr="006F13BC" w:rsidRDefault="006F13BC" w:rsidP="006B0535">
            <w:r w:rsidRPr="008D22EA">
              <w:t>RL.1.1, RL.1.2, RL.1.3, RL.1.4, RL.1.5, RL.1.6, RL.1.7, RL.1.9, RL.1.10</w:t>
            </w:r>
          </w:p>
        </w:tc>
      </w:tr>
      <w:tr w:rsidR="006F13BC" w:rsidRPr="008D22EA" w:rsidTr="006B0535">
        <w:trPr>
          <w:trHeight w:val="575"/>
        </w:trPr>
        <w:tc>
          <w:tcPr>
            <w:tcW w:w="1260" w:type="dxa"/>
            <w:vMerge/>
            <w:shd w:val="clear" w:color="auto" w:fill="D9D9D9" w:themeFill="background1" w:themeFillShade="D9"/>
          </w:tcPr>
          <w:p w:rsidR="006F13BC" w:rsidRPr="008D22EA" w:rsidRDefault="006F13BC" w:rsidP="006B0535">
            <w:pPr>
              <w:rPr>
                <w:b/>
              </w:rPr>
            </w:pPr>
          </w:p>
        </w:tc>
        <w:tc>
          <w:tcPr>
            <w:tcW w:w="3240" w:type="dxa"/>
            <w:vMerge/>
          </w:tcPr>
          <w:p w:rsidR="006F13BC" w:rsidRPr="008D22EA" w:rsidRDefault="006F13BC" w:rsidP="006B0535">
            <w:pPr>
              <w:rPr>
                <w:b/>
                <w:color w:val="000000" w:themeColor="text1"/>
              </w:rPr>
            </w:pPr>
          </w:p>
        </w:tc>
        <w:tc>
          <w:tcPr>
            <w:tcW w:w="3150" w:type="dxa"/>
            <w:vMerge/>
          </w:tcPr>
          <w:p w:rsidR="006F13BC" w:rsidRPr="008D22EA" w:rsidRDefault="006F13BC" w:rsidP="003B74C0">
            <w:pPr>
              <w:spacing w:after="120"/>
              <w:contextualSpacing/>
              <w:rPr>
                <w:b/>
                <w:color w:val="000000" w:themeColor="text1"/>
              </w:rPr>
            </w:pPr>
          </w:p>
        </w:tc>
        <w:tc>
          <w:tcPr>
            <w:tcW w:w="4230" w:type="dxa"/>
            <w:vMerge/>
          </w:tcPr>
          <w:p w:rsidR="006F13BC" w:rsidRPr="008D22EA" w:rsidRDefault="006F13BC" w:rsidP="006B0535">
            <w:pPr>
              <w:rPr>
                <w:b/>
                <w:color w:val="000000" w:themeColor="text1"/>
              </w:rPr>
            </w:pPr>
          </w:p>
        </w:tc>
        <w:tc>
          <w:tcPr>
            <w:tcW w:w="2610" w:type="dxa"/>
          </w:tcPr>
          <w:p w:rsidR="006F13BC" w:rsidRPr="008D22EA" w:rsidRDefault="009262A3" w:rsidP="006B0535">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9"/>
            </w:r>
          </w:p>
          <w:p w:rsidR="006F13BC" w:rsidRPr="008D22EA" w:rsidRDefault="006F13BC" w:rsidP="006B0535">
            <w:pPr>
              <w:rPr>
                <w:color w:val="0070C0"/>
              </w:rPr>
            </w:pPr>
            <w:r w:rsidRPr="008D22EA">
              <w:rPr>
                <w:color w:val="000000" w:themeColor="text1"/>
              </w:rPr>
              <w:t>RF.1.1a; RF.1.3a-b, d-f</w:t>
            </w:r>
          </w:p>
        </w:tc>
      </w:tr>
      <w:tr w:rsidR="006F13BC" w:rsidRPr="008D22EA" w:rsidTr="006B0535">
        <w:trPr>
          <w:trHeight w:val="638"/>
        </w:trPr>
        <w:tc>
          <w:tcPr>
            <w:tcW w:w="1260" w:type="dxa"/>
            <w:vMerge/>
            <w:shd w:val="clear" w:color="auto" w:fill="D9D9D9" w:themeFill="background1" w:themeFillShade="D9"/>
          </w:tcPr>
          <w:p w:rsidR="006F13BC" w:rsidRPr="008D22EA" w:rsidRDefault="006F13BC" w:rsidP="006B0535">
            <w:pPr>
              <w:rPr>
                <w:b/>
              </w:rPr>
            </w:pPr>
          </w:p>
        </w:tc>
        <w:tc>
          <w:tcPr>
            <w:tcW w:w="3240" w:type="dxa"/>
            <w:vMerge w:val="restart"/>
          </w:tcPr>
          <w:p w:rsidR="006F13BC" w:rsidRPr="008D22EA" w:rsidRDefault="006F13BC" w:rsidP="006B0535">
            <w:pPr>
              <w:rPr>
                <w:b/>
                <w:color w:val="000000" w:themeColor="text1"/>
              </w:rPr>
            </w:pPr>
            <w:r w:rsidRPr="008D22EA">
              <w:rPr>
                <w:b/>
                <w:color w:val="000000" w:themeColor="text1"/>
              </w:rPr>
              <w:t>Text Complexity Rationale</w:t>
            </w:r>
          </w:p>
          <w:p w:rsidR="006F13BC" w:rsidRPr="008D22EA" w:rsidRDefault="006F13BC" w:rsidP="006B0535">
            <w:pPr>
              <w:rPr>
                <w:b/>
                <w:color w:val="000000" w:themeColor="text1"/>
              </w:rPr>
            </w:pPr>
            <w:r w:rsidRPr="008D22EA">
              <w:rPr>
                <w:color w:val="000000" w:themeColor="text1"/>
              </w:rPr>
              <w:t>Text complexity ranges from grades 1 to 3. The lower complexity text levels (those not labeled as read-aloud texts) allow for on-</w:t>
            </w:r>
            <w:r w:rsidR="00D475A1">
              <w:rPr>
                <w:color w:val="000000" w:themeColor="text1"/>
              </w:rPr>
              <w:t xml:space="preserve"> </w:t>
            </w:r>
            <w:r w:rsidRPr="008D22EA">
              <w:rPr>
                <w:color w:val="000000" w:themeColor="text1"/>
              </w:rPr>
              <w:t>or above-level students the opportunity to read alo</w:t>
            </w:r>
            <w:r w:rsidR="00675C35">
              <w:rPr>
                <w:color w:val="000000" w:themeColor="text1"/>
              </w:rPr>
              <w:t>ng during whole-class</w:t>
            </w:r>
            <w:r w:rsidRPr="008D22EA">
              <w:rPr>
                <w:color w:val="000000" w:themeColor="text1"/>
              </w:rPr>
              <w:t xml:space="preserve"> instruction and to explore and practice the standards more independently.</w:t>
            </w:r>
          </w:p>
          <w:p w:rsidR="006F13BC" w:rsidRPr="008D22EA" w:rsidRDefault="006F13BC" w:rsidP="006B0535">
            <w:pPr>
              <w:rPr>
                <w:b/>
                <w:color w:val="000000" w:themeColor="text1"/>
              </w:rPr>
            </w:pPr>
          </w:p>
        </w:tc>
        <w:tc>
          <w:tcPr>
            <w:tcW w:w="3150" w:type="dxa"/>
            <w:vMerge/>
          </w:tcPr>
          <w:p w:rsidR="006F13BC" w:rsidRPr="008D22EA" w:rsidRDefault="006F13BC" w:rsidP="003B74C0">
            <w:pPr>
              <w:spacing w:after="120"/>
              <w:contextualSpacing/>
              <w:rPr>
                <w:b/>
                <w:color w:val="000000" w:themeColor="text1"/>
              </w:rPr>
            </w:pPr>
          </w:p>
        </w:tc>
        <w:tc>
          <w:tcPr>
            <w:tcW w:w="4230" w:type="dxa"/>
            <w:vMerge w:val="restart"/>
          </w:tcPr>
          <w:p w:rsidR="006F13BC" w:rsidRPr="008D22EA" w:rsidRDefault="006F13BC" w:rsidP="006B0535">
            <w:pPr>
              <w:rPr>
                <w:b/>
                <w:color w:val="000000" w:themeColor="text1"/>
              </w:rPr>
            </w:pPr>
            <w:r>
              <w:rPr>
                <w:b/>
                <w:color w:val="000000" w:themeColor="text1"/>
              </w:rPr>
              <w:t xml:space="preserve">Sample </w:t>
            </w:r>
            <w:r w:rsidRPr="008D22EA">
              <w:rPr>
                <w:b/>
                <w:color w:val="000000" w:themeColor="text1"/>
              </w:rPr>
              <w:t>Shared Research and Writing</w:t>
            </w:r>
          </w:p>
          <w:p w:rsidR="006F13BC" w:rsidRPr="008D22EA" w:rsidRDefault="006F13BC" w:rsidP="006B0535">
            <w:pPr>
              <w:rPr>
                <w:b/>
                <w:color w:val="000000" w:themeColor="text1"/>
              </w:rPr>
            </w:pPr>
            <w:r w:rsidRPr="008D22EA">
              <w:rPr>
                <w:color w:val="000000" w:themeColor="text1"/>
              </w:rPr>
              <w:t xml:space="preserve">Working in small cooperative groups, students engage in discussions/debates about characters and lessons learned from the stories. Students complete written notes as a group. After selecting two characters from any of the stories, the group will describe the two characters, including what they do and what happens to </w:t>
            </w:r>
            <w:proofErr w:type="gramStart"/>
            <w:r w:rsidRPr="008D22EA">
              <w:rPr>
                <w:color w:val="000000" w:themeColor="text1"/>
              </w:rPr>
              <w:t>them,</w:t>
            </w:r>
            <w:proofErr w:type="gramEnd"/>
            <w:r w:rsidRPr="008D22EA">
              <w:rPr>
                <w:color w:val="000000" w:themeColor="text1"/>
              </w:rPr>
              <w:t xml:space="preserve"> and then compare and contrast the experiences of the characters using a graphic organizer. Groups will then discuss the answer to, “Which character is better than the other? Why?” Students will then create individual opinion essays answering the question and using the notes from the group. </w:t>
            </w:r>
          </w:p>
        </w:tc>
        <w:tc>
          <w:tcPr>
            <w:tcW w:w="2610" w:type="dxa"/>
          </w:tcPr>
          <w:p w:rsidR="006F13BC" w:rsidRPr="008D22EA" w:rsidRDefault="006F13BC" w:rsidP="006B0535">
            <w:pPr>
              <w:rPr>
                <w:b/>
              </w:rPr>
            </w:pPr>
            <w:r>
              <w:rPr>
                <w:b/>
              </w:rPr>
              <w:t>Writing</w:t>
            </w:r>
          </w:p>
          <w:p w:rsidR="006F13BC" w:rsidRPr="008D22EA" w:rsidRDefault="006F13BC" w:rsidP="006B0535">
            <w:pPr>
              <w:rPr>
                <w:color w:val="00B0F0"/>
              </w:rPr>
            </w:pPr>
            <w:r w:rsidRPr="008D22EA">
              <w:t>W.1.1, W.1.3, W.1.5, W.1.6, W.1.7, W.1.8</w:t>
            </w:r>
          </w:p>
        </w:tc>
      </w:tr>
      <w:tr w:rsidR="006F13BC" w:rsidRPr="008D22EA" w:rsidTr="006B0535">
        <w:trPr>
          <w:trHeight w:val="620"/>
        </w:trPr>
        <w:tc>
          <w:tcPr>
            <w:tcW w:w="1260" w:type="dxa"/>
            <w:vMerge/>
            <w:shd w:val="clear" w:color="auto" w:fill="D9D9D9" w:themeFill="background1" w:themeFillShade="D9"/>
          </w:tcPr>
          <w:p w:rsidR="006F13BC" w:rsidRPr="008D22EA" w:rsidRDefault="006F13BC" w:rsidP="006B0535">
            <w:pPr>
              <w:rPr>
                <w:b/>
              </w:rPr>
            </w:pPr>
          </w:p>
        </w:tc>
        <w:tc>
          <w:tcPr>
            <w:tcW w:w="3240" w:type="dxa"/>
            <w:vMerge/>
          </w:tcPr>
          <w:p w:rsidR="006F13BC" w:rsidRPr="008D22EA" w:rsidRDefault="006F13BC" w:rsidP="006B0535">
            <w:pPr>
              <w:rPr>
                <w:b/>
              </w:rPr>
            </w:pPr>
          </w:p>
        </w:tc>
        <w:tc>
          <w:tcPr>
            <w:tcW w:w="3150" w:type="dxa"/>
            <w:vMerge/>
          </w:tcPr>
          <w:p w:rsidR="006F13BC" w:rsidRPr="008D22EA" w:rsidRDefault="006F13BC" w:rsidP="003B74C0">
            <w:pPr>
              <w:contextualSpacing/>
              <w:rPr>
                <w:b/>
              </w:rPr>
            </w:pPr>
          </w:p>
        </w:tc>
        <w:tc>
          <w:tcPr>
            <w:tcW w:w="4230" w:type="dxa"/>
            <w:vMerge/>
          </w:tcPr>
          <w:p w:rsidR="006F13BC" w:rsidRPr="008D22EA" w:rsidRDefault="006F13BC" w:rsidP="006B0535"/>
        </w:tc>
        <w:tc>
          <w:tcPr>
            <w:tcW w:w="2610" w:type="dxa"/>
          </w:tcPr>
          <w:p w:rsidR="006F13BC" w:rsidRPr="008D22EA" w:rsidRDefault="006F13BC" w:rsidP="006B0535">
            <w:pPr>
              <w:rPr>
                <w:b/>
              </w:rPr>
            </w:pPr>
            <w:r w:rsidRPr="008D22EA">
              <w:rPr>
                <w:b/>
              </w:rPr>
              <w:t xml:space="preserve">Speaking and Listening </w:t>
            </w:r>
          </w:p>
          <w:p w:rsidR="006F13BC" w:rsidRPr="008D22EA" w:rsidRDefault="006F13BC" w:rsidP="006B0535">
            <w:r w:rsidRPr="008D22EA">
              <w:t>SL.1.1a-c, SL.1.2, SL.1.3, SL.1.4, SL.1.5, SL.1.6</w:t>
            </w:r>
          </w:p>
        </w:tc>
      </w:tr>
      <w:tr w:rsidR="006F13BC" w:rsidRPr="008D22EA" w:rsidTr="006B0535">
        <w:trPr>
          <w:trHeight w:val="773"/>
        </w:trPr>
        <w:tc>
          <w:tcPr>
            <w:tcW w:w="1260" w:type="dxa"/>
            <w:vMerge/>
            <w:shd w:val="clear" w:color="auto" w:fill="D9D9D9" w:themeFill="background1" w:themeFillShade="D9"/>
          </w:tcPr>
          <w:p w:rsidR="006F13BC" w:rsidRPr="008D22EA" w:rsidRDefault="006F13BC" w:rsidP="006B0535">
            <w:pPr>
              <w:rPr>
                <w:b/>
              </w:rPr>
            </w:pPr>
          </w:p>
        </w:tc>
        <w:tc>
          <w:tcPr>
            <w:tcW w:w="3240" w:type="dxa"/>
            <w:vMerge/>
          </w:tcPr>
          <w:p w:rsidR="006F13BC" w:rsidRPr="008D22EA" w:rsidRDefault="006F13BC" w:rsidP="006B0535">
            <w:pPr>
              <w:rPr>
                <w:b/>
              </w:rPr>
            </w:pPr>
          </w:p>
        </w:tc>
        <w:tc>
          <w:tcPr>
            <w:tcW w:w="3150" w:type="dxa"/>
            <w:vMerge/>
          </w:tcPr>
          <w:p w:rsidR="006F13BC" w:rsidRPr="008D22EA" w:rsidRDefault="006F13BC" w:rsidP="003B74C0">
            <w:pPr>
              <w:contextualSpacing/>
              <w:rPr>
                <w:b/>
              </w:rPr>
            </w:pPr>
          </w:p>
        </w:tc>
        <w:tc>
          <w:tcPr>
            <w:tcW w:w="4230" w:type="dxa"/>
            <w:vMerge/>
          </w:tcPr>
          <w:p w:rsidR="006F13BC" w:rsidRPr="008D22EA" w:rsidRDefault="006F13BC" w:rsidP="006B0535">
            <w:pPr>
              <w:rPr>
                <w:b/>
              </w:rPr>
            </w:pPr>
          </w:p>
        </w:tc>
        <w:tc>
          <w:tcPr>
            <w:tcW w:w="2610" w:type="dxa"/>
          </w:tcPr>
          <w:p w:rsidR="006F13BC" w:rsidRPr="008D22EA" w:rsidRDefault="006F13BC" w:rsidP="006B0535">
            <w:pPr>
              <w:rPr>
                <w:b/>
              </w:rPr>
            </w:pPr>
            <w:r>
              <w:rPr>
                <w:b/>
              </w:rPr>
              <w:t>Language</w:t>
            </w:r>
          </w:p>
          <w:p w:rsidR="006F13BC" w:rsidRPr="008D22EA" w:rsidRDefault="006F13BC" w:rsidP="006B0535">
            <w:r w:rsidRPr="008D22EA">
              <w:t>L.1.1a-g, j; L.1.2a-e; L.1.4a-c; L.1.5a, c-d; L.1.6</w:t>
            </w:r>
          </w:p>
        </w:tc>
      </w:tr>
    </w:tbl>
    <w:p w:rsidR="003B74C0" w:rsidRDefault="003B74C0" w:rsidP="003B74C0">
      <w:pPr>
        <w:rPr>
          <w:b/>
          <w:sz w:val="28"/>
          <w:szCs w:val="28"/>
        </w:rPr>
      </w:pPr>
    </w:p>
    <w:p w:rsidR="003B74C0" w:rsidRPr="003607A3" w:rsidRDefault="003B74C0" w:rsidP="003B74C0">
      <w:pPr>
        <w:jc w:val="center"/>
        <w:rPr>
          <w:b/>
          <w:sz w:val="24"/>
          <w:szCs w:val="24"/>
        </w:rPr>
      </w:pPr>
      <w:r>
        <w:rPr>
          <w:rFonts w:cs="Cambria"/>
          <w:b/>
          <w:color w:val="000000" w:themeColor="text1"/>
          <w:sz w:val="32"/>
          <w:szCs w:val="32"/>
        </w:rPr>
        <w:br w:type="page"/>
      </w:r>
      <w:bookmarkStart w:id="4" w:name="Spiders"/>
      <w:r w:rsidR="00C47BC5">
        <w:rPr>
          <w:rFonts w:cs="Cambria"/>
          <w:b/>
          <w:color w:val="000000" w:themeColor="text1"/>
          <w:sz w:val="32"/>
          <w:szCs w:val="32"/>
        </w:rPr>
        <w:lastRenderedPageBreak/>
        <w:t xml:space="preserve">English Language Arts/Literacy Grade 1 </w:t>
      </w:r>
      <w:r>
        <w:rPr>
          <w:rFonts w:cs="Cambria"/>
          <w:b/>
          <w:color w:val="000000" w:themeColor="text1"/>
          <w:sz w:val="32"/>
          <w:szCs w:val="32"/>
        </w:rPr>
        <w:t>Year-in-Detail, cont. (SAMPLE)</w:t>
      </w:r>
      <w:bookmarkEnd w:id="4"/>
    </w:p>
    <w:tbl>
      <w:tblPr>
        <w:tblStyle w:val="TableGrid"/>
        <w:tblW w:w="14490" w:type="dxa"/>
        <w:tblInd w:w="108" w:type="dxa"/>
        <w:tblLayout w:type="fixed"/>
        <w:tblLook w:val="04A0" w:firstRow="1" w:lastRow="0" w:firstColumn="1" w:lastColumn="0" w:noHBand="0" w:noVBand="1"/>
      </w:tblPr>
      <w:tblGrid>
        <w:gridCol w:w="1170"/>
        <w:gridCol w:w="3510"/>
        <w:gridCol w:w="3510"/>
        <w:gridCol w:w="3600"/>
        <w:gridCol w:w="2700"/>
      </w:tblGrid>
      <w:tr w:rsidR="004D34C3" w:rsidRPr="008D22EA" w:rsidTr="006E1977">
        <w:trPr>
          <w:cantSplit/>
          <w:trHeight w:val="512"/>
        </w:trPr>
        <w:tc>
          <w:tcPr>
            <w:tcW w:w="1170" w:type="dxa"/>
            <w:vMerge w:val="restart"/>
            <w:shd w:val="clear" w:color="auto" w:fill="D9D9D9" w:themeFill="background1" w:themeFillShade="D9"/>
          </w:tcPr>
          <w:p w:rsidR="004D34C3" w:rsidRPr="008D22EA" w:rsidRDefault="004D34C3" w:rsidP="009262A3">
            <w:pPr>
              <w:rPr>
                <w:b/>
              </w:rPr>
            </w:pPr>
            <w:r w:rsidRPr="004C7723">
              <w:rPr>
                <w:b/>
              </w:rPr>
              <w:t>Unit Four</w:t>
            </w:r>
          </w:p>
        </w:tc>
        <w:tc>
          <w:tcPr>
            <w:tcW w:w="3510" w:type="dxa"/>
            <w:vMerge w:val="restart"/>
          </w:tcPr>
          <w:p w:rsidR="004D34C3" w:rsidRPr="008D22EA" w:rsidRDefault="004D34C3" w:rsidP="009262A3">
            <w:pPr>
              <w:rPr>
                <w:b/>
                <w:color w:val="000000" w:themeColor="text1"/>
              </w:rPr>
            </w:pPr>
            <w:r w:rsidRPr="008D22EA">
              <w:rPr>
                <w:b/>
                <w:color w:val="000000" w:themeColor="text1"/>
              </w:rPr>
              <w:t>Read-Aloud Anchor Text</w:t>
            </w:r>
          </w:p>
          <w:p w:rsidR="004D34C3" w:rsidRPr="008D22EA" w:rsidRDefault="004D34C3" w:rsidP="009262A3">
            <w:pPr>
              <w:rPr>
                <w:b/>
                <w:color w:val="000000" w:themeColor="text1"/>
              </w:rPr>
            </w:pPr>
            <w:r w:rsidRPr="008D22EA">
              <w:rPr>
                <w:i/>
                <w:color w:val="000000" w:themeColor="text1"/>
              </w:rPr>
              <w:t>Spiders</w:t>
            </w:r>
            <w:r w:rsidRPr="008D22EA">
              <w:rPr>
                <w:color w:val="000000" w:themeColor="text1"/>
              </w:rPr>
              <w:t>, Gail Gibbons (Informational)</w:t>
            </w:r>
          </w:p>
          <w:p w:rsidR="004D34C3" w:rsidRPr="008D22EA" w:rsidRDefault="004D34C3" w:rsidP="009262A3">
            <w:pPr>
              <w:rPr>
                <w:color w:val="000000" w:themeColor="text1"/>
              </w:rPr>
            </w:pPr>
          </w:p>
        </w:tc>
        <w:tc>
          <w:tcPr>
            <w:tcW w:w="3510" w:type="dxa"/>
            <w:vMerge w:val="restart"/>
          </w:tcPr>
          <w:p w:rsidR="004D34C3" w:rsidRPr="008D22EA" w:rsidRDefault="004D34C3" w:rsidP="009262A3">
            <w:pPr>
              <w:rPr>
                <w:b/>
                <w:color w:val="000000" w:themeColor="text1"/>
              </w:rPr>
            </w:pPr>
            <w:r w:rsidRPr="008D22EA">
              <w:rPr>
                <w:b/>
                <w:color w:val="000000" w:themeColor="text1"/>
              </w:rPr>
              <w:t>Related Texts</w:t>
            </w:r>
          </w:p>
          <w:p w:rsidR="004D34C3" w:rsidRPr="008D22EA" w:rsidRDefault="004D34C3" w:rsidP="003B74C0">
            <w:pPr>
              <w:contextualSpacing/>
              <w:rPr>
                <w:i/>
                <w:color w:val="000000" w:themeColor="text1"/>
                <w:u w:val="single"/>
              </w:rPr>
            </w:pPr>
            <w:r w:rsidRPr="008D22EA">
              <w:rPr>
                <w:i/>
                <w:color w:val="000000" w:themeColor="text1"/>
                <w:u w:val="single"/>
              </w:rPr>
              <w:t>Literary Texts</w:t>
            </w:r>
          </w:p>
          <w:p w:rsidR="004D34C3" w:rsidRPr="008D22EA" w:rsidRDefault="004D34C3" w:rsidP="003B74C0">
            <w:pPr>
              <w:pStyle w:val="ListParagraph"/>
              <w:numPr>
                <w:ilvl w:val="0"/>
                <w:numId w:val="2"/>
              </w:numPr>
              <w:ind w:left="342" w:hanging="270"/>
              <w:rPr>
                <w:color w:val="000000" w:themeColor="text1"/>
              </w:rPr>
            </w:pPr>
            <w:proofErr w:type="spellStart"/>
            <w:r w:rsidRPr="008D22EA">
              <w:rPr>
                <w:i/>
                <w:color w:val="000000" w:themeColor="text1"/>
              </w:rPr>
              <w:t>Anansi</w:t>
            </w:r>
            <w:proofErr w:type="spellEnd"/>
            <w:r w:rsidRPr="008D22EA">
              <w:rPr>
                <w:i/>
                <w:color w:val="000000" w:themeColor="text1"/>
              </w:rPr>
              <w:t xml:space="preserve"> and the Moss-Covered Rock</w:t>
            </w:r>
            <w:r w:rsidRPr="008D22EA">
              <w:rPr>
                <w:color w:val="000000" w:themeColor="text1"/>
              </w:rPr>
              <w:t>, Eric A. Kimmel (Read Aloud)</w:t>
            </w:r>
          </w:p>
          <w:p w:rsidR="004D34C3" w:rsidRPr="008D22EA" w:rsidRDefault="004D34C3" w:rsidP="003B74C0">
            <w:pPr>
              <w:pStyle w:val="ListParagraph"/>
              <w:numPr>
                <w:ilvl w:val="0"/>
                <w:numId w:val="2"/>
              </w:numPr>
              <w:ind w:left="342" w:hanging="270"/>
              <w:rPr>
                <w:color w:val="000000" w:themeColor="text1"/>
              </w:rPr>
            </w:pPr>
            <w:r w:rsidRPr="008D22EA">
              <w:rPr>
                <w:i/>
                <w:color w:val="000000" w:themeColor="text1"/>
              </w:rPr>
              <w:t>How Spider Tricked Snake</w:t>
            </w:r>
            <w:r w:rsidRPr="008D22EA">
              <w:rPr>
                <w:color w:val="000000" w:themeColor="text1"/>
              </w:rPr>
              <w:t xml:space="preserve">, </w:t>
            </w:r>
            <w:proofErr w:type="spellStart"/>
            <w:r w:rsidRPr="008D22EA">
              <w:rPr>
                <w:color w:val="000000" w:themeColor="text1"/>
              </w:rPr>
              <w:t>Mirna</w:t>
            </w:r>
            <w:proofErr w:type="spellEnd"/>
            <w:r w:rsidRPr="008D22EA">
              <w:rPr>
                <w:color w:val="000000" w:themeColor="text1"/>
              </w:rPr>
              <w:t xml:space="preserve"> Benitez (Read Aloud)</w:t>
            </w:r>
          </w:p>
          <w:p w:rsidR="004D34C3" w:rsidRPr="008D22EA" w:rsidRDefault="004D34C3" w:rsidP="003B74C0">
            <w:pPr>
              <w:pStyle w:val="ListParagraph"/>
              <w:numPr>
                <w:ilvl w:val="0"/>
                <w:numId w:val="2"/>
              </w:numPr>
              <w:ind w:left="342" w:hanging="270"/>
              <w:rPr>
                <w:i/>
                <w:color w:val="000000" w:themeColor="text1"/>
              </w:rPr>
            </w:pPr>
            <w:r w:rsidRPr="008D22EA">
              <w:rPr>
                <w:i/>
                <w:color w:val="000000" w:themeColor="text1"/>
              </w:rPr>
              <w:t>“</w:t>
            </w:r>
            <w:proofErr w:type="spellStart"/>
            <w:r w:rsidRPr="008D22EA">
              <w:rPr>
                <w:color w:val="000000" w:themeColor="text1"/>
              </w:rPr>
              <w:t>Anansi</w:t>
            </w:r>
            <w:proofErr w:type="spellEnd"/>
            <w:r w:rsidRPr="008D22EA">
              <w:rPr>
                <w:color w:val="000000" w:themeColor="text1"/>
              </w:rPr>
              <w:t xml:space="preserve"> Saves Antelope” from </w:t>
            </w:r>
            <w:r w:rsidRPr="008D22EA">
              <w:rPr>
                <w:i/>
                <w:color w:val="000000" w:themeColor="text1"/>
              </w:rPr>
              <w:t>One-Hundred-and-One African-American Read-Aloud Stories</w:t>
            </w:r>
            <w:r w:rsidRPr="008D22EA">
              <w:rPr>
                <w:color w:val="000000" w:themeColor="text1"/>
              </w:rPr>
              <w:t>, Susan Kantor</w:t>
            </w:r>
            <w:r w:rsidRPr="008D22EA">
              <w:rPr>
                <w:i/>
                <w:color w:val="000000" w:themeColor="text1"/>
              </w:rPr>
              <w:t xml:space="preserve"> </w:t>
            </w:r>
            <w:r w:rsidRPr="008D22EA">
              <w:rPr>
                <w:color w:val="000000" w:themeColor="text1"/>
              </w:rPr>
              <w:t>(Read Aloud)</w:t>
            </w:r>
          </w:p>
          <w:p w:rsidR="004D34C3" w:rsidRPr="008D22EA" w:rsidRDefault="004D34C3" w:rsidP="003B74C0">
            <w:pPr>
              <w:pStyle w:val="ListParagraph"/>
              <w:numPr>
                <w:ilvl w:val="0"/>
                <w:numId w:val="2"/>
              </w:numPr>
              <w:ind w:left="342" w:hanging="270"/>
              <w:rPr>
                <w:color w:val="000000" w:themeColor="text1"/>
              </w:rPr>
            </w:pPr>
            <w:r w:rsidRPr="008D22EA">
              <w:rPr>
                <w:i/>
                <w:color w:val="000000" w:themeColor="text1"/>
              </w:rPr>
              <w:t xml:space="preserve">Be Nice to Spiders, </w:t>
            </w:r>
            <w:r w:rsidRPr="008D22EA">
              <w:rPr>
                <w:color w:val="000000" w:themeColor="text1"/>
              </w:rPr>
              <w:t xml:space="preserve">Margaret </w:t>
            </w:r>
            <w:proofErr w:type="spellStart"/>
            <w:r w:rsidRPr="008D22EA">
              <w:rPr>
                <w:color w:val="000000" w:themeColor="text1"/>
              </w:rPr>
              <w:t>Bloy</w:t>
            </w:r>
            <w:proofErr w:type="spellEnd"/>
            <w:r w:rsidRPr="008D22EA">
              <w:rPr>
                <w:color w:val="000000" w:themeColor="text1"/>
              </w:rPr>
              <w:t xml:space="preserve"> Graham</w:t>
            </w:r>
          </w:p>
          <w:p w:rsidR="004D34C3" w:rsidRPr="008D22EA" w:rsidRDefault="004D34C3" w:rsidP="003B74C0">
            <w:pPr>
              <w:pStyle w:val="ListParagraph"/>
              <w:numPr>
                <w:ilvl w:val="0"/>
                <w:numId w:val="2"/>
              </w:numPr>
              <w:ind w:left="342" w:hanging="270"/>
              <w:rPr>
                <w:color w:val="000000" w:themeColor="text1"/>
              </w:rPr>
            </w:pPr>
            <w:r w:rsidRPr="008D22EA">
              <w:rPr>
                <w:i/>
                <w:color w:val="000000" w:themeColor="text1"/>
              </w:rPr>
              <w:t>The Very Busy Spider</w:t>
            </w:r>
            <w:r w:rsidRPr="008D22EA">
              <w:rPr>
                <w:color w:val="000000" w:themeColor="text1"/>
              </w:rPr>
              <w:t>, Eric Carle</w:t>
            </w:r>
          </w:p>
          <w:p w:rsidR="004D34C3" w:rsidRPr="008D22EA" w:rsidRDefault="004D34C3" w:rsidP="003B74C0">
            <w:pPr>
              <w:spacing w:before="120"/>
              <w:contextualSpacing/>
              <w:rPr>
                <w:i/>
                <w:color w:val="000000" w:themeColor="text1"/>
                <w:u w:val="single"/>
              </w:rPr>
            </w:pPr>
            <w:r w:rsidRPr="008D22EA">
              <w:rPr>
                <w:i/>
                <w:color w:val="000000" w:themeColor="text1"/>
                <w:u w:val="single"/>
              </w:rPr>
              <w:t>Read-Aloud Informational Texts</w:t>
            </w:r>
          </w:p>
          <w:p w:rsidR="004D34C3" w:rsidRPr="008D22EA" w:rsidRDefault="004D34C3" w:rsidP="003B74C0">
            <w:pPr>
              <w:pStyle w:val="ListParagraph"/>
              <w:numPr>
                <w:ilvl w:val="0"/>
                <w:numId w:val="1"/>
              </w:numPr>
              <w:ind w:left="342" w:hanging="270"/>
              <w:rPr>
                <w:color w:val="000000" w:themeColor="text1"/>
              </w:rPr>
            </w:pPr>
            <w:r w:rsidRPr="008D22EA">
              <w:rPr>
                <w:i/>
                <w:color w:val="000000" w:themeColor="text1"/>
              </w:rPr>
              <w:t>Spiders</w:t>
            </w:r>
            <w:r w:rsidRPr="008D22EA">
              <w:rPr>
                <w:color w:val="000000" w:themeColor="text1"/>
              </w:rPr>
              <w:t xml:space="preserve">, </w:t>
            </w:r>
            <w:proofErr w:type="spellStart"/>
            <w:r w:rsidRPr="008D22EA">
              <w:rPr>
                <w:color w:val="000000" w:themeColor="text1"/>
              </w:rPr>
              <w:t>Illa</w:t>
            </w:r>
            <w:proofErr w:type="spellEnd"/>
            <w:r w:rsidRPr="008D22EA">
              <w:rPr>
                <w:color w:val="000000" w:themeColor="text1"/>
              </w:rPr>
              <w:t xml:space="preserve"> </w:t>
            </w:r>
            <w:proofErr w:type="spellStart"/>
            <w:r w:rsidRPr="008D22EA">
              <w:rPr>
                <w:color w:val="000000" w:themeColor="text1"/>
              </w:rPr>
              <w:t>Podendorf</w:t>
            </w:r>
            <w:proofErr w:type="spellEnd"/>
          </w:p>
          <w:p w:rsidR="004D34C3" w:rsidRPr="008D22EA" w:rsidRDefault="004D34C3" w:rsidP="003B74C0">
            <w:pPr>
              <w:pStyle w:val="ListParagraph"/>
              <w:numPr>
                <w:ilvl w:val="0"/>
                <w:numId w:val="1"/>
              </w:numPr>
              <w:ind w:left="342" w:hanging="270"/>
              <w:rPr>
                <w:color w:val="000000" w:themeColor="text1"/>
              </w:rPr>
            </w:pPr>
            <w:r w:rsidRPr="008D22EA">
              <w:rPr>
                <w:i/>
                <w:color w:val="000000" w:themeColor="text1"/>
              </w:rPr>
              <w:t>Mighty Spiders</w:t>
            </w:r>
            <w:r w:rsidRPr="008D22EA">
              <w:rPr>
                <w:color w:val="000000" w:themeColor="text1"/>
              </w:rPr>
              <w:t>, Fay Robinson</w:t>
            </w:r>
          </w:p>
          <w:p w:rsidR="004D34C3" w:rsidRPr="008D22EA" w:rsidRDefault="004D34C3" w:rsidP="003B74C0">
            <w:pPr>
              <w:pStyle w:val="ListParagraph"/>
              <w:numPr>
                <w:ilvl w:val="0"/>
                <w:numId w:val="1"/>
              </w:numPr>
              <w:ind w:left="342" w:hanging="270"/>
              <w:rPr>
                <w:color w:val="000000" w:themeColor="text1"/>
              </w:rPr>
            </w:pPr>
            <w:r w:rsidRPr="008D22EA">
              <w:rPr>
                <w:i/>
                <w:color w:val="000000" w:themeColor="text1"/>
              </w:rPr>
              <w:t>Spiders Are Not Insects</w:t>
            </w:r>
            <w:r w:rsidRPr="008D22EA">
              <w:rPr>
                <w:color w:val="000000" w:themeColor="text1"/>
              </w:rPr>
              <w:t>, Allan Fowler</w:t>
            </w:r>
          </w:p>
          <w:p w:rsidR="004D34C3" w:rsidRPr="008D22EA" w:rsidRDefault="004D34C3" w:rsidP="003B74C0">
            <w:pPr>
              <w:spacing w:before="120"/>
              <w:rPr>
                <w:color w:val="000000" w:themeColor="text1"/>
              </w:rPr>
            </w:pPr>
          </w:p>
          <w:p w:rsidR="004D34C3" w:rsidRPr="008D22EA" w:rsidRDefault="004D34C3" w:rsidP="003B74C0">
            <w:pPr>
              <w:spacing w:before="120"/>
              <w:contextualSpacing/>
              <w:rPr>
                <w:rFonts w:cs="Calibri"/>
                <w:color w:val="000000" w:themeColor="text1"/>
              </w:rPr>
            </w:pPr>
          </w:p>
        </w:tc>
        <w:tc>
          <w:tcPr>
            <w:tcW w:w="3600" w:type="dxa"/>
            <w:vMerge w:val="restart"/>
          </w:tcPr>
          <w:p w:rsidR="004D34C3" w:rsidRPr="00213528" w:rsidRDefault="004D34C3" w:rsidP="001E3514">
            <w:pPr>
              <w:rPr>
                <w:b/>
              </w:rPr>
            </w:pPr>
            <w:r>
              <w:rPr>
                <w:b/>
              </w:rPr>
              <w:t>Unit Focus</w:t>
            </w:r>
          </w:p>
          <w:p w:rsidR="004D34C3" w:rsidRPr="008D22EA" w:rsidRDefault="004D34C3" w:rsidP="009262A3">
            <w:pPr>
              <w:rPr>
                <w:color w:val="000000" w:themeColor="text1"/>
              </w:rPr>
            </w:pPr>
            <w:r w:rsidRPr="008D22EA">
              <w:rPr>
                <w:color w:val="000000" w:themeColor="text1"/>
              </w:rPr>
              <w:t xml:space="preserve">Students will read several </w:t>
            </w:r>
            <w:proofErr w:type="spellStart"/>
            <w:r w:rsidRPr="008D22EA">
              <w:rPr>
                <w:color w:val="000000" w:themeColor="text1"/>
              </w:rPr>
              <w:t>Anansi</w:t>
            </w:r>
            <w:proofErr w:type="spellEnd"/>
            <w:r w:rsidRPr="008D22EA">
              <w:rPr>
                <w:color w:val="000000" w:themeColor="text1"/>
              </w:rPr>
              <w:t xml:space="preserve"> stories, which present </w:t>
            </w:r>
            <w:proofErr w:type="spellStart"/>
            <w:r w:rsidRPr="008D22EA">
              <w:rPr>
                <w:color w:val="000000" w:themeColor="text1"/>
              </w:rPr>
              <w:t>Anansi</w:t>
            </w:r>
            <w:proofErr w:type="spellEnd"/>
            <w:r w:rsidRPr="008D22EA">
              <w:rPr>
                <w:color w:val="000000" w:themeColor="text1"/>
              </w:rPr>
              <w:t xml:space="preserve"> as a trickster and as a helper. They will explore character motivation and how animals interact with other animals and adapt to their living conditions. Students will continue to learn how to use evidence from informational and literary texts to inform their opinions.</w:t>
            </w:r>
          </w:p>
        </w:tc>
        <w:tc>
          <w:tcPr>
            <w:tcW w:w="2700" w:type="dxa"/>
            <w:shd w:val="clear" w:color="auto" w:fill="D9D9D9" w:themeFill="background1" w:themeFillShade="D9"/>
          </w:tcPr>
          <w:p w:rsidR="004D34C3" w:rsidRPr="00783B6C" w:rsidRDefault="004D34C3" w:rsidP="005C454B">
            <w:pPr>
              <w:rPr>
                <w:b/>
                <w:color w:val="000000" w:themeColor="text1"/>
              </w:rPr>
            </w:pPr>
            <w:r>
              <w:rPr>
                <w:b/>
                <w:sz w:val="21"/>
                <w:szCs w:val="21"/>
              </w:rPr>
              <w:t>Possible</w:t>
            </w:r>
            <w:r w:rsidRPr="00A9104F">
              <w:rPr>
                <w:rStyle w:val="FootnoteReference"/>
                <w:b/>
                <w:sz w:val="23"/>
                <w:szCs w:val="23"/>
              </w:rPr>
              <w:footnoteReference w:id="10"/>
            </w:r>
            <w:r>
              <w:rPr>
                <w:b/>
                <w:sz w:val="21"/>
                <w:szCs w:val="21"/>
              </w:rPr>
              <w:t xml:space="preserve"> </w:t>
            </w:r>
            <w:hyperlink r:id="rId98" w:history="1">
              <w:r w:rsidRPr="00A9104F">
                <w:rPr>
                  <w:rStyle w:val="Hyperlink"/>
                  <w:b/>
                  <w:sz w:val="21"/>
                  <w:szCs w:val="21"/>
                </w:rPr>
                <w:t>Common Core State Standards</w:t>
              </w:r>
            </w:hyperlink>
          </w:p>
        </w:tc>
      </w:tr>
      <w:tr w:rsidR="006F13BC" w:rsidRPr="008D22EA" w:rsidTr="006E1977">
        <w:trPr>
          <w:cantSplit/>
          <w:trHeight w:val="1132"/>
        </w:trPr>
        <w:tc>
          <w:tcPr>
            <w:tcW w:w="1170" w:type="dxa"/>
            <w:vMerge/>
            <w:shd w:val="clear" w:color="auto" w:fill="D9D9D9" w:themeFill="background1" w:themeFillShade="D9"/>
          </w:tcPr>
          <w:p w:rsidR="006F13BC" w:rsidRPr="008D22EA" w:rsidRDefault="006F13BC" w:rsidP="009262A3">
            <w:pPr>
              <w:rPr>
                <w:b/>
              </w:rPr>
            </w:pPr>
          </w:p>
        </w:tc>
        <w:tc>
          <w:tcPr>
            <w:tcW w:w="3510" w:type="dxa"/>
            <w:vMerge/>
          </w:tcPr>
          <w:p w:rsidR="006F13BC" w:rsidRPr="008D22EA" w:rsidRDefault="006F13BC" w:rsidP="009262A3">
            <w:pPr>
              <w:rPr>
                <w:b/>
                <w:color w:val="000000" w:themeColor="text1"/>
              </w:rPr>
            </w:pPr>
          </w:p>
        </w:tc>
        <w:tc>
          <w:tcPr>
            <w:tcW w:w="3510" w:type="dxa"/>
            <w:vMerge/>
          </w:tcPr>
          <w:p w:rsidR="006F13BC" w:rsidRPr="008D22EA" w:rsidRDefault="006F13BC" w:rsidP="003B74C0">
            <w:pPr>
              <w:spacing w:after="120"/>
              <w:rPr>
                <w:b/>
                <w:color w:val="000000" w:themeColor="text1"/>
              </w:rPr>
            </w:pPr>
          </w:p>
        </w:tc>
        <w:tc>
          <w:tcPr>
            <w:tcW w:w="3600" w:type="dxa"/>
            <w:vMerge/>
          </w:tcPr>
          <w:p w:rsidR="006F13BC" w:rsidRPr="008D22EA" w:rsidRDefault="006F13BC" w:rsidP="009262A3">
            <w:pPr>
              <w:rPr>
                <w:b/>
                <w:color w:val="000000" w:themeColor="text1"/>
              </w:rPr>
            </w:pPr>
          </w:p>
        </w:tc>
        <w:tc>
          <w:tcPr>
            <w:tcW w:w="2700" w:type="dxa"/>
          </w:tcPr>
          <w:p w:rsidR="006F13BC" w:rsidRPr="008D22EA" w:rsidRDefault="006F13BC" w:rsidP="009262A3">
            <w:pPr>
              <w:rPr>
                <w:b/>
              </w:rPr>
            </w:pPr>
            <w:r>
              <w:rPr>
                <w:b/>
              </w:rPr>
              <w:t>Reading</w:t>
            </w:r>
          </w:p>
          <w:p w:rsidR="006F13BC" w:rsidRPr="008D22EA" w:rsidRDefault="006F13BC" w:rsidP="009262A3">
            <w:r w:rsidRPr="008D22EA">
              <w:t>RL.1.1, RL.1.2, RL.1.3, RL.1.4, RL.1.5, RL.1.7, RL.1.9, RL.1.10</w:t>
            </w:r>
          </w:p>
          <w:p w:rsidR="006F13BC" w:rsidRPr="008D22EA" w:rsidRDefault="006F13BC" w:rsidP="009262A3">
            <w:pPr>
              <w:spacing w:before="120"/>
              <w:rPr>
                <w:b/>
              </w:rPr>
            </w:pPr>
            <w:r w:rsidRPr="008D22EA">
              <w:t>RI.1.1, RI.1.2, RI.1.3, RI.1.4, RI.1.5, RI.1.6, RI.1.7, RI.1.9, RI.1.10</w:t>
            </w:r>
          </w:p>
        </w:tc>
      </w:tr>
      <w:tr w:rsidR="006F13BC" w:rsidRPr="008D22EA" w:rsidTr="006E1977">
        <w:trPr>
          <w:cantSplit/>
          <w:trHeight w:val="575"/>
        </w:trPr>
        <w:tc>
          <w:tcPr>
            <w:tcW w:w="1170" w:type="dxa"/>
            <w:vMerge/>
            <w:shd w:val="clear" w:color="auto" w:fill="D9D9D9" w:themeFill="background1" w:themeFillShade="D9"/>
          </w:tcPr>
          <w:p w:rsidR="006F13BC" w:rsidRPr="008D22EA" w:rsidRDefault="006F13BC" w:rsidP="009262A3">
            <w:pPr>
              <w:rPr>
                <w:b/>
              </w:rPr>
            </w:pPr>
          </w:p>
        </w:tc>
        <w:tc>
          <w:tcPr>
            <w:tcW w:w="3510" w:type="dxa"/>
            <w:vMerge/>
          </w:tcPr>
          <w:p w:rsidR="006F13BC" w:rsidRPr="008D22EA" w:rsidRDefault="006F13BC" w:rsidP="009262A3">
            <w:pPr>
              <w:rPr>
                <w:b/>
                <w:color w:val="000000" w:themeColor="text1"/>
              </w:rPr>
            </w:pPr>
          </w:p>
        </w:tc>
        <w:tc>
          <w:tcPr>
            <w:tcW w:w="3510" w:type="dxa"/>
            <w:vMerge/>
          </w:tcPr>
          <w:p w:rsidR="006F13BC" w:rsidRPr="008D22EA" w:rsidRDefault="006F13BC" w:rsidP="003B74C0">
            <w:pPr>
              <w:spacing w:after="120"/>
              <w:contextualSpacing/>
              <w:rPr>
                <w:b/>
                <w:color w:val="000000" w:themeColor="text1"/>
              </w:rPr>
            </w:pPr>
          </w:p>
        </w:tc>
        <w:tc>
          <w:tcPr>
            <w:tcW w:w="3600" w:type="dxa"/>
            <w:vMerge/>
          </w:tcPr>
          <w:p w:rsidR="006F13BC" w:rsidRPr="008D22EA" w:rsidRDefault="006F13BC" w:rsidP="009262A3">
            <w:pPr>
              <w:rPr>
                <w:b/>
                <w:color w:val="000000" w:themeColor="text1"/>
              </w:rPr>
            </w:pPr>
          </w:p>
        </w:tc>
        <w:tc>
          <w:tcPr>
            <w:tcW w:w="2700" w:type="dxa"/>
          </w:tcPr>
          <w:p w:rsidR="006F13BC" w:rsidRPr="008D22EA" w:rsidRDefault="009262A3" w:rsidP="009262A3">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11"/>
            </w:r>
          </w:p>
          <w:p w:rsidR="006F13BC" w:rsidRPr="008D22EA" w:rsidRDefault="006F13BC" w:rsidP="009262A3">
            <w:pPr>
              <w:rPr>
                <w:color w:val="0070C0"/>
              </w:rPr>
            </w:pPr>
            <w:r w:rsidRPr="008D22EA">
              <w:rPr>
                <w:color w:val="000000" w:themeColor="text1"/>
              </w:rPr>
              <w:t>RF.1.1a; RF.1.3a-f; RF.1.4a</w:t>
            </w:r>
          </w:p>
        </w:tc>
      </w:tr>
      <w:tr w:rsidR="006F13BC" w:rsidRPr="008D22EA" w:rsidTr="006E1977">
        <w:trPr>
          <w:cantSplit/>
          <w:trHeight w:val="638"/>
        </w:trPr>
        <w:tc>
          <w:tcPr>
            <w:tcW w:w="1170" w:type="dxa"/>
            <w:vMerge/>
            <w:shd w:val="clear" w:color="auto" w:fill="D9D9D9" w:themeFill="background1" w:themeFillShade="D9"/>
          </w:tcPr>
          <w:p w:rsidR="006F13BC" w:rsidRPr="008D22EA" w:rsidRDefault="006F13BC" w:rsidP="009262A3">
            <w:pPr>
              <w:rPr>
                <w:b/>
              </w:rPr>
            </w:pPr>
          </w:p>
        </w:tc>
        <w:tc>
          <w:tcPr>
            <w:tcW w:w="3510" w:type="dxa"/>
            <w:vMerge w:val="restart"/>
          </w:tcPr>
          <w:p w:rsidR="006F13BC" w:rsidRPr="008D22EA" w:rsidRDefault="006F13BC" w:rsidP="009262A3">
            <w:pPr>
              <w:rPr>
                <w:b/>
                <w:color w:val="000000" w:themeColor="text1"/>
              </w:rPr>
            </w:pPr>
            <w:r w:rsidRPr="008D22EA">
              <w:rPr>
                <w:b/>
                <w:color w:val="000000" w:themeColor="text1"/>
              </w:rPr>
              <w:t>Text Complexity Rationale</w:t>
            </w:r>
          </w:p>
          <w:p w:rsidR="006F13BC" w:rsidRPr="008D22EA" w:rsidRDefault="006F13BC" w:rsidP="009262A3">
            <w:pPr>
              <w:rPr>
                <w:b/>
                <w:color w:val="000000" w:themeColor="text1"/>
              </w:rPr>
            </w:pPr>
            <w:r w:rsidRPr="008D22EA">
              <w:rPr>
                <w:color w:val="000000" w:themeColor="text1"/>
              </w:rPr>
              <w:t>Text complexity ranges from the middle of grade 1 to grade 3.  The lower complexity text levels (those not labeled as read-aloud texts) allow for on-</w:t>
            </w:r>
            <w:r w:rsidR="00D475A1">
              <w:rPr>
                <w:color w:val="000000" w:themeColor="text1"/>
              </w:rPr>
              <w:t xml:space="preserve"> </w:t>
            </w:r>
            <w:r w:rsidRPr="008D22EA">
              <w:rPr>
                <w:color w:val="000000" w:themeColor="text1"/>
              </w:rPr>
              <w:t xml:space="preserve">or above-level students the opportunity </w:t>
            </w:r>
            <w:r w:rsidR="00675C35">
              <w:rPr>
                <w:color w:val="000000" w:themeColor="text1"/>
              </w:rPr>
              <w:t>to read along during whole-class</w:t>
            </w:r>
            <w:r w:rsidRPr="008D22EA">
              <w:rPr>
                <w:color w:val="000000" w:themeColor="text1"/>
              </w:rPr>
              <w:t xml:space="preserve"> instruction and to explore and practice the standards more independently.</w:t>
            </w:r>
          </w:p>
        </w:tc>
        <w:tc>
          <w:tcPr>
            <w:tcW w:w="3510" w:type="dxa"/>
            <w:vMerge/>
          </w:tcPr>
          <w:p w:rsidR="006F13BC" w:rsidRPr="008D22EA" w:rsidRDefault="006F13BC" w:rsidP="003B74C0">
            <w:pPr>
              <w:spacing w:after="120"/>
              <w:contextualSpacing/>
              <w:rPr>
                <w:b/>
                <w:color w:val="000000" w:themeColor="text1"/>
              </w:rPr>
            </w:pPr>
          </w:p>
        </w:tc>
        <w:tc>
          <w:tcPr>
            <w:tcW w:w="3600" w:type="dxa"/>
            <w:vMerge w:val="restart"/>
          </w:tcPr>
          <w:p w:rsidR="006F13BC" w:rsidRPr="008D22EA" w:rsidRDefault="006F13BC" w:rsidP="009262A3">
            <w:pPr>
              <w:rPr>
                <w:b/>
                <w:color w:val="000000" w:themeColor="text1"/>
              </w:rPr>
            </w:pPr>
            <w:r>
              <w:rPr>
                <w:b/>
                <w:color w:val="000000" w:themeColor="text1"/>
              </w:rPr>
              <w:t xml:space="preserve">Sample </w:t>
            </w:r>
            <w:r w:rsidRPr="008D22EA">
              <w:rPr>
                <w:b/>
                <w:color w:val="000000" w:themeColor="text1"/>
              </w:rPr>
              <w:t>Shared Research and Writing</w:t>
            </w:r>
          </w:p>
          <w:p w:rsidR="006F13BC" w:rsidRPr="008D22EA" w:rsidRDefault="006F13BC" w:rsidP="009262A3">
            <w:pPr>
              <w:rPr>
                <w:b/>
                <w:color w:val="000000" w:themeColor="text1"/>
              </w:rPr>
            </w:pPr>
            <w:r w:rsidRPr="008D22EA">
              <w:rPr>
                <w:color w:val="000000" w:themeColor="text1"/>
              </w:rPr>
              <w:t>Working in small collaborative groups, students engage in discussion/debates about the value of spiders. Gathering evidence from the literary and informational texts, students will identify reasons to form and support their answer to the question, “Are spiders good or bad?”</w:t>
            </w:r>
          </w:p>
          <w:p w:rsidR="006F13BC" w:rsidRPr="008D22EA" w:rsidRDefault="006F13BC" w:rsidP="009262A3">
            <w:pPr>
              <w:rPr>
                <w:b/>
                <w:color w:val="000000" w:themeColor="text1"/>
              </w:rPr>
            </w:pPr>
          </w:p>
        </w:tc>
        <w:tc>
          <w:tcPr>
            <w:tcW w:w="2700" w:type="dxa"/>
          </w:tcPr>
          <w:p w:rsidR="006F13BC" w:rsidRPr="008D22EA" w:rsidRDefault="006F13BC" w:rsidP="009262A3">
            <w:pPr>
              <w:rPr>
                <w:b/>
              </w:rPr>
            </w:pPr>
            <w:r>
              <w:rPr>
                <w:b/>
              </w:rPr>
              <w:t>Writing</w:t>
            </w:r>
          </w:p>
          <w:p w:rsidR="006F13BC" w:rsidRPr="008D22EA" w:rsidRDefault="006F13BC" w:rsidP="009262A3">
            <w:pPr>
              <w:rPr>
                <w:color w:val="00B0F0"/>
              </w:rPr>
            </w:pPr>
            <w:r w:rsidRPr="008D22EA">
              <w:t>W.1.1, W.1.2, W.1.5, W.1.7, W.1.8</w:t>
            </w:r>
          </w:p>
        </w:tc>
      </w:tr>
      <w:tr w:rsidR="006F13BC" w:rsidRPr="008D22EA" w:rsidTr="006E1977">
        <w:trPr>
          <w:cantSplit/>
          <w:trHeight w:val="620"/>
        </w:trPr>
        <w:tc>
          <w:tcPr>
            <w:tcW w:w="1170" w:type="dxa"/>
            <w:vMerge/>
            <w:shd w:val="clear" w:color="auto" w:fill="D9D9D9" w:themeFill="background1" w:themeFillShade="D9"/>
          </w:tcPr>
          <w:p w:rsidR="006F13BC" w:rsidRPr="008D22EA" w:rsidRDefault="006F13BC" w:rsidP="009262A3">
            <w:pPr>
              <w:rPr>
                <w:b/>
              </w:rPr>
            </w:pPr>
          </w:p>
        </w:tc>
        <w:tc>
          <w:tcPr>
            <w:tcW w:w="3510" w:type="dxa"/>
            <w:vMerge/>
          </w:tcPr>
          <w:p w:rsidR="006F13BC" w:rsidRPr="008D22EA" w:rsidRDefault="006F13BC" w:rsidP="009262A3">
            <w:pPr>
              <w:rPr>
                <w:b/>
              </w:rPr>
            </w:pPr>
          </w:p>
        </w:tc>
        <w:tc>
          <w:tcPr>
            <w:tcW w:w="3510" w:type="dxa"/>
            <w:vMerge/>
          </w:tcPr>
          <w:p w:rsidR="006F13BC" w:rsidRPr="008D22EA" w:rsidRDefault="006F13BC" w:rsidP="003B74C0">
            <w:pPr>
              <w:contextualSpacing/>
              <w:rPr>
                <w:b/>
              </w:rPr>
            </w:pPr>
          </w:p>
        </w:tc>
        <w:tc>
          <w:tcPr>
            <w:tcW w:w="3600" w:type="dxa"/>
            <w:vMerge/>
          </w:tcPr>
          <w:p w:rsidR="006F13BC" w:rsidRPr="008D22EA" w:rsidRDefault="006F13BC" w:rsidP="009262A3"/>
        </w:tc>
        <w:tc>
          <w:tcPr>
            <w:tcW w:w="2700" w:type="dxa"/>
          </w:tcPr>
          <w:p w:rsidR="006F13BC" w:rsidRPr="008D22EA" w:rsidRDefault="006F13BC" w:rsidP="009262A3">
            <w:pPr>
              <w:rPr>
                <w:b/>
              </w:rPr>
            </w:pPr>
            <w:r w:rsidRPr="008D22EA">
              <w:rPr>
                <w:b/>
              </w:rPr>
              <w:t xml:space="preserve">Speaking and </w:t>
            </w:r>
            <w:r>
              <w:rPr>
                <w:b/>
              </w:rPr>
              <w:t>Listening</w:t>
            </w:r>
          </w:p>
          <w:p w:rsidR="006F13BC" w:rsidRPr="008D22EA" w:rsidRDefault="006F13BC" w:rsidP="009262A3">
            <w:r w:rsidRPr="008D22EA">
              <w:t>SL.1.1a-c, SL.1.2, SL.1.3, SL.1.4, SL.1.6</w:t>
            </w:r>
          </w:p>
        </w:tc>
      </w:tr>
      <w:tr w:rsidR="006F13BC" w:rsidRPr="008D22EA" w:rsidTr="006E1977">
        <w:trPr>
          <w:cantSplit/>
          <w:trHeight w:val="773"/>
        </w:trPr>
        <w:tc>
          <w:tcPr>
            <w:tcW w:w="1170" w:type="dxa"/>
            <w:vMerge/>
            <w:shd w:val="clear" w:color="auto" w:fill="D9D9D9" w:themeFill="background1" w:themeFillShade="D9"/>
          </w:tcPr>
          <w:p w:rsidR="006F13BC" w:rsidRPr="008D22EA" w:rsidRDefault="006F13BC" w:rsidP="009262A3">
            <w:pPr>
              <w:rPr>
                <w:b/>
              </w:rPr>
            </w:pPr>
          </w:p>
        </w:tc>
        <w:tc>
          <w:tcPr>
            <w:tcW w:w="3510" w:type="dxa"/>
            <w:vMerge/>
          </w:tcPr>
          <w:p w:rsidR="006F13BC" w:rsidRPr="008D22EA" w:rsidRDefault="006F13BC" w:rsidP="009262A3">
            <w:pPr>
              <w:rPr>
                <w:b/>
              </w:rPr>
            </w:pPr>
          </w:p>
        </w:tc>
        <w:tc>
          <w:tcPr>
            <w:tcW w:w="3510" w:type="dxa"/>
            <w:vMerge/>
          </w:tcPr>
          <w:p w:rsidR="006F13BC" w:rsidRPr="008D22EA" w:rsidRDefault="006F13BC" w:rsidP="003B74C0">
            <w:pPr>
              <w:contextualSpacing/>
              <w:rPr>
                <w:b/>
              </w:rPr>
            </w:pPr>
          </w:p>
        </w:tc>
        <w:tc>
          <w:tcPr>
            <w:tcW w:w="3600" w:type="dxa"/>
            <w:vMerge/>
          </w:tcPr>
          <w:p w:rsidR="006F13BC" w:rsidRPr="008D22EA" w:rsidRDefault="006F13BC" w:rsidP="009262A3">
            <w:pPr>
              <w:rPr>
                <w:b/>
              </w:rPr>
            </w:pPr>
          </w:p>
        </w:tc>
        <w:tc>
          <w:tcPr>
            <w:tcW w:w="2700" w:type="dxa"/>
          </w:tcPr>
          <w:p w:rsidR="006F13BC" w:rsidRPr="008D22EA" w:rsidRDefault="006F13BC" w:rsidP="009262A3">
            <w:pPr>
              <w:rPr>
                <w:b/>
              </w:rPr>
            </w:pPr>
            <w:r>
              <w:rPr>
                <w:b/>
              </w:rPr>
              <w:t>Language</w:t>
            </w:r>
          </w:p>
          <w:p w:rsidR="006F13BC" w:rsidRPr="008D22EA" w:rsidRDefault="006F13BC" w:rsidP="009262A3">
            <w:r w:rsidRPr="008D22EA">
              <w:t>L.1.1a-j, L.1.2a-e, L.1.4a-c, L.1.5a-d, L.1.6</w:t>
            </w:r>
          </w:p>
        </w:tc>
      </w:tr>
    </w:tbl>
    <w:p w:rsidR="003B74C0" w:rsidRDefault="003B74C0" w:rsidP="003B74C0">
      <w:pPr>
        <w:spacing w:after="0" w:line="240" w:lineRule="auto"/>
      </w:pPr>
    </w:p>
    <w:p w:rsidR="003B74C0" w:rsidRDefault="003B74C0" w:rsidP="003B74C0">
      <w:pPr>
        <w:spacing w:after="0" w:line="240" w:lineRule="auto"/>
      </w:pPr>
    </w:p>
    <w:p w:rsidR="003B74C0" w:rsidRDefault="003B74C0" w:rsidP="003B74C0">
      <w:pPr>
        <w:rPr>
          <w:rFonts w:ascii="Verdana" w:hAnsi="Verdana"/>
          <w:b/>
          <w:bCs/>
          <w:color w:val="E47911"/>
          <w:sz w:val="20"/>
          <w:szCs w:val="20"/>
        </w:rPr>
      </w:pPr>
      <w:r>
        <w:rPr>
          <w:rFonts w:ascii="Verdana" w:hAnsi="Verdana"/>
          <w:b/>
          <w:bCs/>
          <w:color w:val="E47911"/>
          <w:sz w:val="20"/>
          <w:szCs w:val="20"/>
        </w:rPr>
        <w:br w:type="page"/>
      </w:r>
    </w:p>
    <w:p w:rsidR="003B74C0" w:rsidRDefault="003B74C0" w:rsidP="003B74C0">
      <w:pPr>
        <w:rPr>
          <w:rFonts w:ascii="Verdana" w:hAnsi="Verdana"/>
          <w:vanish/>
          <w:color w:val="000000"/>
          <w:sz w:val="15"/>
          <w:szCs w:val="15"/>
        </w:rPr>
      </w:pPr>
      <w:bookmarkStart w:id="5" w:name="AmeliaBedelia"/>
      <w:r>
        <w:rPr>
          <w:rFonts w:ascii="Verdana" w:hAnsi="Verdana"/>
          <w:b/>
          <w:bCs/>
          <w:vanish/>
          <w:color w:val="E47911"/>
          <w:sz w:val="20"/>
          <w:szCs w:val="20"/>
        </w:rPr>
        <w:lastRenderedPageBreak/>
        <w:t>Cara Ashrose</w:t>
      </w:r>
      <w:r>
        <w:rPr>
          <w:rFonts w:ascii="Verdana" w:hAnsi="Verdana"/>
          <w:vanish/>
          <w:color w:val="000000"/>
          <w:sz w:val="15"/>
          <w:szCs w:val="15"/>
        </w:rPr>
        <w:t xml:space="preserve"> </w:t>
      </w:r>
      <w:r>
        <w:rPr>
          <w:rStyle w:val="bylinepipe1"/>
          <w:rFonts w:ascii="Verdana" w:hAnsi="Verdana"/>
          <w:vanish/>
          <w:sz w:val="15"/>
          <w:szCs w:val="15"/>
        </w:rPr>
        <w:t>(Author)</w:t>
      </w:r>
      <w:r>
        <w:rPr>
          <w:rFonts w:ascii="Verdana" w:hAnsi="Verdana"/>
          <w:vanish/>
          <w:color w:val="000000"/>
          <w:sz w:val="15"/>
          <w:szCs w:val="15"/>
        </w:rPr>
        <w:t xml:space="preserve"> </w:t>
      </w:r>
    </w:p>
    <w:p w:rsidR="003B74C0" w:rsidRDefault="003B74C0" w:rsidP="003B74C0">
      <w:pPr>
        <w:rPr>
          <w:rFonts w:ascii="Verdana" w:hAnsi="Verdana"/>
          <w:vanish/>
          <w:color w:val="000000"/>
          <w:sz w:val="15"/>
          <w:szCs w:val="15"/>
        </w:rPr>
      </w:pPr>
      <w:r>
        <w:rPr>
          <w:rFonts w:ascii="Verdana" w:hAnsi="Verdana"/>
          <w:b/>
          <w:bCs/>
          <w:vanish/>
          <w:color w:val="E47911"/>
          <w:sz w:val="20"/>
          <w:szCs w:val="20"/>
        </w:rPr>
        <w:t>›</w:t>
      </w:r>
      <w:r>
        <w:rPr>
          <w:rFonts w:ascii="Verdana" w:hAnsi="Verdana"/>
          <w:vanish/>
          <w:color w:val="000000"/>
          <w:sz w:val="15"/>
          <w:szCs w:val="15"/>
        </w:rPr>
        <w:t xml:space="preserve"> </w:t>
      </w:r>
      <w:hyperlink r:id="rId99" w:history="1">
        <w:r>
          <w:rPr>
            <w:rStyle w:val="Hyperlink"/>
            <w:vanish/>
            <w:sz w:val="15"/>
            <w:szCs w:val="15"/>
          </w:rPr>
          <w:t>Visit Amazon's Cara Ashrose Page</w:t>
        </w:r>
      </w:hyperlink>
    </w:p>
    <w:p w:rsidR="003B74C0" w:rsidRDefault="003B74C0" w:rsidP="003B74C0">
      <w:pPr>
        <w:rPr>
          <w:rFonts w:ascii="Verdana" w:hAnsi="Verdana"/>
          <w:vanish/>
          <w:color w:val="000000"/>
          <w:sz w:val="15"/>
          <w:szCs w:val="15"/>
        </w:rPr>
      </w:pPr>
      <w:r>
        <w:rPr>
          <w:rFonts w:ascii="Verdana" w:hAnsi="Verdana"/>
          <w:vanish/>
          <w:color w:val="000000"/>
          <w:sz w:val="15"/>
          <w:szCs w:val="15"/>
        </w:rPr>
        <w:t>Find all the books, read about the author, and more.</w:t>
      </w:r>
    </w:p>
    <w:p w:rsidR="003B74C0" w:rsidRDefault="003B74C0" w:rsidP="003B74C0">
      <w:pPr>
        <w:rPr>
          <w:rFonts w:ascii="Verdana" w:hAnsi="Verdana"/>
          <w:vanish/>
          <w:color w:val="000000"/>
          <w:sz w:val="15"/>
          <w:szCs w:val="15"/>
        </w:rPr>
      </w:pPr>
      <w:r>
        <w:rPr>
          <w:rFonts w:ascii="Verdana" w:hAnsi="Verdana"/>
          <w:vanish/>
          <w:color w:val="000000"/>
          <w:sz w:val="15"/>
          <w:szCs w:val="15"/>
        </w:rPr>
        <w:t xml:space="preserve">See </w:t>
      </w:r>
      <w:hyperlink r:id="rId100" w:history="1">
        <w:r>
          <w:rPr>
            <w:rStyle w:val="Hyperlink"/>
            <w:vanish/>
            <w:sz w:val="15"/>
            <w:szCs w:val="15"/>
          </w:rPr>
          <w:t>search results</w:t>
        </w:r>
      </w:hyperlink>
      <w:r>
        <w:rPr>
          <w:rFonts w:ascii="Verdana" w:hAnsi="Verdana"/>
          <w:vanish/>
          <w:color w:val="000000"/>
          <w:sz w:val="15"/>
          <w:szCs w:val="15"/>
        </w:rPr>
        <w:t xml:space="preserve"> for this author </w:t>
      </w:r>
    </w:p>
    <w:p w:rsidR="003B74C0" w:rsidRDefault="003B74C0" w:rsidP="003B74C0">
      <w:pPr>
        <w:rPr>
          <w:rFonts w:ascii="Verdana" w:hAnsi="Verdana"/>
          <w:vanish/>
          <w:color w:val="000000"/>
          <w:sz w:val="15"/>
          <w:szCs w:val="15"/>
        </w:rPr>
      </w:pPr>
      <w:r>
        <w:rPr>
          <w:rFonts w:ascii="Verdana" w:hAnsi="Verdana"/>
          <w:vanish/>
          <w:color w:val="000000"/>
          <w:sz w:val="15"/>
          <w:szCs w:val="15"/>
        </w:rPr>
        <w:t xml:space="preserve">Are you an author? </w:t>
      </w:r>
      <w:hyperlink r:id="rId101" w:history="1">
        <w:r>
          <w:rPr>
            <w:rStyle w:val="Hyperlink"/>
            <w:vanish/>
            <w:sz w:val="15"/>
            <w:szCs w:val="15"/>
          </w:rPr>
          <w:t>Learn about Author Central</w:t>
        </w:r>
      </w:hyperlink>
      <w:r>
        <w:rPr>
          <w:rFonts w:ascii="Verdana" w:hAnsi="Verdana"/>
          <w:vanish/>
          <w:color w:val="000000"/>
          <w:sz w:val="15"/>
          <w:szCs w:val="15"/>
        </w:rPr>
        <w:t xml:space="preserve"> </w:t>
      </w:r>
    </w:p>
    <w:p w:rsidR="003B74C0" w:rsidRPr="003607A3" w:rsidRDefault="00C47BC5" w:rsidP="003B74C0">
      <w:pPr>
        <w:jc w:val="center"/>
        <w:rPr>
          <w:b/>
          <w:sz w:val="24"/>
          <w:szCs w:val="24"/>
        </w:rPr>
      </w:pPr>
      <w:r>
        <w:rPr>
          <w:rFonts w:cs="Cambria"/>
          <w:b/>
          <w:color w:val="000000" w:themeColor="text1"/>
          <w:sz w:val="32"/>
          <w:szCs w:val="32"/>
        </w:rPr>
        <w:t xml:space="preserve">English Language Arts/Literacy Grade 1 </w:t>
      </w:r>
      <w:r w:rsidR="003B74C0">
        <w:rPr>
          <w:rFonts w:cs="Cambria"/>
          <w:b/>
          <w:color w:val="000000" w:themeColor="text1"/>
          <w:sz w:val="32"/>
          <w:szCs w:val="32"/>
        </w:rPr>
        <w:t>Year-in-Detail, cont. (SAMPLE)</w:t>
      </w:r>
    </w:p>
    <w:tbl>
      <w:tblPr>
        <w:tblStyle w:val="TableGrid"/>
        <w:tblW w:w="14490" w:type="dxa"/>
        <w:tblInd w:w="108" w:type="dxa"/>
        <w:tblLayout w:type="fixed"/>
        <w:tblLook w:val="04A0" w:firstRow="1" w:lastRow="0" w:firstColumn="1" w:lastColumn="0" w:noHBand="0" w:noVBand="1"/>
      </w:tblPr>
      <w:tblGrid>
        <w:gridCol w:w="1170"/>
        <w:gridCol w:w="3510"/>
        <w:gridCol w:w="3510"/>
        <w:gridCol w:w="3690"/>
        <w:gridCol w:w="2610"/>
      </w:tblGrid>
      <w:tr w:rsidR="004D34C3" w:rsidRPr="008D22EA" w:rsidTr="006E1977">
        <w:trPr>
          <w:trHeight w:val="512"/>
        </w:trPr>
        <w:tc>
          <w:tcPr>
            <w:tcW w:w="1170" w:type="dxa"/>
            <w:vMerge w:val="restart"/>
            <w:shd w:val="clear" w:color="auto" w:fill="D9D9D9" w:themeFill="background1" w:themeFillShade="D9"/>
          </w:tcPr>
          <w:bookmarkEnd w:id="5"/>
          <w:p w:rsidR="004D34C3" w:rsidRPr="008D22EA" w:rsidRDefault="004D34C3" w:rsidP="009262A3">
            <w:pPr>
              <w:rPr>
                <w:b/>
              </w:rPr>
            </w:pPr>
            <w:r w:rsidRPr="004C7723">
              <w:rPr>
                <w:b/>
              </w:rPr>
              <w:t>Unit Five</w:t>
            </w:r>
          </w:p>
        </w:tc>
        <w:tc>
          <w:tcPr>
            <w:tcW w:w="3510" w:type="dxa"/>
            <w:vMerge w:val="restart"/>
          </w:tcPr>
          <w:p w:rsidR="004D34C3" w:rsidRPr="008D22EA" w:rsidRDefault="004D34C3" w:rsidP="009262A3">
            <w:pPr>
              <w:rPr>
                <w:b/>
              </w:rPr>
            </w:pPr>
            <w:r w:rsidRPr="008D22EA">
              <w:rPr>
                <w:b/>
              </w:rPr>
              <w:t>Anchor Text</w:t>
            </w:r>
          </w:p>
          <w:p w:rsidR="004D34C3" w:rsidRPr="008D22EA" w:rsidRDefault="004D34C3" w:rsidP="009262A3">
            <w:pPr>
              <w:rPr>
                <w:b/>
              </w:rPr>
            </w:pPr>
            <w:r w:rsidRPr="008D22EA">
              <w:rPr>
                <w:i/>
              </w:rPr>
              <w:t xml:space="preserve">Amelia </w:t>
            </w:r>
            <w:proofErr w:type="spellStart"/>
            <w:r w:rsidRPr="008D22EA">
              <w:rPr>
                <w:i/>
              </w:rPr>
              <w:t>Bedelia</w:t>
            </w:r>
            <w:proofErr w:type="spellEnd"/>
            <w:r w:rsidRPr="008D22EA">
              <w:t>, Peggy Parish (Literary)</w:t>
            </w:r>
          </w:p>
        </w:tc>
        <w:tc>
          <w:tcPr>
            <w:tcW w:w="3510" w:type="dxa"/>
            <w:vMerge w:val="restart"/>
          </w:tcPr>
          <w:p w:rsidR="004D34C3" w:rsidRPr="008D22EA" w:rsidRDefault="004D34C3" w:rsidP="009262A3">
            <w:pPr>
              <w:rPr>
                <w:b/>
              </w:rPr>
            </w:pPr>
            <w:r w:rsidRPr="008D22EA">
              <w:rPr>
                <w:b/>
              </w:rPr>
              <w:t>Related Texts</w:t>
            </w:r>
          </w:p>
          <w:p w:rsidR="004D34C3" w:rsidRPr="008D22EA" w:rsidRDefault="004D34C3" w:rsidP="003B74C0">
            <w:pPr>
              <w:contextualSpacing/>
              <w:rPr>
                <w:i/>
                <w:u w:val="single"/>
              </w:rPr>
            </w:pPr>
            <w:r w:rsidRPr="008D22EA">
              <w:rPr>
                <w:i/>
                <w:u w:val="single"/>
              </w:rPr>
              <w:t>Literary Texts</w:t>
            </w:r>
          </w:p>
          <w:p w:rsidR="004D34C3" w:rsidRPr="00675C35" w:rsidRDefault="004D34C3" w:rsidP="00675C35">
            <w:pPr>
              <w:pStyle w:val="ListParagraph"/>
              <w:numPr>
                <w:ilvl w:val="0"/>
                <w:numId w:val="1"/>
              </w:numPr>
              <w:ind w:left="342" w:hanging="270"/>
            </w:pPr>
            <w:r>
              <w:rPr>
                <w:i/>
              </w:rPr>
              <w:t xml:space="preserve">Thank You, </w:t>
            </w:r>
            <w:r w:rsidRPr="008D22EA">
              <w:rPr>
                <w:i/>
              </w:rPr>
              <w:t xml:space="preserve">Amelia </w:t>
            </w:r>
            <w:proofErr w:type="spellStart"/>
            <w:r w:rsidRPr="008D22EA">
              <w:rPr>
                <w:i/>
              </w:rPr>
              <w:t>Bedelia</w:t>
            </w:r>
            <w:proofErr w:type="spellEnd"/>
            <w:r>
              <w:t xml:space="preserve"> and </w:t>
            </w:r>
            <w:r>
              <w:rPr>
                <w:i/>
              </w:rPr>
              <w:t xml:space="preserve">Teach </w:t>
            </w:r>
            <w:r w:rsidRPr="00675C35">
              <w:rPr>
                <w:i/>
              </w:rPr>
              <w:t>Us</w:t>
            </w:r>
            <w:r>
              <w:rPr>
                <w:i/>
              </w:rPr>
              <w:t xml:space="preserve">, Amelia </w:t>
            </w:r>
            <w:proofErr w:type="spellStart"/>
            <w:r>
              <w:rPr>
                <w:i/>
              </w:rPr>
              <w:t>Bedelia</w:t>
            </w:r>
            <w:proofErr w:type="spellEnd"/>
            <w:r>
              <w:t xml:space="preserve">, </w:t>
            </w:r>
            <w:r w:rsidRPr="00675C35">
              <w:t>Peggy</w:t>
            </w:r>
            <w:r w:rsidRPr="008D22EA">
              <w:t xml:space="preserve"> Parish</w:t>
            </w:r>
          </w:p>
          <w:p w:rsidR="004D34C3" w:rsidRPr="00675C35" w:rsidRDefault="004D34C3" w:rsidP="00675C35">
            <w:pPr>
              <w:pStyle w:val="ListParagraph"/>
              <w:numPr>
                <w:ilvl w:val="0"/>
                <w:numId w:val="1"/>
              </w:numPr>
              <w:ind w:left="342" w:hanging="270"/>
            </w:pPr>
            <w:r w:rsidRPr="008D22EA">
              <w:rPr>
                <w:i/>
              </w:rPr>
              <w:t>Nouns and Verbs Have a Field Day</w:t>
            </w:r>
            <w:r>
              <w:t xml:space="preserve"> and </w:t>
            </w:r>
            <w:r>
              <w:rPr>
                <w:i/>
              </w:rPr>
              <w:t>Punctuation Takes a Vacation</w:t>
            </w:r>
            <w:r>
              <w:t>,</w:t>
            </w:r>
            <w:r>
              <w:rPr>
                <w:i/>
              </w:rPr>
              <w:t xml:space="preserve"> </w:t>
            </w:r>
            <w:r>
              <w:t xml:space="preserve">Robin </w:t>
            </w:r>
            <w:proofErr w:type="spellStart"/>
            <w:r>
              <w:t>Pulver</w:t>
            </w:r>
            <w:proofErr w:type="spellEnd"/>
            <w:r>
              <w:t xml:space="preserve"> (Read </w:t>
            </w:r>
            <w:proofErr w:type="spellStart"/>
            <w:r>
              <w:t>Alouds</w:t>
            </w:r>
            <w:proofErr w:type="spellEnd"/>
            <w:r>
              <w:t>)</w:t>
            </w:r>
          </w:p>
          <w:p w:rsidR="004D34C3" w:rsidRDefault="004D34C3" w:rsidP="00684190">
            <w:pPr>
              <w:pStyle w:val="ListParagraph"/>
              <w:numPr>
                <w:ilvl w:val="0"/>
                <w:numId w:val="1"/>
              </w:numPr>
              <w:ind w:left="342" w:hanging="270"/>
              <w:rPr>
                <w:rFonts w:ascii="Verdana" w:hAnsi="Verdana"/>
                <w:vanish/>
                <w:color w:val="000000"/>
                <w:sz w:val="15"/>
                <w:szCs w:val="15"/>
              </w:rPr>
            </w:pPr>
            <w:r w:rsidRPr="00684190">
              <w:rPr>
                <w:i/>
              </w:rPr>
              <w:t>In English, Of Course</w:t>
            </w:r>
            <w:r>
              <w:t xml:space="preserve">, Josephine </w:t>
            </w:r>
            <w:proofErr w:type="spellStart"/>
            <w:r>
              <w:t>Nobisso</w:t>
            </w:r>
            <w:proofErr w:type="spellEnd"/>
            <w:r>
              <w:t xml:space="preserve"> (Read Aloud)</w:t>
            </w:r>
            <w:r w:rsidRPr="00684190">
              <w:rPr>
                <w:rFonts w:ascii="Verdana" w:hAnsi="Verdana"/>
                <w:color w:val="00000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02" o:title=""/>
                </v:shape>
                <w:control r:id="rId103" w:name="DefaultOcxName" w:shapeid="_x0000_i1028"/>
              </w:object>
            </w:r>
            <w:r>
              <w:rPr>
                <w:rFonts w:ascii="Verdana" w:hAnsi="Verdana"/>
                <w:b/>
                <w:bCs/>
                <w:vanish/>
                <w:color w:val="E47911"/>
                <w:sz w:val="20"/>
                <w:szCs w:val="20"/>
              </w:rPr>
              <w:t>Josephine Nobisso</w:t>
            </w:r>
            <w:r>
              <w:rPr>
                <w:rFonts w:ascii="Verdana" w:hAnsi="Verdana"/>
                <w:vanish/>
                <w:color w:val="000000"/>
                <w:sz w:val="15"/>
                <w:szCs w:val="15"/>
              </w:rPr>
              <w:t xml:space="preserve"> </w:t>
            </w:r>
            <w:r>
              <w:rPr>
                <w:rStyle w:val="bylinepipe1"/>
                <w:rFonts w:ascii="Verdana" w:hAnsi="Verdana"/>
                <w:vanish/>
                <w:sz w:val="15"/>
                <w:szCs w:val="15"/>
              </w:rPr>
              <w:t>(Author)</w:t>
            </w:r>
            <w:r>
              <w:rPr>
                <w:rFonts w:ascii="Verdana" w:hAnsi="Verdana"/>
                <w:vanish/>
                <w:color w:val="000000"/>
                <w:sz w:val="15"/>
                <w:szCs w:val="15"/>
              </w:rPr>
              <w:t xml:space="preserve"> </w:t>
            </w:r>
          </w:p>
          <w:p w:rsidR="004D34C3" w:rsidRDefault="004D34C3" w:rsidP="00684190">
            <w:pPr>
              <w:rPr>
                <w:rFonts w:ascii="Verdana" w:hAnsi="Verdana"/>
                <w:vanish/>
                <w:color w:val="000000"/>
                <w:sz w:val="15"/>
                <w:szCs w:val="15"/>
              </w:rPr>
            </w:pPr>
            <w:r>
              <w:rPr>
                <w:rFonts w:ascii="Verdana" w:hAnsi="Verdana"/>
                <w:b/>
                <w:bCs/>
                <w:vanish/>
                <w:color w:val="E47911"/>
                <w:sz w:val="20"/>
                <w:szCs w:val="20"/>
              </w:rPr>
              <w:t>›</w:t>
            </w:r>
            <w:r>
              <w:rPr>
                <w:rFonts w:ascii="Verdana" w:hAnsi="Verdana"/>
                <w:vanish/>
                <w:color w:val="000000"/>
                <w:sz w:val="15"/>
                <w:szCs w:val="15"/>
              </w:rPr>
              <w:t xml:space="preserve"> </w:t>
            </w:r>
            <w:hyperlink r:id="rId104" w:history="1">
              <w:r>
                <w:rPr>
                  <w:rStyle w:val="Hyperlink"/>
                  <w:vanish/>
                  <w:sz w:val="15"/>
                  <w:szCs w:val="15"/>
                </w:rPr>
                <w:t>Visit Amazon's Josephine Nobisso Page</w:t>
              </w:r>
            </w:hyperlink>
          </w:p>
          <w:p w:rsidR="004D34C3" w:rsidRDefault="004D34C3" w:rsidP="00684190">
            <w:pPr>
              <w:rPr>
                <w:rFonts w:ascii="Verdana" w:hAnsi="Verdana"/>
                <w:vanish/>
                <w:color w:val="000000"/>
                <w:sz w:val="15"/>
                <w:szCs w:val="15"/>
              </w:rPr>
            </w:pPr>
            <w:r>
              <w:rPr>
                <w:rFonts w:ascii="Verdana" w:hAnsi="Verdana"/>
                <w:vanish/>
                <w:color w:val="000000"/>
                <w:sz w:val="15"/>
                <w:szCs w:val="15"/>
              </w:rPr>
              <w:t>Find all the books, read about the author, and more.</w:t>
            </w:r>
          </w:p>
          <w:p w:rsidR="004D34C3" w:rsidRDefault="004D34C3" w:rsidP="00684190">
            <w:pPr>
              <w:rPr>
                <w:rFonts w:ascii="Verdana" w:hAnsi="Verdana"/>
                <w:vanish/>
                <w:color w:val="000000"/>
                <w:sz w:val="15"/>
                <w:szCs w:val="15"/>
              </w:rPr>
            </w:pPr>
            <w:r>
              <w:rPr>
                <w:rFonts w:ascii="Verdana" w:hAnsi="Verdana"/>
                <w:vanish/>
                <w:color w:val="000000"/>
                <w:sz w:val="15"/>
                <w:szCs w:val="15"/>
              </w:rPr>
              <w:t xml:space="preserve">See </w:t>
            </w:r>
            <w:hyperlink r:id="rId105" w:history="1">
              <w:r>
                <w:rPr>
                  <w:rStyle w:val="Hyperlink"/>
                  <w:vanish/>
                  <w:sz w:val="15"/>
                  <w:szCs w:val="15"/>
                </w:rPr>
                <w:t>search results</w:t>
              </w:r>
            </w:hyperlink>
            <w:r>
              <w:rPr>
                <w:rFonts w:ascii="Verdana" w:hAnsi="Verdana"/>
                <w:vanish/>
                <w:color w:val="000000"/>
                <w:sz w:val="15"/>
                <w:szCs w:val="15"/>
              </w:rPr>
              <w:t xml:space="preserve"> for this author </w:t>
            </w:r>
          </w:p>
          <w:p w:rsidR="004D34C3" w:rsidRDefault="004D34C3" w:rsidP="00684190">
            <w:pPr>
              <w:rPr>
                <w:rFonts w:ascii="Verdana" w:hAnsi="Verdana"/>
                <w:vanish/>
                <w:color w:val="000000"/>
                <w:sz w:val="15"/>
                <w:szCs w:val="15"/>
              </w:rPr>
            </w:pPr>
            <w:r>
              <w:rPr>
                <w:rFonts w:ascii="Verdana" w:hAnsi="Verdana"/>
                <w:vanish/>
                <w:color w:val="000000"/>
                <w:sz w:val="15"/>
                <w:szCs w:val="15"/>
              </w:rPr>
              <w:t xml:space="preserve">Are you an author? </w:t>
            </w:r>
            <w:hyperlink r:id="rId106" w:history="1">
              <w:r>
                <w:rPr>
                  <w:rStyle w:val="Hyperlink"/>
                  <w:vanish/>
                  <w:sz w:val="15"/>
                  <w:szCs w:val="15"/>
                </w:rPr>
                <w:t>Learn about Author Central</w:t>
              </w:r>
            </w:hyperlink>
            <w:r>
              <w:rPr>
                <w:rFonts w:ascii="Verdana" w:hAnsi="Verdana"/>
                <w:vanish/>
                <w:color w:val="000000"/>
                <w:sz w:val="15"/>
                <w:szCs w:val="15"/>
              </w:rPr>
              <w:t xml:space="preserve"> </w:t>
            </w:r>
          </w:p>
          <w:p w:rsidR="004D34C3" w:rsidRPr="008D22EA" w:rsidRDefault="004D34C3" w:rsidP="00684190">
            <w:pPr>
              <w:spacing w:after="120"/>
            </w:pPr>
          </w:p>
          <w:p w:rsidR="004D34C3" w:rsidRPr="008D22EA" w:rsidRDefault="004D34C3" w:rsidP="003B74C0">
            <w:pPr>
              <w:spacing w:before="120"/>
              <w:contextualSpacing/>
              <w:rPr>
                <w:i/>
                <w:u w:val="single"/>
              </w:rPr>
            </w:pPr>
            <w:r w:rsidRPr="008D22EA">
              <w:rPr>
                <w:i/>
                <w:u w:val="single"/>
              </w:rPr>
              <w:t>Informational Texts</w:t>
            </w:r>
          </w:p>
          <w:p w:rsidR="004D34C3" w:rsidRPr="008D22EA" w:rsidRDefault="004D34C3" w:rsidP="003B74C0">
            <w:pPr>
              <w:pStyle w:val="ListParagraph"/>
              <w:numPr>
                <w:ilvl w:val="0"/>
                <w:numId w:val="1"/>
              </w:numPr>
              <w:ind w:left="342" w:hanging="270"/>
              <w:contextualSpacing w:val="0"/>
              <w:rPr>
                <w:color w:val="000000" w:themeColor="text1"/>
              </w:rPr>
            </w:pPr>
            <w:r w:rsidRPr="008D22EA">
              <w:rPr>
                <w:i/>
                <w:color w:val="000000" w:themeColor="text1"/>
              </w:rPr>
              <w:t>A Day With a Carpenter</w:t>
            </w:r>
            <w:r w:rsidRPr="008D22EA">
              <w:rPr>
                <w:color w:val="000000" w:themeColor="text1"/>
              </w:rPr>
              <w:t xml:space="preserve">, Joanne </w:t>
            </w:r>
            <w:proofErr w:type="spellStart"/>
            <w:r w:rsidRPr="008D22EA">
              <w:rPr>
                <w:color w:val="000000" w:themeColor="text1"/>
              </w:rPr>
              <w:t>Winne</w:t>
            </w:r>
            <w:proofErr w:type="spellEnd"/>
          </w:p>
          <w:p w:rsidR="004D34C3" w:rsidRPr="008D22EA" w:rsidRDefault="004D34C3" w:rsidP="003B74C0">
            <w:pPr>
              <w:pStyle w:val="ListParagraph"/>
              <w:numPr>
                <w:ilvl w:val="0"/>
                <w:numId w:val="1"/>
              </w:numPr>
              <w:ind w:left="342" w:hanging="270"/>
              <w:contextualSpacing w:val="0"/>
              <w:rPr>
                <w:color w:val="000000" w:themeColor="text1"/>
              </w:rPr>
            </w:pPr>
            <w:r w:rsidRPr="008D22EA">
              <w:rPr>
                <w:i/>
                <w:color w:val="000000" w:themeColor="text1"/>
              </w:rPr>
              <w:t>A Day With a Doctor</w:t>
            </w:r>
            <w:r w:rsidRPr="008D22EA">
              <w:rPr>
                <w:color w:val="000000" w:themeColor="text1"/>
              </w:rPr>
              <w:t xml:space="preserve">, Jan </w:t>
            </w:r>
            <w:proofErr w:type="spellStart"/>
            <w:r w:rsidRPr="008D22EA">
              <w:rPr>
                <w:color w:val="000000" w:themeColor="text1"/>
              </w:rPr>
              <w:t>Kottke</w:t>
            </w:r>
            <w:proofErr w:type="spellEnd"/>
          </w:p>
          <w:p w:rsidR="004D34C3" w:rsidRPr="00675C35" w:rsidRDefault="004D34C3" w:rsidP="00675C35">
            <w:pPr>
              <w:pStyle w:val="ListParagraph"/>
              <w:numPr>
                <w:ilvl w:val="0"/>
                <w:numId w:val="1"/>
              </w:numPr>
              <w:ind w:left="342" w:hanging="270"/>
              <w:contextualSpacing w:val="0"/>
              <w:rPr>
                <w:color w:val="000000" w:themeColor="text1"/>
              </w:rPr>
            </w:pPr>
            <w:r>
              <w:rPr>
                <w:i/>
                <w:color w:val="000000" w:themeColor="text1"/>
              </w:rPr>
              <w:t xml:space="preserve">Hairy, Scary, Ordinary: </w:t>
            </w:r>
            <w:r w:rsidRPr="008D22EA">
              <w:rPr>
                <w:i/>
                <w:color w:val="000000" w:themeColor="text1"/>
              </w:rPr>
              <w:t>What is an Adjective?</w:t>
            </w:r>
            <w:r w:rsidRPr="00675C35">
              <w:rPr>
                <w:color w:val="000000" w:themeColor="text1"/>
              </w:rPr>
              <w:t xml:space="preserve">, </w:t>
            </w:r>
            <w:r>
              <w:rPr>
                <w:i/>
                <w:color w:val="000000" w:themeColor="text1"/>
              </w:rPr>
              <w:t>A Mink, a Fink, a Skating Rink: What is a Noun?</w:t>
            </w:r>
            <w:r>
              <w:rPr>
                <w:color w:val="000000" w:themeColor="text1"/>
              </w:rPr>
              <w:t xml:space="preserve">, and </w:t>
            </w:r>
            <w:r>
              <w:rPr>
                <w:i/>
                <w:color w:val="000000" w:themeColor="text1"/>
              </w:rPr>
              <w:t>To Root, to Toot, Parachute: What is a Verb?</w:t>
            </w:r>
            <w:r>
              <w:rPr>
                <w:color w:val="000000" w:themeColor="text1"/>
              </w:rPr>
              <w:t xml:space="preserve">, </w:t>
            </w:r>
            <w:r w:rsidRPr="008D22EA">
              <w:rPr>
                <w:color w:val="000000" w:themeColor="text1"/>
              </w:rPr>
              <w:t>Brian Cleary</w:t>
            </w:r>
            <w:r>
              <w:rPr>
                <w:color w:val="000000" w:themeColor="text1"/>
              </w:rPr>
              <w:t xml:space="preserve"> (Read </w:t>
            </w:r>
            <w:proofErr w:type="spellStart"/>
            <w:r>
              <w:rPr>
                <w:color w:val="000000" w:themeColor="text1"/>
              </w:rPr>
              <w:t>Alouds</w:t>
            </w:r>
            <w:proofErr w:type="spellEnd"/>
            <w:r>
              <w:rPr>
                <w:color w:val="000000" w:themeColor="text1"/>
              </w:rPr>
              <w:t>)</w:t>
            </w:r>
          </w:p>
          <w:p w:rsidR="004D34C3" w:rsidRPr="008D22EA" w:rsidRDefault="004D34C3" w:rsidP="003B74C0">
            <w:pPr>
              <w:spacing w:before="120"/>
              <w:rPr>
                <w:i/>
                <w:u w:val="single"/>
              </w:rPr>
            </w:pPr>
          </w:p>
          <w:p w:rsidR="004D34C3" w:rsidRPr="008D22EA" w:rsidRDefault="004D34C3" w:rsidP="003B74C0">
            <w:pPr>
              <w:spacing w:before="120"/>
              <w:contextualSpacing/>
              <w:rPr>
                <w:rFonts w:cs="Calibri"/>
              </w:rPr>
            </w:pPr>
          </w:p>
        </w:tc>
        <w:tc>
          <w:tcPr>
            <w:tcW w:w="3690" w:type="dxa"/>
            <w:vMerge w:val="restart"/>
          </w:tcPr>
          <w:p w:rsidR="004D34C3" w:rsidRPr="00213528" w:rsidRDefault="004D34C3" w:rsidP="001E3514">
            <w:pPr>
              <w:rPr>
                <w:b/>
              </w:rPr>
            </w:pPr>
            <w:r>
              <w:rPr>
                <w:b/>
              </w:rPr>
              <w:t>Unit Focus</w:t>
            </w:r>
          </w:p>
          <w:p w:rsidR="004D34C3" w:rsidRPr="008D22EA" w:rsidRDefault="004D34C3" w:rsidP="009262A3">
            <w:r w:rsidRPr="008D22EA">
              <w:rPr>
                <w:color w:val="000000" w:themeColor="text1"/>
              </w:rPr>
              <w:t>Students will explore the nuances of the English language and the importance of being clear and precise when communicating, whether orally or through writing. They will study the English language, specifically grammar and parts of speech, to begin to foster their ability to express themselves and say and write what they truly mean.</w:t>
            </w:r>
          </w:p>
        </w:tc>
        <w:tc>
          <w:tcPr>
            <w:tcW w:w="2610" w:type="dxa"/>
            <w:shd w:val="clear" w:color="auto" w:fill="D9D9D9" w:themeFill="background1" w:themeFillShade="D9"/>
          </w:tcPr>
          <w:p w:rsidR="004D34C3" w:rsidRPr="00783B6C" w:rsidRDefault="004D34C3" w:rsidP="005C454B">
            <w:pPr>
              <w:rPr>
                <w:b/>
                <w:color w:val="000000" w:themeColor="text1"/>
              </w:rPr>
            </w:pPr>
            <w:r>
              <w:rPr>
                <w:b/>
                <w:sz w:val="21"/>
                <w:szCs w:val="21"/>
              </w:rPr>
              <w:t>Possible</w:t>
            </w:r>
            <w:r w:rsidRPr="00A9104F">
              <w:rPr>
                <w:rStyle w:val="FootnoteReference"/>
                <w:b/>
                <w:sz w:val="23"/>
                <w:szCs w:val="23"/>
              </w:rPr>
              <w:footnoteReference w:id="12"/>
            </w:r>
            <w:r>
              <w:rPr>
                <w:b/>
                <w:sz w:val="21"/>
                <w:szCs w:val="21"/>
              </w:rPr>
              <w:t xml:space="preserve"> </w:t>
            </w:r>
            <w:hyperlink r:id="rId107" w:history="1">
              <w:r w:rsidRPr="00A9104F">
                <w:rPr>
                  <w:rStyle w:val="Hyperlink"/>
                  <w:b/>
                  <w:sz w:val="21"/>
                  <w:szCs w:val="21"/>
                </w:rPr>
                <w:t>Common Core State Standards</w:t>
              </w:r>
            </w:hyperlink>
          </w:p>
        </w:tc>
      </w:tr>
      <w:tr w:rsidR="001A53BA" w:rsidRPr="008D22EA" w:rsidTr="006E1977">
        <w:trPr>
          <w:trHeight w:val="862"/>
        </w:trPr>
        <w:tc>
          <w:tcPr>
            <w:tcW w:w="1170" w:type="dxa"/>
            <w:vMerge/>
            <w:shd w:val="clear" w:color="auto" w:fill="D9D9D9" w:themeFill="background1" w:themeFillShade="D9"/>
          </w:tcPr>
          <w:p w:rsidR="001A53BA" w:rsidRPr="008D22EA" w:rsidRDefault="001A53BA" w:rsidP="009262A3">
            <w:pPr>
              <w:rPr>
                <w:b/>
              </w:rPr>
            </w:pPr>
          </w:p>
        </w:tc>
        <w:tc>
          <w:tcPr>
            <w:tcW w:w="3510" w:type="dxa"/>
            <w:vMerge/>
          </w:tcPr>
          <w:p w:rsidR="001A53BA" w:rsidRPr="008D22EA" w:rsidRDefault="001A53BA" w:rsidP="009262A3">
            <w:pPr>
              <w:rPr>
                <w:b/>
              </w:rPr>
            </w:pPr>
          </w:p>
        </w:tc>
        <w:tc>
          <w:tcPr>
            <w:tcW w:w="3510" w:type="dxa"/>
            <w:vMerge/>
          </w:tcPr>
          <w:p w:rsidR="001A53BA" w:rsidRPr="008D22EA" w:rsidRDefault="001A53BA" w:rsidP="003B74C0">
            <w:pPr>
              <w:spacing w:after="120"/>
              <w:rPr>
                <w:b/>
              </w:rPr>
            </w:pPr>
          </w:p>
        </w:tc>
        <w:tc>
          <w:tcPr>
            <w:tcW w:w="3690" w:type="dxa"/>
            <w:vMerge/>
          </w:tcPr>
          <w:p w:rsidR="001A53BA" w:rsidRPr="008D22EA" w:rsidRDefault="001A53BA" w:rsidP="009262A3">
            <w:pPr>
              <w:rPr>
                <w:b/>
              </w:rPr>
            </w:pPr>
          </w:p>
        </w:tc>
        <w:tc>
          <w:tcPr>
            <w:tcW w:w="2610" w:type="dxa"/>
          </w:tcPr>
          <w:p w:rsidR="001A53BA" w:rsidRPr="008D22EA" w:rsidRDefault="001A53BA" w:rsidP="009262A3">
            <w:pPr>
              <w:rPr>
                <w:b/>
              </w:rPr>
            </w:pPr>
            <w:r>
              <w:rPr>
                <w:b/>
              </w:rPr>
              <w:t>Reading</w:t>
            </w:r>
          </w:p>
          <w:p w:rsidR="001A53BA" w:rsidRPr="008D22EA" w:rsidRDefault="001A53BA" w:rsidP="009262A3">
            <w:r w:rsidRPr="008D22EA">
              <w:t>RL.1.1, RL.1.3, RL.1.4, RL.1.7, RL.1.9, RL.1.10</w:t>
            </w:r>
          </w:p>
          <w:p w:rsidR="001A53BA" w:rsidRPr="008D22EA" w:rsidRDefault="001A53BA" w:rsidP="009262A3">
            <w:pPr>
              <w:spacing w:before="120"/>
              <w:rPr>
                <w:b/>
              </w:rPr>
            </w:pPr>
            <w:r w:rsidRPr="008D22EA">
              <w:t>RI.1.1, RI.1.3, RI.1.4, RI.1.6, RI.1.10</w:t>
            </w:r>
          </w:p>
        </w:tc>
      </w:tr>
      <w:tr w:rsidR="001A53BA" w:rsidRPr="008D22EA" w:rsidTr="006E1977">
        <w:trPr>
          <w:trHeight w:val="575"/>
        </w:trPr>
        <w:tc>
          <w:tcPr>
            <w:tcW w:w="1170" w:type="dxa"/>
            <w:vMerge/>
            <w:shd w:val="clear" w:color="auto" w:fill="D9D9D9" w:themeFill="background1" w:themeFillShade="D9"/>
          </w:tcPr>
          <w:p w:rsidR="001A53BA" w:rsidRPr="008D22EA" w:rsidRDefault="001A53BA" w:rsidP="009262A3">
            <w:pPr>
              <w:rPr>
                <w:b/>
              </w:rPr>
            </w:pPr>
          </w:p>
        </w:tc>
        <w:tc>
          <w:tcPr>
            <w:tcW w:w="3510" w:type="dxa"/>
            <w:vMerge w:val="restart"/>
          </w:tcPr>
          <w:p w:rsidR="001A53BA" w:rsidRPr="008D22EA" w:rsidRDefault="001A53BA" w:rsidP="009262A3">
            <w:pPr>
              <w:rPr>
                <w:b/>
              </w:rPr>
            </w:pPr>
            <w:r w:rsidRPr="008D22EA">
              <w:rPr>
                <w:b/>
              </w:rPr>
              <w:t>Text Complexity Rationale</w:t>
            </w:r>
          </w:p>
          <w:p w:rsidR="001A53BA" w:rsidRPr="008D22EA" w:rsidRDefault="001A53BA" w:rsidP="009262A3">
            <w:pPr>
              <w:rPr>
                <w:b/>
              </w:rPr>
            </w:pPr>
            <w:r w:rsidRPr="008D22EA">
              <w:rPr>
                <w:color w:val="000000" w:themeColor="text1"/>
              </w:rPr>
              <w:t xml:space="preserve">Text complexity ranges from </w:t>
            </w:r>
            <w:r>
              <w:rPr>
                <w:color w:val="000000" w:themeColor="text1"/>
              </w:rPr>
              <w:t xml:space="preserve">the end of grade 1 to grade 3. By the end of grade 1, all students are expected to read grade-level texts (those not labeled as read-aloud texts) with enough fluency and accuracy to support comprehension (RF.1.4a-c). The grade-level texts in this set should be used as read-along texts during whole-class instruction to allow </w:t>
            </w:r>
            <w:r w:rsidRPr="008D22EA">
              <w:rPr>
                <w:color w:val="000000" w:themeColor="text1"/>
              </w:rPr>
              <w:t>students t</w:t>
            </w:r>
            <w:r>
              <w:rPr>
                <w:color w:val="000000" w:themeColor="text1"/>
              </w:rPr>
              <w:t xml:space="preserve">he opportunity </w:t>
            </w:r>
            <w:r w:rsidRPr="008D22EA">
              <w:rPr>
                <w:color w:val="000000" w:themeColor="text1"/>
              </w:rPr>
              <w:t>to explore and practice the standards more independently.</w:t>
            </w:r>
          </w:p>
        </w:tc>
        <w:tc>
          <w:tcPr>
            <w:tcW w:w="3510" w:type="dxa"/>
            <w:vMerge/>
          </w:tcPr>
          <w:p w:rsidR="001A53BA" w:rsidRPr="008D22EA" w:rsidRDefault="001A53BA" w:rsidP="003B74C0">
            <w:pPr>
              <w:spacing w:after="120"/>
              <w:contextualSpacing/>
              <w:rPr>
                <w:b/>
              </w:rPr>
            </w:pPr>
          </w:p>
        </w:tc>
        <w:tc>
          <w:tcPr>
            <w:tcW w:w="3690" w:type="dxa"/>
            <w:vMerge/>
          </w:tcPr>
          <w:p w:rsidR="001A53BA" w:rsidRPr="008D22EA" w:rsidRDefault="001A53BA" w:rsidP="009262A3">
            <w:pPr>
              <w:rPr>
                <w:b/>
              </w:rPr>
            </w:pPr>
          </w:p>
        </w:tc>
        <w:tc>
          <w:tcPr>
            <w:tcW w:w="2610" w:type="dxa"/>
          </w:tcPr>
          <w:p w:rsidR="001A53BA" w:rsidRPr="008D22EA" w:rsidRDefault="009262A3" w:rsidP="009262A3">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13"/>
            </w:r>
          </w:p>
          <w:p w:rsidR="001A53BA" w:rsidRPr="008D22EA" w:rsidRDefault="001A53BA" w:rsidP="009262A3">
            <w:pPr>
              <w:rPr>
                <w:color w:val="00B0F0"/>
              </w:rPr>
            </w:pPr>
            <w:r w:rsidRPr="008D22EA">
              <w:rPr>
                <w:color w:val="000000" w:themeColor="text1"/>
              </w:rPr>
              <w:t>RF.1.1a; RF.1.3a-g; RF.1.4a-b</w:t>
            </w:r>
          </w:p>
        </w:tc>
      </w:tr>
      <w:tr w:rsidR="001A53BA" w:rsidRPr="008D22EA" w:rsidTr="006E1977">
        <w:trPr>
          <w:trHeight w:val="638"/>
        </w:trPr>
        <w:tc>
          <w:tcPr>
            <w:tcW w:w="1170" w:type="dxa"/>
            <w:vMerge/>
            <w:shd w:val="clear" w:color="auto" w:fill="D9D9D9" w:themeFill="background1" w:themeFillShade="D9"/>
          </w:tcPr>
          <w:p w:rsidR="001A53BA" w:rsidRPr="008D22EA" w:rsidRDefault="001A53BA" w:rsidP="009262A3">
            <w:pPr>
              <w:rPr>
                <w:b/>
              </w:rPr>
            </w:pPr>
          </w:p>
        </w:tc>
        <w:tc>
          <w:tcPr>
            <w:tcW w:w="3510" w:type="dxa"/>
            <w:vMerge/>
          </w:tcPr>
          <w:p w:rsidR="001A53BA" w:rsidRPr="008D22EA" w:rsidRDefault="001A53BA" w:rsidP="009262A3">
            <w:pPr>
              <w:rPr>
                <w:b/>
              </w:rPr>
            </w:pPr>
          </w:p>
        </w:tc>
        <w:tc>
          <w:tcPr>
            <w:tcW w:w="3510" w:type="dxa"/>
            <w:vMerge/>
          </w:tcPr>
          <w:p w:rsidR="001A53BA" w:rsidRPr="008D22EA" w:rsidRDefault="001A53BA" w:rsidP="003B74C0">
            <w:pPr>
              <w:spacing w:after="120"/>
              <w:contextualSpacing/>
              <w:rPr>
                <w:b/>
              </w:rPr>
            </w:pPr>
          </w:p>
        </w:tc>
        <w:tc>
          <w:tcPr>
            <w:tcW w:w="3690" w:type="dxa"/>
            <w:vMerge w:val="restart"/>
          </w:tcPr>
          <w:p w:rsidR="001A53BA" w:rsidRPr="008D22EA" w:rsidRDefault="001A53BA" w:rsidP="009262A3">
            <w:pPr>
              <w:rPr>
                <w:b/>
              </w:rPr>
            </w:pPr>
            <w:r>
              <w:rPr>
                <w:b/>
              </w:rPr>
              <w:t xml:space="preserve">Sample </w:t>
            </w:r>
            <w:r w:rsidRPr="008D22EA">
              <w:rPr>
                <w:b/>
              </w:rPr>
              <w:t>Shared Research and Writing</w:t>
            </w:r>
          </w:p>
          <w:p w:rsidR="001A53BA" w:rsidRPr="008D22EA" w:rsidRDefault="001A53BA" w:rsidP="009262A3">
            <w:pPr>
              <w:rPr>
                <w:color w:val="000000" w:themeColor="text1"/>
              </w:rPr>
            </w:pPr>
            <w:r w:rsidRPr="008D22EA">
              <w:rPr>
                <w:color w:val="000000" w:themeColor="text1"/>
              </w:rPr>
              <w:t xml:space="preserve">As a class, create a play in which Amelia </w:t>
            </w:r>
            <w:proofErr w:type="spellStart"/>
            <w:r w:rsidRPr="008D22EA">
              <w:rPr>
                <w:color w:val="000000" w:themeColor="text1"/>
              </w:rPr>
              <w:t>Bedelia</w:t>
            </w:r>
            <w:proofErr w:type="spellEnd"/>
            <w:r w:rsidRPr="008D22EA">
              <w:rPr>
                <w:color w:val="000000" w:themeColor="text1"/>
              </w:rPr>
              <w:t xml:space="preserve"> comes to the students’ classroom/school or is hired in one of the jobs from the related informational texts.</w:t>
            </w:r>
          </w:p>
          <w:p w:rsidR="001A53BA" w:rsidRPr="008D22EA" w:rsidRDefault="001A53BA" w:rsidP="009262A3">
            <w:pPr>
              <w:rPr>
                <w:b/>
              </w:rPr>
            </w:pPr>
            <w:r w:rsidRPr="008D22EA">
              <w:rPr>
                <w:color w:val="000000" w:themeColor="text1"/>
              </w:rPr>
              <w:t>Create a mural of the classroom, playground, and/or lunchroom and label the mural with adjectives, nouns, and verbs for objects and actions in that area.</w:t>
            </w:r>
          </w:p>
        </w:tc>
        <w:tc>
          <w:tcPr>
            <w:tcW w:w="2610" w:type="dxa"/>
          </w:tcPr>
          <w:p w:rsidR="001A53BA" w:rsidRPr="008D22EA" w:rsidRDefault="001A53BA" w:rsidP="009262A3">
            <w:pPr>
              <w:rPr>
                <w:b/>
              </w:rPr>
            </w:pPr>
            <w:r>
              <w:rPr>
                <w:b/>
              </w:rPr>
              <w:t>Writing</w:t>
            </w:r>
          </w:p>
          <w:p w:rsidR="001A53BA" w:rsidRPr="008D22EA" w:rsidRDefault="001A53BA" w:rsidP="009262A3">
            <w:r w:rsidRPr="008D22EA">
              <w:t>W.1.1, W.1.3, W.1.5, W.1.7, W.1.8</w:t>
            </w:r>
          </w:p>
        </w:tc>
      </w:tr>
      <w:tr w:rsidR="001A53BA" w:rsidRPr="008D22EA" w:rsidTr="006E1977">
        <w:trPr>
          <w:trHeight w:val="620"/>
        </w:trPr>
        <w:tc>
          <w:tcPr>
            <w:tcW w:w="1170" w:type="dxa"/>
            <w:vMerge/>
            <w:shd w:val="clear" w:color="auto" w:fill="D9D9D9" w:themeFill="background1" w:themeFillShade="D9"/>
          </w:tcPr>
          <w:p w:rsidR="001A53BA" w:rsidRPr="008D22EA" w:rsidRDefault="001A53BA" w:rsidP="009262A3">
            <w:pPr>
              <w:rPr>
                <w:b/>
              </w:rPr>
            </w:pPr>
          </w:p>
        </w:tc>
        <w:tc>
          <w:tcPr>
            <w:tcW w:w="3510" w:type="dxa"/>
            <w:vMerge/>
          </w:tcPr>
          <w:p w:rsidR="001A53BA" w:rsidRPr="008D22EA" w:rsidRDefault="001A53BA" w:rsidP="009262A3">
            <w:pPr>
              <w:rPr>
                <w:b/>
              </w:rPr>
            </w:pPr>
          </w:p>
        </w:tc>
        <w:tc>
          <w:tcPr>
            <w:tcW w:w="3510" w:type="dxa"/>
            <w:vMerge/>
          </w:tcPr>
          <w:p w:rsidR="001A53BA" w:rsidRPr="008D22EA" w:rsidRDefault="001A53BA" w:rsidP="003B74C0">
            <w:pPr>
              <w:contextualSpacing/>
              <w:rPr>
                <w:b/>
              </w:rPr>
            </w:pPr>
          </w:p>
        </w:tc>
        <w:tc>
          <w:tcPr>
            <w:tcW w:w="3690" w:type="dxa"/>
            <w:vMerge/>
          </w:tcPr>
          <w:p w:rsidR="001A53BA" w:rsidRPr="008D22EA" w:rsidRDefault="001A53BA" w:rsidP="009262A3"/>
        </w:tc>
        <w:tc>
          <w:tcPr>
            <w:tcW w:w="2610" w:type="dxa"/>
          </w:tcPr>
          <w:p w:rsidR="001A53BA" w:rsidRPr="008D22EA" w:rsidRDefault="001A53BA" w:rsidP="009262A3">
            <w:pPr>
              <w:rPr>
                <w:b/>
              </w:rPr>
            </w:pPr>
            <w:r w:rsidRPr="008D22EA">
              <w:rPr>
                <w:b/>
              </w:rPr>
              <w:t xml:space="preserve">Speaking and Listening </w:t>
            </w:r>
          </w:p>
          <w:p w:rsidR="001A53BA" w:rsidRPr="008D22EA" w:rsidRDefault="001A53BA" w:rsidP="009262A3">
            <w:r w:rsidRPr="008D22EA">
              <w:t>SL.1.1a-c, SL.1.2, SL.1.3, SL.1.4, SL.1.5, SL.1.6</w:t>
            </w:r>
          </w:p>
        </w:tc>
      </w:tr>
      <w:tr w:rsidR="001A53BA" w:rsidRPr="008D22EA" w:rsidTr="006E1977">
        <w:trPr>
          <w:trHeight w:val="773"/>
        </w:trPr>
        <w:tc>
          <w:tcPr>
            <w:tcW w:w="1170" w:type="dxa"/>
            <w:vMerge/>
            <w:shd w:val="clear" w:color="auto" w:fill="D9D9D9" w:themeFill="background1" w:themeFillShade="D9"/>
          </w:tcPr>
          <w:p w:rsidR="001A53BA" w:rsidRPr="008D22EA" w:rsidRDefault="001A53BA" w:rsidP="009262A3">
            <w:pPr>
              <w:rPr>
                <w:b/>
              </w:rPr>
            </w:pPr>
          </w:p>
        </w:tc>
        <w:tc>
          <w:tcPr>
            <w:tcW w:w="3510" w:type="dxa"/>
            <w:vMerge/>
          </w:tcPr>
          <w:p w:rsidR="001A53BA" w:rsidRPr="008D22EA" w:rsidRDefault="001A53BA" w:rsidP="009262A3">
            <w:pPr>
              <w:rPr>
                <w:b/>
              </w:rPr>
            </w:pPr>
          </w:p>
        </w:tc>
        <w:tc>
          <w:tcPr>
            <w:tcW w:w="3510" w:type="dxa"/>
            <w:vMerge/>
          </w:tcPr>
          <w:p w:rsidR="001A53BA" w:rsidRPr="008D22EA" w:rsidRDefault="001A53BA" w:rsidP="003B74C0">
            <w:pPr>
              <w:contextualSpacing/>
              <w:rPr>
                <w:b/>
              </w:rPr>
            </w:pPr>
          </w:p>
        </w:tc>
        <w:tc>
          <w:tcPr>
            <w:tcW w:w="3690" w:type="dxa"/>
            <w:vMerge/>
          </w:tcPr>
          <w:p w:rsidR="001A53BA" w:rsidRPr="008D22EA" w:rsidRDefault="001A53BA" w:rsidP="009262A3">
            <w:pPr>
              <w:rPr>
                <w:b/>
              </w:rPr>
            </w:pPr>
          </w:p>
        </w:tc>
        <w:tc>
          <w:tcPr>
            <w:tcW w:w="2610" w:type="dxa"/>
          </w:tcPr>
          <w:p w:rsidR="001A53BA" w:rsidRPr="008D22EA" w:rsidRDefault="001A53BA" w:rsidP="009262A3">
            <w:pPr>
              <w:rPr>
                <w:b/>
              </w:rPr>
            </w:pPr>
            <w:r>
              <w:rPr>
                <w:b/>
              </w:rPr>
              <w:t>Language</w:t>
            </w:r>
          </w:p>
          <w:p w:rsidR="001A53BA" w:rsidRPr="008D22EA" w:rsidRDefault="001A53BA" w:rsidP="009262A3">
            <w:r w:rsidRPr="008D22EA">
              <w:t>L.1.1a-j, L.1.2a-e, L.1.4a-c, L.1.5a-d, L.1.6</w:t>
            </w:r>
          </w:p>
        </w:tc>
      </w:tr>
    </w:tbl>
    <w:p w:rsidR="003B74C0" w:rsidRDefault="003B74C0" w:rsidP="003B74C0">
      <w:r>
        <w:br w:type="page"/>
      </w:r>
    </w:p>
    <w:p w:rsidR="003B74C0" w:rsidRPr="003607A3" w:rsidRDefault="00C47BC5" w:rsidP="003B74C0">
      <w:pPr>
        <w:jc w:val="center"/>
        <w:rPr>
          <w:b/>
          <w:sz w:val="24"/>
          <w:szCs w:val="24"/>
        </w:rPr>
      </w:pPr>
      <w:bookmarkStart w:id="6" w:name="Duck"/>
      <w:r>
        <w:rPr>
          <w:rFonts w:cs="Cambria"/>
          <w:b/>
          <w:color w:val="000000" w:themeColor="text1"/>
          <w:sz w:val="32"/>
          <w:szCs w:val="32"/>
        </w:rPr>
        <w:lastRenderedPageBreak/>
        <w:t xml:space="preserve">English Language Arts/Literacy Grade 1 </w:t>
      </w:r>
      <w:r w:rsidR="003B74C0">
        <w:rPr>
          <w:rFonts w:cs="Cambria"/>
          <w:b/>
          <w:color w:val="000000" w:themeColor="text1"/>
          <w:sz w:val="32"/>
          <w:szCs w:val="32"/>
        </w:rPr>
        <w:t>Year-in-Detail, cont. (SAMPLE)</w:t>
      </w:r>
    </w:p>
    <w:tbl>
      <w:tblPr>
        <w:tblStyle w:val="TableGrid"/>
        <w:tblW w:w="14490" w:type="dxa"/>
        <w:tblInd w:w="108" w:type="dxa"/>
        <w:tblLayout w:type="fixed"/>
        <w:tblLook w:val="04A0" w:firstRow="1" w:lastRow="0" w:firstColumn="1" w:lastColumn="0" w:noHBand="0" w:noVBand="1"/>
      </w:tblPr>
      <w:tblGrid>
        <w:gridCol w:w="990"/>
        <w:gridCol w:w="3420"/>
        <w:gridCol w:w="4140"/>
        <w:gridCol w:w="3690"/>
        <w:gridCol w:w="2250"/>
      </w:tblGrid>
      <w:tr w:rsidR="004D34C3" w:rsidRPr="008D22EA" w:rsidTr="000B0F8A">
        <w:trPr>
          <w:trHeight w:val="422"/>
        </w:trPr>
        <w:tc>
          <w:tcPr>
            <w:tcW w:w="990" w:type="dxa"/>
            <w:vMerge w:val="restart"/>
            <w:shd w:val="clear" w:color="auto" w:fill="D9D9D9" w:themeFill="background1" w:themeFillShade="D9"/>
          </w:tcPr>
          <w:bookmarkEnd w:id="6"/>
          <w:p w:rsidR="004D34C3" w:rsidRPr="008D22EA" w:rsidRDefault="004D34C3" w:rsidP="009262A3">
            <w:pPr>
              <w:rPr>
                <w:b/>
              </w:rPr>
            </w:pPr>
            <w:r w:rsidRPr="004C7723">
              <w:rPr>
                <w:b/>
              </w:rPr>
              <w:t>Unit Six</w:t>
            </w:r>
          </w:p>
        </w:tc>
        <w:tc>
          <w:tcPr>
            <w:tcW w:w="3420" w:type="dxa"/>
            <w:vMerge w:val="restart"/>
          </w:tcPr>
          <w:p w:rsidR="004D34C3" w:rsidRPr="008D22EA" w:rsidRDefault="004D34C3" w:rsidP="009262A3">
            <w:pPr>
              <w:rPr>
                <w:b/>
                <w:color w:val="000000" w:themeColor="text1"/>
              </w:rPr>
            </w:pPr>
            <w:r w:rsidRPr="008D22EA">
              <w:rPr>
                <w:b/>
                <w:color w:val="000000" w:themeColor="text1"/>
              </w:rPr>
              <w:t>Read-Aloud Anchor Text</w:t>
            </w:r>
          </w:p>
          <w:p w:rsidR="004D34C3" w:rsidRPr="008D22EA" w:rsidRDefault="004D34C3" w:rsidP="009262A3">
            <w:pPr>
              <w:rPr>
                <w:color w:val="000000" w:themeColor="text1"/>
              </w:rPr>
            </w:pPr>
            <w:r w:rsidRPr="008D22EA">
              <w:rPr>
                <w:i/>
                <w:color w:val="000000" w:themeColor="text1"/>
              </w:rPr>
              <w:t>Duck for President</w:t>
            </w:r>
            <w:r w:rsidRPr="008D22EA">
              <w:rPr>
                <w:color w:val="000000" w:themeColor="text1"/>
              </w:rPr>
              <w:t>,</w:t>
            </w:r>
            <w:r>
              <w:rPr>
                <w:color w:val="000000" w:themeColor="text1"/>
              </w:rPr>
              <w:t xml:space="preserve"> Doreen Cronin (Literary</w:t>
            </w:r>
            <w:r w:rsidRPr="008D22EA">
              <w:rPr>
                <w:color w:val="000000" w:themeColor="text1"/>
              </w:rPr>
              <w:t>)</w:t>
            </w:r>
          </w:p>
        </w:tc>
        <w:tc>
          <w:tcPr>
            <w:tcW w:w="4140" w:type="dxa"/>
            <w:vMerge w:val="restart"/>
          </w:tcPr>
          <w:p w:rsidR="004D34C3" w:rsidRPr="008D22EA" w:rsidRDefault="004D34C3" w:rsidP="009262A3">
            <w:pPr>
              <w:rPr>
                <w:b/>
                <w:color w:val="000000" w:themeColor="text1"/>
              </w:rPr>
            </w:pPr>
            <w:r w:rsidRPr="008D22EA">
              <w:rPr>
                <w:b/>
                <w:color w:val="000000" w:themeColor="text1"/>
              </w:rPr>
              <w:t>Related Texts</w:t>
            </w:r>
          </w:p>
          <w:p w:rsidR="004D34C3" w:rsidRPr="008D22EA" w:rsidRDefault="004D34C3" w:rsidP="003B74C0">
            <w:pPr>
              <w:contextualSpacing/>
              <w:rPr>
                <w:i/>
                <w:color w:val="000000" w:themeColor="text1"/>
                <w:u w:val="single"/>
              </w:rPr>
            </w:pPr>
            <w:r w:rsidRPr="008D22EA">
              <w:rPr>
                <w:i/>
                <w:color w:val="000000" w:themeColor="text1"/>
                <w:u w:val="single"/>
              </w:rPr>
              <w:t>Literary Texts</w:t>
            </w:r>
          </w:p>
          <w:p w:rsidR="004D34C3" w:rsidRPr="008D22EA" w:rsidRDefault="004D34C3" w:rsidP="003B74C0">
            <w:pPr>
              <w:pStyle w:val="ListParagraph"/>
              <w:numPr>
                <w:ilvl w:val="0"/>
                <w:numId w:val="3"/>
              </w:numPr>
              <w:ind w:left="342" w:hanging="270"/>
              <w:rPr>
                <w:color w:val="000000" w:themeColor="text1"/>
              </w:rPr>
            </w:pPr>
            <w:r w:rsidRPr="008D22EA">
              <w:rPr>
                <w:i/>
                <w:color w:val="000000" w:themeColor="text1"/>
              </w:rPr>
              <w:t>If I Ran for President</w:t>
            </w:r>
            <w:r w:rsidRPr="00B94152">
              <w:rPr>
                <w:color w:val="000000" w:themeColor="text1"/>
              </w:rPr>
              <w:t xml:space="preserve">, </w:t>
            </w:r>
            <w:r w:rsidRPr="00152A60">
              <w:rPr>
                <w:i/>
                <w:color w:val="000000" w:themeColor="text1"/>
              </w:rPr>
              <w:t>If I Were President</w:t>
            </w:r>
            <w:r>
              <w:rPr>
                <w:color w:val="000000" w:themeColor="text1"/>
              </w:rPr>
              <w:t xml:space="preserve">, and </w:t>
            </w:r>
            <w:r w:rsidRPr="00152A60">
              <w:rPr>
                <w:i/>
                <w:color w:val="000000" w:themeColor="text1"/>
              </w:rPr>
              <w:t>Today on Election Day</w:t>
            </w:r>
            <w:r>
              <w:rPr>
                <w:color w:val="000000" w:themeColor="text1"/>
              </w:rPr>
              <w:t xml:space="preserve">, </w:t>
            </w:r>
            <w:r w:rsidRPr="00B94152">
              <w:rPr>
                <w:color w:val="000000" w:themeColor="text1"/>
              </w:rPr>
              <w:t xml:space="preserve">Catherine </w:t>
            </w:r>
            <w:proofErr w:type="spellStart"/>
            <w:r w:rsidRPr="00B94152">
              <w:rPr>
                <w:color w:val="000000" w:themeColor="text1"/>
              </w:rPr>
              <w:t>Stier</w:t>
            </w:r>
            <w:proofErr w:type="spellEnd"/>
            <w:r>
              <w:rPr>
                <w:color w:val="000000" w:themeColor="text1"/>
              </w:rPr>
              <w:t xml:space="preserve"> (Read </w:t>
            </w:r>
            <w:proofErr w:type="spellStart"/>
            <w:r>
              <w:rPr>
                <w:color w:val="000000" w:themeColor="text1"/>
              </w:rPr>
              <w:t>Alouds</w:t>
            </w:r>
            <w:proofErr w:type="spellEnd"/>
            <w:r>
              <w:rPr>
                <w:color w:val="000000" w:themeColor="text1"/>
              </w:rPr>
              <w:t>)</w:t>
            </w:r>
          </w:p>
          <w:p w:rsidR="004D34C3" w:rsidRPr="00D475A1" w:rsidRDefault="004D34C3" w:rsidP="008E7D31">
            <w:pPr>
              <w:pStyle w:val="ListParagraph"/>
              <w:numPr>
                <w:ilvl w:val="0"/>
                <w:numId w:val="3"/>
              </w:numPr>
              <w:spacing w:before="120"/>
              <w:ind w:left="342" w:hanging="270"/>
              <w:rPr>
                <w:color w:val="000000" w:themeColor="text1"/>
              </w:rPr>
            </w:pPr>
            <w:r w:rsidRPr="008E7D31">
              <w:rPr>
                <w:i/>
              </w:rPr>
              <w:t>My Teacher for President</w:t>
            </w:r>
            <w:r w:rsidRPr="008E7D31">
              <w:t>, Kay Winters</w:t>
            </w:r>
          </w:p>
          <w:p w:rsidR="004D34C3" w:rsidRPr="008E7D31" w:rsidRDefault="004D34C3" w:rsidP="008E7D31">
            <w:pPr>
              <w:pStyle w:val="ListParagraph"/>
              <w:numPr>
                <w:ilvl w:val="0"/>
                <w:numId w:val="3"/>
              </w:numPr>
              <w:spacing w:before="120"/>
              <w:ind w:left="342" w:hanging="270"/>
              <w:rPr>
                <w:color w:val="000000" w:themeColor="text1"/>
              </w:rPr>
            </w:pPr>
            <w:r w:rsidRPr="008D22EA">
              <w:rPr>
                <w:i/>
                <w:color w:val="000000" w:themeColor="text1"/>
              </w:rPr>
              <w:t>We Live Here Too! Kids Talk About Good Citizenship</w:t>
            </w:r>
            <w:r w:rsidRPr="008D22EA">
              <w:rPr>
                <w:color w:val="000000" w:themeColor="text1"/>
              </w:rPr>
              <w:t xml:space="preserve">, Nancy </w:t>
            </w:r>
            <w:proofErr w:type="spellStart"/>
            <w:r w:rsidRPr="008D22EA">
              <w:rPr>
                <w:color w:val="000000" w:themeColor="text1"/>
              </w:rPr>
              <w:t>Loewen</w:t>
            </w:r>
            <w:proofErr w:type="spellEnd"/>
            <w:r>
              <w:rPr>
                <w:color w:val="000000" w:themeColor="text1"/>
              </w:rPr>
              <w:t xml:space="preserve"> (Read Aloud)</w:t>
            </w:r>
          </w:p>
          <w:p w:rsidR="004D34C3" w:rsidRPr="00D475A1" w:rsidRDefault="004D34C3" w:rsidP="00D475A1">
            <w:pPr>
              <w:pStyle w:val="ListParagraph"/>
              <w:numPr>
                <w:ilvl w:val="0"/>
                <w:numId w:val="3"/>
              </w:numPr>
              <w:spacing w:before="120"/>
              <w:ind w:left="342" w:hanging="270"/>
            </w:pPr>
            <w:r w:rsidRPr="008E7D31">
              <w:rPr>
                <w:i/>
              </w:rPr>
              <w:t>If Everybody Did</w:t>
            </w:r>
            <w:r w:rsidRPr="008E7D31">
              <w:t>, Jo Ann Stover</w:t>
            </w:r>
          </w:p>
          <w:p w:rsidR="004D34C3" w:rsidRPr="008D22EA" w:rsidRDefault="004D34C3" w:rsidP="008E7D31">
            <w:pPr>
              <w:spacing w:before="120"/>
              <w:rPr>
                <w:i/>
                <w:color w:val="000000" w:themeColor="text1"/>
                <w:u w:val="single"/>
              </w:rPr>
            </w:pPr>
            <w:r w:rsidRPr="008D22EA">
              <w:rPr>
                <w:i/>
                <w:color w:val="000000" w:themeColor="text1"/>
                <w:u w:val="single"/>
              </w:rPr>
              <w:t>Informational Texts</w:t>
            </w:r>
          </w:p>
          <w:p w:rsidR="004D34C3" w:rsidRPr="008E7D31" w:rsidRDefault="004D34C3" w:rsidP="00152A60">
            <w:pPr>
              <w:pStyle w:val="ListParagraph"/>
              <w:numPr>
                <w:ilvl w:val="0"/>
                <w:numId w:val="3"/>
              </w:numPr>
              <w:ind w:left="346" w:hanging="274"/>
              <w:contextualSpacing w:val="0"/>
            </w:pPr>
            <w:r w:rsidRPr="008E7D31">
              <w:rPr>
                <w:i/>
              </w:rPr>
              <w:t>Being a Leader</w:t>
            </w:r>
            <w:r w:rsidRPr="008E7D31">
              <w:t>, Robin Nelson (First Step Nonfiction)</w:t>
            </w:r>
          </w:p>
          <w:p w:rsidR="004D34C3" w:rsidRDefault="004D34C3" w:rsidP="00152A60">
            <w:pPr>
              <w:pStyle w:val="ListParagraph"/>
              <w:numPr>
                <w:ilvl w:val="0"/>
                <w:numId w:val="3"/>
              </w:numPr>
              <w:ind w:left="342" w:hanging="270"/>
              <w:contextualSpacing w:val="0"/>
              <w:rPr>
                <w:color w:val="000000" w:themeColor="text1"/>
              </w:rPr>
            </w:pPr>
            <w:r w:rsidRPr="008E7D31">
              <w:t xml:space="preserve">Celebrating President’s Day: What Is a President?, Kimberly </w:t>
            </w:r>
            <w:proofErr w:type="spellStart"/>
            <w:r w:rsidRPr="008E7D31">
              <w:t>Jordano</w:t>
            </w:r>
            <w:proofErr w:type="spellEnd"/>
            <w:r w:rsidRPr="008E7D31">
              <w:t xml:space="preserve"> and Tr</w:t>
            </w:r>
            <w:r>
              <w:t xml:space="preserve">isha </w:t>
            </w:r>
            <w:proofErr w:type="spellStart"/>
            <w:r>
              <w:t>Callella</w:t>
            </w:r>
            <w:proofErr w:type="spellEnd"/>
            <w:r>
              <w:t>-Jones</w:t>
            </w:r>
          </w:p>
          <w:p w:rsidR="004D34C3" w:rsidRPr="00152A60" w:rsidRDefault="004D34C3" w:rsidP="00152A60">
            <w:pPr>
              <w:pStyle w:val="ListParagraph"/>
              <w:numPr>
                <w:ilvl w:val="0"/>
                <w:numId w:val="3"/>
              </w:numPr>
              <w:ind w:left="342" w:hanging="270"/>
              <w:contextualSpacing w:val="0"/>
              <w:rPr>
                <w:color w:val="000000" w:themeColor="text1"/>
              </w:rPr>
            </w:pPr>
            <w:r w:rsidRPr="008D22EA">
              <w:rPr>
                <w:color w:val="000000" w:themeColor="text1"/>
              </w:rPr>
              <w:t xml:space="preserve">Excerpts from </w:t>
            </w:r>
            <w:r w:rsidRPr="008D22EA">
              <w:rPr>
                <w:i/>
                <w:color w:val="000000" w:themeColor="text1"/>
              </w:rPr>
              <w:t>So You Want to be President?</w:t>
            </w:r>
            <w:r w:rsidRPr="008D22EA">
              <w:rPr>
                <w:color w:val="000000" w:themeColor="text1"/>
              </w:rPr>
              <w:t xml:space="preserve">, Judith </w:t>
            </w:r>
            <w:r>
              <w:rPr>
                <w:color w:val="000000" w:themeColor="text1"/>
              </w:rPr>
              <w:t xml:space="preserve">St. George </w:t>
            </w:r>
            <w:r w:rsidRPr="00213528">
              <w:t>(</w:t>
            </w:r>
            <w:hyperlink r:id="rId108" w:history="1">
              <w:r w:rsidRPr="00E22007">
                <w:rPr>
                  <w:rStyle w:val="Hyperlink"/>
                </w:rPr>
                <w:t>Appendix B</w:t>
              </w:r>
            </w:hyperlink>
            <w:r w:rsidRPr="00213528">
              <w:t xml:space="preserve"> Exemplar</w:t>
            </w:r>
            <w:r>
              <w:rPr>
                <w:color w:val="000000" w:themeColor="text1"/>
              </w:rPr>
              <w:t>, Read Aloud)</w:t>
            </w:r>
          </w:p>
          <w:p w:rsidR="004D34C3" w:rsidRPr="00152A60" w:rsidRDefault="004D34C3" w:rsidP="00152A60">
            <w:pPr>
              <w:pStyle w:val="ListParagraph"/>
              <w:numPr>
                <w:ilvl w:val="0"/>
                <w:numId w:val="3"/>
              </w:numPr>
              <w:ind w:left="342" w:hanging="270"/>
              <w:contextualSpacing w:val="0"/>
              <w:rPr>
                <w:color w:val="000000" w:themeColor="text1"/>
              </w:rPr>
            </w:pPr>
            <w:r w:rsidRPr="008D22EA">
              <w:rPr>
                <w:i/>
                <w:color w:val="000000" w:themeColor="text1"/>
              </w:rPr>
              <w:t>Why Are Elections Important? (Know Your Government)</w:t>
            </w:r>
            <w:r w:rsidRPr="008D22EA">
              <w:rPr>
                <w:color w:val="000000" w:themeColor="text1"/>
              </w:rPr>
              <w:t xml:space="preserve">, Jacqueline </w:t>
            </w:r>
            <w:proofErr w:type="spellStart"/>
            <w:r w:rsidRPr="008D22EA">
              <w:rPr>
                <w:color w:val="000000" w:themeColor="text1"/>
              </w:rPr>
              <w:t>Laks</w:t>
            </w:r>
            <w:proofErr w:type="spellEnd"/>
            <w:r w:rsidRPr="008D22EA">
              <w:rPr>
                <w:color w:val="000000" w:themeColor="text1"/>
              </w:rPr>
              <w:t xml:space="preserve"> Gorman</w:t>
            </w:r>
          </w:p>
          <w:p w:rsidR="004D34C3" w:rsidRPr="00152A60" w:rsidRDefault="004D34C3" w:rsidP="00152A60">
            <w:pPr>
              <w:pStyle w:val="ListParagraph"/>
              <w:numPr>
                <w:ilvl w:val="0"/>
                <w:numId w:val="3"/>
              </w:numPr>
              <w:ind w:left="342" w:hanging="270"/>
              <w:contextualSpacing w:val="0"/>
              <w:rPr>
                <w:color w:val="000000" w:themeColor="text1"/>
              </w:rPr>
            </w:pPr>
            <w:r w:rsidRPr="008D22EA">
              <w:rPr>
                <w:i/>
                <w:color w:val="000000" w:themeColor="text1"/>
              </w:rPr>
              <w:t>We the Kids: The Preamble to the Constitution of the United States</w:t>
            </w:r>
            <w:r w:rsidRPr="008D22EA">
              <w:rPr>
                <w:color w:val="000000" w:themeColor="text1"/>
              </w:rPr>
              <w:t xml:space="preserve">, David </w:t>
            </w:r>
            <w:proofErr w:type="spellStart"/>
            <w:r w:rsidRPr="008D22EA">
              <w:rPr>
                <w:color w:val="000000" w:themeColor="text1"/>
              </w:rPr>
              <w:t>Catrow</w:t>
            </w:r>
            <w:proofErr w:type="spellEnd"/>
            <w:r>
              <w:rPr>
                <w:color w:val="000000" w:themeColor="text1"/>
              </w:rPr>
              <w:t xml:space="preserve"> (Read Aloud)</w:t>
            </w:r>
          </w:p>
          <w:p w:rsidR="004D34C3" w:rsidRPr="00152A60" w:rsidRDefault="004D34C3" w:rsidP="00152A60">
            <w:pPr>
              <w:pStyle w:val="ListParagraph"/>
              <w:numPr>
                <w:ilvl w:val="0"/>
                <w:numId w:val="3"/>
              </w:numPr>
              <w:ind w:left="346" w:hanging="274"/>
              <w:contextualSpacing w:val="0"/>
              <w:rPr>
                <w:rFonts w:cs="Calibri"/>
                <w:color w:val="000000" w:themeColor="text1"/>
              </w:rPr>
            </w:pPr>
            <w:r w:rsidRPr="008D22EA">
              <w:rPr>
                <w:color w:val="000000" w:themeColor="text1"/>
              </w:rPr>
              <w:t>Excerpts from</w:t>
            </w:r>
            <w:r w:rsidRPr="008D22EA">
              <w:rPr>
                <w:i/>
                <w:color w:val="000000" w:themeColor="text1"/>
              </w:rPr>
              <w:t xml:space="preserve"> D is for Democracy</w:t>
            </w:r>
            <w:r w:rsidRPr="008D22EA">
              <w:rPr>
                <w:color w:val="000000" w:themeColor="text1"/>
              </w:rPr>
              <w:t xml:space="preserve">, Elissa </w:t>
            </w:r>
            <w:proofErr w:type="spellStart"/>
            <w:r w:rsidRPr="008D22EA">
              <w:rPr>
                <w:color w:val="000000" w:themeColor="text1"/>
              </w:rPr>
              <w:t>Grodin</w:t>
            </w:r>
            <w:proofErr w:type="spellEnd"/>
            <w:r>
              <w:rPr>
                <w:color w:val="000000" w:themeColor="text1"/>
              </w:rPr>
              <w:t xml:space="preserve"> (Read Aloud)</w:t>
            </w:r>
          </w:p>
        </w:tc>
        <w:tc>
          <w:tcPr>
            <w:tcW w:w="3690" w:type="dxa"/>
            <w:vMerge w:val="restart"/>
          </w:tcPr>
          <w:p w:rsidR="004D34C3" w:rsidRPr="00213528" w:rsidRDefault="004D34C3" w:rsidP="001E3514">
            <w:pPr>
              <w:rPr>
                <w:b/>
              </w:rPr>
            </w:pPr>
            <w:r>
              <w:rPr>
                <w:b/>
              </w:rPr>
              <w:t>Unit Focus</w:t>
            </w:r>
          </w:p>
          <w:p w:rsidR="004D34C3" w:rsidRPr="008D22EA" w:rsidRDefault="004D34C3" w:rsidP="009262A3">
            <w:pPr>
              <w:rPr>
                <w:color w:val="000000" w:themeColor="text1"/>
              </w:rPr>
            </w:pPr>
            <w:r w:rsidRPr="008D22EA">
              <w:rPr>
                <w:color w:val="000000" w:themeColor="text1"/>
              </w:rPr>
              <w:t>Students build their knowledge about the character traits valued in a good leader and citizen by exploring government, laws, elections, and the lives and decisions of former presidents. Through the anchor text, students discuss the power of language and details of the voting process. Students gain a preliminary understanding of our democratic process and build on the knowledge gained in kindergarten about our country. This connects to social studies.</w:t>
            </w:r>
          </w:p>
        </w:tc>
        <w:tc>
          <w:tcPr>
            <w:tcW w:w="2250" w:type="dxa"/>
            <w:shd w:val="clear" w:color="auto" w:fill="D9D9D9" w:themeFill="background1" w:themeFillShade="D9"/>
          </w:tcPr>
          <w:p w:rsidR="004D34C3" w:rsidRPr="00783B6C" w:rsidRDefault="004D34C3" w:rsidP="005C454B">
            <w:pPr>
              <w:rPr>
                <w:b/>
                <w:color w:val="000000" w:themeColor="text1"/>
              </w:rPr>
            </w:pPr>
            <w:r>
              <w:rPr>
                <w:b/>
                <w:sz w:val="21"/>
                <w:szCs w:val="21"/>
              </w:rPr>
              <w:t>Possible</w:t>
            </w:r>
            <w:r w:rsidRPr="00A9104F">
              <w:rPr>
                <w:rStyle w:val="FootnoteReference"/>
                <w:b/>
                <w:sz w:val="23"/>
                <w:szCs w:val="23"/>
              </w:rPr>
              <w:footnoteReference w:id="14"/>
            </w:r>
            <w:r>
              <w:rPr>
                <w:b/>
                <w:sz w:val="21"/>
                <w:szCs w:val="21"/>
              </w:rPr>
              <w:t xml:space="preserve"> </w:t>
            </w:r>
            <w:hyperlink r:id="rId109" w:history="1">
              <w:r w:rsidRPr="00A9104F">
                <w:rPr>
                  <w:rStyle w:val="Hyperlink"/>
                  <w:b/>
                  <w:sz w:val="21"/>
                  <w:szCs w:val="21"/>
                </w:rPr>
                <w:t>Common Core State Standards</w:t>
              </w:r>
            </w:hyperlink>
          </w:p>
        </w:tc>
      </w:tr>
      <w:tr w:rsidR="00D475A1" w:rsidRPr="008D22EA" w:rsidTr="000B0F8A">
        <w:trPr>
          <w:trHeight w:val="1132"/>
        </w:trPr>
        <w:tc>
          <w:tcPr>
            <w:tcW w:w="990" w:type="dxa"/>
            <w:vMerge/>
            <w:shd w:val="clear" w:color="auto" w:fill="D9D9D9" w:themeFill="background1" w:themeFillShade="D9"/>
          </w:tcPr>
          <w:p w:rsidR="00D475A1" w:rsidRPr="008D22EA" w:rsidRDefault="00D475A1" w:rsidP="009262A3">
            <w:pPr>
              <w:rPr>
                <w:b/>
              </w:rPr>
            </w:pPr>
          </w:p>
        </w:tc>
        <w:tc>
          <w:tcPr>
            <w:tcW w:w="3420" w:type="dxa"/>
            <w:vMerge/>
          </w:tcPr>
          <w:p w:rsidR="00D475A1" w:rsidRPr="008D22EA" w:rsidRDefault="00D475A1" w:rsidP="009262A3">
            <w:pPr>
              <w:rPr>
                <w:b/>
                <w:color w:val="000000" w:themeColor="text1"/>
              </w:rPr>
            </w:pPr>
          </w:p>
        </w:tc>
        <w:tc>
          <w:tcPr>
            <w:tcW w:w="4140" w:type="dxa"/>
            <w:vMerge/>
          </w:tcPr>
          <w:p w:rsidR="00D475A1" w:rsidRPr="008D22EA" w:rsidRDefault="00D475A1" w:rsidP="003B74C0">
            <w:pPr>
              <w:spacing w:after="120"/>
              <w:rPr>
                <w:b/>
                <w:color w:val="000000" w:themeColor="text1"/>
              </w:rPr>
            </w:pPr>
          </w:p>
        </w:tc>
        <w:tc>
          <w:tcPr>
            <w:tcW w:w="3690" w:type="dxa"/>
            <w:vMerge/>
          </w:tcPr>
          <w:p w:rsidR="00D475A1" w:rsidRPr="008D22EA" w:rsidRDefault="00D475A1" w:rsidP="009262A3">
            <w:pPr>
              <w:rPr>
                <w:b/>
                <w:color w:val="000000" w:themeColor="text1"/>
              </w:rPr>
            </w:pPr>
          </w:p>
        </w:tc>
        <w:tc>
          <w:tcPr>
            <w:tcW w:w="2250" w:type="dxa"/>
          </w:tcPr>
          <w:p w:rsidR="00D475A1" w:rsidRPr="008D22EA" w:rsidRDefault="00D475A1" w:rsidP="009262A3">
            <w:pPr>
              <w:rPr>
                <w:b/>
                <w:color w:val="000000" w:themeColor="text1"/>
              </w:rPr>
            </w:pPr>
            <w:r>
              <w:rPr>
                <w:b/>
                <w:color w:val="000000" w:themeColor="text1"/>
              </w:rPr>
              <w:t>Reading</w:t>
            </w:r>
          </w:p>
          <w:p w:rsidR="00D475A1" w:rsidRPr="008D22EA" w:rsidRDefault="00D475A1" w:rsidP="009262A3">
            <w:pPr>
              <w:rPr>
                <w:color w:val="000000" w:themeColor="text1"/>
              </w:rPr>
            </w:pPr>
            <w:r w:rsidRPr="008D22EA">
              <w:rPr>
                <w:color w:val="000000" w:themeColor="text1"/>
              </w:rPr>
              <w:t>RL.1.1, RL.1.2, RL.1.3, RL.1.4, RL.1.5, RL.1.6, RL.1.7, RL.1.9, RL.1.10</w:t>
            </w:r>
          </w:p>
          <w:p w:rsidR="00D475A1" w:rsidRPr="008D22EA" w:rsidRDefault="00D475A1" w:rsidP="009262A3">
            <w:pPr>
              <w:spacing w:before="120"/>
              <w:rPr>
                <w:b/>
                <w:color w:val="000000" w:themeColor="text1"/>
              </w:rPr>
            </w:pPr>
            <w:r w:rsidRPr="008D22EA">
              <w:rPr>
                <w:color w:val="000000" w:themeColor="text1"/>
              </w:rPr>
              <w:t xml:space="preserve">RI.1.1, RI.1.2, RI.1.3, RI.1.4, RI.1.5, </w:t>
            </w:r>
            <w:r>
              <w:rPr>
                <w:color w:val="000000" w:themeColor="text1"/>
              </w:rPr>
              <w:t xml:space="preserve">RI.1.6, RI.1.7, </w:t>
            </w:r>
            <w:r w:rsidRPr="008D22EA">
              <w:rPr>
                <w:color w:val="000000" w:themeColor="text1"/>
              </w:rPr>
              <w:t>RI.1.8, RI.1.9, RI.1.10</w:t>
            </w:r>
          </w:p>
        </w:tc>
      </w:tr>
      <w:tr w:rsidR="00D475A1" w:rsidRPr="008D22EA" w:rsidTr="000B0F8A">
        <w:trPr>
          <w:trHeight w:val="575"/>
        </w:trPr>
        <w:tc>
          <w:tcPr>
            <w:tcW w:w="990" w:type="dxa"/>
            <w:vMerge/>
            <w:shd w:val="clear" w:color="auto" w:fill="D9D9D9" w:themeFill="background1" w:themeFillShade="D9"/>
          </w:tcPr>
          <w:p w:rsidR="00D475A1" w:rsidRPr="008D22EA" w:rsidRDefault="00D475A1" w:rsidP="009262A3">
            <w:pPr>
              <w:rPr>
                <w:b/>
              </w:rPr>
            </w:pPr>
          </w:p>
        </w:tc>
        <w:tc>
          <w:tcPr>
            <w:tcW w:w="3420" w:type="dxa"/>
            <w:vMerge w:val="restart"/>
          </w:tcPr>
          <w:p w:rsidR="00D475A1" w:rsidRPr="008D22EA" w:rsidRDefault="00D475A1" w:rsidP="009262A3">
            <w:pPr>
              <w:rPr>
                <w:b/>
                <w:color w:val="000000" w:themeColor="text1"/>
              </w:rPr>
            </w:pPr>
            <w:r w:rsidRPr="008D22EA">
              <w:rPr>
                <w:b/>
                <w:color w:val="000000" w:themeColor="text1"/>
              </w:rPr>
              <w:t>Text Complexity Rationale</w:t>
            </w:r>
          </w:p>
          <w:p w:rsidR="00D475A1" w:rsidRPr="008D22EA" w:rsidRDefault="00D475A1" w:rsidP="009262A3">
            <w:pPr>
              <w:rPr>
                <w:b/>
                <w:color w:val="000000" w:themeColor="text1"/>
              </w:rPr>
            </w:pPr>
            <w:r w:rsidRPr="008D22EA">
              <w:rPr>
                <w:color w:val="000000" w:themeColor="text1"/>
              </w:rPr>
              <w:t>Text complexit</w:t>
            </w:r>
            <w:r>
              <w:rPr>
                <w:color w:val="000000" w:themeColor="text1"/>
              </w:rPr>
              <w:t xml:space="preserve">y ranges from grade 1 to grade 4. By the end of grade 1, all students are expected to read grade-level texts (those not labeled as read-aloud texts) with enough fluency and accuracy to support comprehension (RF.1.4a-c). The grade-level texts should be read along in whole class and then reread in small-group instruction. </w:t>
            </w:r>
            <w:r>
              <w:rPr>
                <w:i/>
                <w:color w:val="000000" w:themeColor="text1"/>
              </w:rPr>
              <w:t>If Everybody Did</w:t>
            </w:r>
            <w:r>
              <w:rPr>
                <w:color w:val="000000" w:themeColor="text1"/>
              </w:rPr>
              <w:t xml:space="preserve"> has the lowest readabilit</w:t>
            </w:r>
            <w:r w:rsidR="00675C35">
              <w:rPr>
                <w:color w:val="000000" w:themeColor="text1"/>
              </w:rPr>
              <w:t xml:space="preserve">y, so it could be read in collaborative </w:t>
            </w:r>
            <w:r>
              <w:rPr>
                <w:color w:val="000000" w:themeColor="text1"/>
              </w:rPr>
              <w:t xml:space="preserve">groups </w:t>
            </w:r>
            <w:r w:rsidR="00675C35">
              <w:rPr>
                <w:color w:val="000000" w:themeColor="text1"/>
              </w:rPr>
              <w:t xml:space="preserve">or pairs </w:t>
            </w:r>
            <w:r>
              <w:rPr>
                <w:color w:val="000000" w:themeColor="text1"/>
              </w:rPr>
              <w:t>with teacher monitoring.</w:t>
            </w:r>
          </w:p>
        </w:tc>
        <w:tc>
          <w:tcPr>
            <w:tcW w:w="4140" w:type="dxa"/>
            <w:vMerge/>
          </w:tcPr>
          <w:p w:rsidR="00D475A1" w:rsidRPr="008D22EA" w:rsidRDefault="00D475A1" w:rsidP="003B74C0">
            <w:pPr>
              <w:spacing w:after="120"/>
              <w:contextualSpacing/>
              <w:rPr>
                <w:b/>
                <w:color w:val="000000" w:themeColor="text1"/>
              </w:rPr>
            </w:pPr>
          </w:p>
        </w:tc>
        <w:tc>
          <w:tcPr>
            <w:tcW w:w="3690" w:type="dxa"/>
            <w:vMerge/>
          </w:tcPr>
          <w:p w:rsidR="00D475A1" w:rsidRPr="008D22EA" w:rsidRDefault="00D475A1" w:rsidP="009262A3">
            <w:pPr>
              <w:rPr>
                <w:b/>
                <w:color w:val="000000" w:themeColor="text1"/>
              </w:rPr>
            </w:pPr>
          </w:p>
        </w:tc>
        <w:tc>
          <w:tcPr>
            <w:tcW w:w="2250" w:type="dxa"/>
          </w:tcPr>
          <w:p w:rsidR="00D475A1" w:rsidRPr="008D22EA" w:rsidRDefault="009262A3" w:rsidP="009262A3">
            <w:pPr>
              <w:rPr>
                <w:b/>
                <w:color w:val="000000" w:themeColor="text1"/>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15"/>
            </w:r>
          </w:p>
          <w:p w:rsidR="00D475A1" w:rsidRPr="008D22EA" w:rsidRDefault="00D475A1" w:rsidP="009262A3">
            <w:pPr>
              <w:rPr>
                <w:b/>
                <w:color w:val="000000" w:themeColor="text1"/>
              </w:rPr>
            </w:pPr>
            <w:r w:rsidRPr="008D22EA">
              <w:rPr>
                <w:color w:val="000000" w:themeColor="text1"/>
              </w:rPr>
              <w:t>RF.1.1a; RF.1.3a-g</w:t>
            </w:r>
            <w:r w:rsidR="00E96BE9">
              <w:rPr>
                <w:color w:val="000000" w:themeColor="text1"/>
              </w:rPr>
              <w:t>; RF.1.4a-c</w:t>
            </w:r>
          </w:p>
        </w:tc>
      </w:tr>
      <w:tr w:rsidR="00D475A1" w:rsidRPr="008D22EA" w:rsidTr="000B0F8A">
        <w:trPr>
          <w:trHeight w:val="638"/>
        </w:trPr>
        <w:tc>
          <w:tcPr>
            <w:tcW w:w="990" w:type="dxa"/>
            <w:vMerge/>
            <w:shd w:val="clear" w:color="auto" w:fill="D9D9D9" w:themeFill="background1" w:themeFillShade="D9"/>
          </w:tcPr>
          <w:p w:rsidR="00D475A1" w:rsidRPr="008D22EA" w:rsidRDefault="00D475A1" w:rsidP="009262A3">
            <w:pPr>
              <w:rPr>
                <w:b/>
              </w:rPr>
            </w:pPr>
          </w:p>
        </w:tc>
        <w:tc>
          <w:tcPr>
            <w:tcW w:w="3420" w:type="dxa"/>
            <w:vMerge/>
          </w:tcPr>
          <w:p w:rsidR="00D475A1" w:rsidRPr="008D22EA" w:rsidRDefault="00D475A1" w:rsidP="009262A3">
            <w:pPr>
              <w:rPr>
                <w:b/>
                <w:color w:val="000000" w:themeColor="text1"/>
              </w:rPr>
            </w:pPr>
          </w:p>
        </w:tc>
        <w:tc>
          <w:tcPr>
            <w:tcW w:w="4140" w:type="dxa"/>
            <w:vMerge/>
          </w:tcPr>
          <w:p w:rsidR="00D475A1" w:rsidRPr="008D22EA" w:rsidRDefault="00D475A1" w:rsidP="003B74C0">
            <w:pPr>
              <w:spacing w:after="120"/>
              <w:contextualSpacing/>
              <w:rPr>
                <w:b/>
                <w:color w:val="000000" w:themeColor="text1"/>
              </w:rPr>
            </w:pPr>
          </w:p>
        </w:tc>
        <w:tc>
          <w:tcPr>
            <w:tcW w:w="3690" w:type="dxa"/>
            <w:vMerge w:val="restart"/>
          </w:tcPr>
          <w:p w:rsidR="00D475A1" w:rsidRPr="008D22EA" w:rsidRDefault="00D475A1" w:rsidP="009262A3">
            <w:pPr>
              <w:rPr>
                <w:b/>
                <w:color w:val="000000" w:themeColor="text1"/>
              </w:rPr>
            </w:pPr>
            <w:r>
              <w:rPr>
                <w:b/>
                <w:color w:val="000000" w:themeColor="text1"/>
              </w:rPr>
              <w:t xml:space="preserve">Sample </w:t>
            </w:r>
            <w:r w:rsidRPr="008D22EA">
              <w:rPr>
                <w:b/>
                <w:color w:val="000000" w:themeColor="text1"/>
              </w:rPr>
              <w:t>Shared Research and Writing</w:t>
            </w:r>
          </w:p>
          <w:p w:rsidR="00D475A1" w:rsidRPr="008D22EA" w:rsidRDefault="00D475A1" w:rsidP="009262A3">
            <w:pPr>
              <w:rPr>
                <w:b/>
                <w:color w:val="000000" w:themeColor="text1"/>
              </w:rPr>
            </w:pPr>
            <w:r w:rsidRPr="008D22EA">
              <w:rPr>
                <w:color w:val="000000" w:themeColor="text1"/>
              </w:rPr>
              <w:t>Create a class alphabet book on “citizenship” and/or the US democratic process and its leaders.</w:t>
            </w:r>
          </w:p>
        </w:tc>
        <w:tc>
          <w:tcPr>
            <w:tcW w:w="2250" w:type="dxa"/>
          </w:tcPr>
          <w:p w:rsidR="00D475A1" w:rsidRPr="008D22EA" w:rsidRDefault="00D475A1" w:rsidP="009262A3">
            <w:pPr>
              <w:rPr>
                <w:b/>
                <w:color w:val="000000" w:themeColor="text1"/>
              </w:rPr>
            </w:pPr>
            <w:r>
              <w:rPr>
                <w:b/>
                <w:color w:val="000000" w:themeColor="text1"/>
              </w:rPr>
              <w:t>Writing</w:t>
            </w:r>
          </w:p>
          <w:p w:rsidR="00D475A1" w:rsidRPr="008D22EA" w:rsidRDefault="00D475A1" w:rsidP="009262A3">
            <w:pPr>
              <w:rPr>
                <w:b/>
                <w:color w:val="000000" w:themeColor="text1"/>
              </w:rPr>
            </w:pPr>
            <w:r w:rsidRPr="008D22EA">
              <w:rPr>
                <w:color w:val="000000" w:themeColor="text1"/>
              </w:rPr>
              <w:t>W.1.1, W.1.2, W.1.3, W.1.5, W.1.6, W.1.7, W.1.8</w:t>
            </w:r>
          </w:p>
        </w:tc>
      </w:tr>
      <w:tr w:rsidR="00D475A1" w:rsidRPr="008D22EA" w:rsidTr="000B0F8A">
        <w:trPr>
          <w:trHeight w:val="620"/>
        </w:trPr>
        <w:tc>
          <w:tcPr>
            <w:tcW w:w="990" w:type="dxa"/>
            <w:vMerge/>
            <w:shd w:val="clear" w:color="auto" w:fill="D9D9D9" w:themeFill="background1" w:themeFillShade="D9"/>
          </w:tcPr>
          <w:p w:rsidR="00D475A1" w:rsidRPr="008D22EA" w:rsidRDefault="00D475A1" w:rsidP="009262A3">
            <w:pPr>
              <w:rPr>
                <w:b/>
              </w:rPr>
            </w:pPr>
          </w:p>
        </w:tc>
        <w:tc>
          <w:tcPr>
            <w:tcW w:w="3420" w:type="dxa"/>
            <w:vMerge/>
          </w:tcPr>
          <w:p w:rsidR="00D475A1" w:rsidRPr="008D22EA" w:rsidRDefault="00D475A1" w:rsidP="009262A3">
            <w:pPr>
              <w:rPr>
                <w:b/>
              </w:rPr>
            </w:pPr>
          </w:p>
        </w:tc>
        <w:tc>
          <w:tcPr>
            <w:tcW w:w="4140" w:type="dxa"/>
            <w:vMerge/>
          </w:tcPr>
          <w:p w:rsidR="00D475A1" w:rsidRPr="008D22EA" w:rsidRDefault="00D475A1" w:rsidP="003B74C0">
            <w:pPr>
              <w:contextualSpacing/>
              <w:rPr>
                <w:b/>
              </w:rPr>
            </w:pPr>
          </w:p>
        </w:tc>
        <w:tc>
          <w:tcPr>
            <w:tcW w:w="3690" w:type="dxa"/>
            <w:vMerge/>
          </w:tcPr>
          <w:p w:rsidR="00D475A1" w:rsidRPr="008D22EA" w:rsidRDefault="00D475A1" w:rsidP="009262A3">
            <w:pPr>
              <w:rPr>
                <w:color w:val="00B0F0"/>
              </w:rPr>
            </w:pPr>
          </w:p>
        </w:tc>
        <w:tc>
          <w:tcPr>
            <w:tcW w:w="2250" w:type="dxa"/>
          </w:tcPr>
          <w:p w:rsidR="00D475A1" w:rsidRPr="008D22EA" w:rsidRDefault="00D475A1" w:rsidP="009262A3">
            <w:pPr>
              <w:rPr>
                <w:b/>
              </w:rPr>
            </w:pPr>
            <w:r w:rsidRPr="008D22EA">
              <w:rPr>
                <w:b/>
              </w:rPr>
              <w:t xml:space="preserve">Speaking and Listening </w:t>
            </w:r>
          </w:p>
          <w:p w:rsidR="00D475A1" w:rsidRPr="008D22EA" w:rsidRDefault="00D475A1" w:rsidP="009262A3">
            <w:r w:rsidRPr="008D22EA">
              <w:t>SL.1.1, SL.1.2, SL.1.3, SL.1.4, SL.1.5, SL.1.6</w:t>
            </w:r>
          </w:p>
        </w:tc>
      </w:tr>
      <w:tr w:rsidR="00D475A1" w:rsidRPr="008D22EA" w:rsidTr="000B0F8A">
        <w:trPr>
          <w:trHeight w:val="773"/>
        </w:trPr>
        <w:tc>
          <w:tcPr>
            <w:tcW w:w="990" w:type="dxa"/>
            <w:vMerge/>
            <w:shd w:val="clear" w:color="auto" w:fill="D9D9D9" w:themeFill="background1" w:themeFillShade="D9"/>
          </w:tcPr>
          <w:p w:rsidR="00D475A1" w:rsidRPr="008D22EA" w:rsidRDefault="00D475A1" w:rsidP="009262A3">
            <w:pPr>
              <w:rPr>
                <w:b/>
              </w:rPr>
            </w:pPr>
          </w:p>
        </w:tc>
        <w:tc>
          <w:tcPr>
            <w:tcW w:w="3420" w:type="dxa"/>
            <w:vMerge/>
          </w:tcPr>
          <w:p w:rsidR="00D475A1" w:rsidRPr="008D22EA" w:rsidRDefault="00D475A1" w:rsidP="009262A3">
            <w:pPr>
              <w:rPr>
                <w:b/>
              </w:rPr>
            </w:pPr>
          </w:p>
        </w:tc>
        <w:tc>
          <w:tcPr>
            <w:tcW w:w="4140" w:type="dxa"/>
            <w:vMerge/>
          </w:tcPr>
          <w:p w:rsidR="00D475A1" w:rsidRPr="008D22EA" w:rsidRDefault="00D475A1" w:rsidP="003B74C0">
            <w:pPr>
              <w:contextualSpacing/>
              <w:rPr>
                <w:b/>
              </w:rPr>
            </w:pPr>
          </w:p>
        </w:tc>
        <w:tc>
          <w:tcPr>
            <w:tcW w:w="3690" w:type="dxa"/>
            <w:vMerge/>
          </w:tcPr>
          <w:p w:rsidR="00D475A1" w:rsidRPr="008D22EA" w:rsidRDefault="00D475A1" w:rsidP="009262A3">
            <w:pPr>
              <w:rPr>
                <w:b/>
              </w:rPr>
            </w:pPr>
          </w:p>
        </w:tc>
        <w:tc>
          <w:tcPr>
            <w:tcW w:w="2250" w:type="dxa"/>
          </w:tcPr>
          <w:p w:rsidR="00D475A1" w:rsidRPr="008D22EA" w:rsidRDefault="00D475A1" w:rsidP="009262A3">
            <w:pPr>
              <w:rPr>
                <w:b/>
              </w:rPr>
            </w:pPr>
            <w:r>
              <w:rPr>
                <w:b/>
              </w:rPr>
              <w:t>Language</w:t>
            </w:r>
          </w:p>
          <w:p w:rsidR="00D475A1" w:rsidRPr="008D22EA" w:rsidRDefault="00D475A1" w:rsidP="009262A3">
            <w:r w:rsidRPr="008D22EA">
              <w:t>L.1.1a-j, L.1.2a-e, L.1.4a-c, L.1.5a-d, L.1.6</w:t>
            </w:r>
          </w:p>
        </w:tc>
      </w:tr>
    </w:tbl>
    <w:p w:rsidR="002650B2" w:rsidRDefault="002650B2"/>
    <w:sectPr w:rsidR="002650B2" w:rsidSect="00B91A9B">
      <w:headerReference w:type="default" r:id="rId110"/>
      <w:pgSz w:w="15840" w:h="12240" w:orient="landscape" w:code="1"/>
      <w:pgMar w:top="720" w:right="720" w:bottom="90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BA" w:rsidRDefault="001A53BA" w:rsidP="00DB0209">
      <w:pPr>
        <w:spacing w:after="0" w:line="240" w:lineRule="auto"/>
      </w:pPr>
      <w:r>
        <w:separator/>
      </w:r>
    </w:p>
  </w:endnote>
  <w:endnote w:type="continuationSeparator" w:id="0">
    <w:p w:rsidR="001A53BA" w:rsidRDefault="001A53BA"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B" w:rsidRDefault="00B91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334702"/>
      <w:docPartObj>
        <w:docPartGallery w:val="Page Numbers (Bottom of Page)"/>
        <w:docPartUnique/>
      </w:docPartObj>
    </w:sdtPr>
    <w:sdtEndPr>
      <w:rPr>
        <w:noProof/>
      </w:rPr>
    </w:sdtEndPr>
    <w:sdtContent>
      <w:p w:rsidR="001A53BA" w:rsidRDefault="001A53BA" w:rsidP="00B91A9B">
        <w:pPr>
          <w:pStyle w:val="Footer"/>
          <w:ind w:right="90"/>
          <w:jc w:val="right"/>
        </w:pPr>
        <w:r>
          <w:fldChar w:fldCharType="begin"/>
        </w:r>
        <w:r>
          <w:instrText xml:space="preserve"> PAGE   \* MERGEFORMAT </w:instrText>
        </w:r>
        <w:r>
          <w:fldChar w:fldCharType="separate"/>
        </w:r>
        <w:r w:rsidR="00F25824">
          <w:rPr>
            <w:noProof/>
          </w:rPr>
          <w:t>3</w:t>
        </w:r>
        <w:r>
          <w:rPr>
            <w:noProof/>
          </w:rPr>
          <w:fldChar w:fldCharType="end"/>
        </w:r>
      </w:p>
    </w:sdtContent>
  </w:sdt>
  <w:p w:rsidR="001A53BA" w:rsidRDefault="001A5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B" w:rsidRDefault="00B91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BA" w:rsidRDefault="001A53BA" w:rsidP="00DB0209">
      <w:pPr>
        <w:spacing w:after="0" w:line="240" w:lineRule="auto"/>
      </w:pPr>
      <w:r>
        <w:separator/>
      </w:r>
    </w:p>
  </w:footnote>
  <w:footnote w:type="continuationSeparator" w:id="0">
    <w:p w:rsidR="001A53BA" w:rsidRDefault="001A53BA" w:rsidP="00DB0209">
      <w:pPr>
        <w:spacing w:after="0" w:line="240" w:lineRule="auto"/>
      </w:pPr>
      <w:r>
        <w:continuationSeparator/>
      </w:r>
    </w:p>
  </w:footnote>
  <w:footnote w:id="1">
    <w:p w:rsidR="001A53BA" w:rsidRPr="00DF28F7" w:rsidRDefault="001A53BA" w:rsidP="006D5654">
      <w:pPr>
        <w:pStyle w:val="FootnoteText"/>
        <w:spacing w:after="60"/>
        <w:rPr>
          <w:sz w:val="19"/>
          <w:szCs w:val="19"/>
        </w:rPr>
      </w:pPr>
      <w:r w:rsidRPr="00DF28F7">
        <w:rPr>
          <w:rStyle w:val="FootnoteReference"/>
          <w:sz w:val="19"/>
          <w:szCs w:val="19"/>
        </w:rPr>
        <w:footnoteRef/>
      </w:r>
      <w:r w:rsidR="00DF0BF8" w:rsidRPr="00DF28F7">
        <w:rPr>
          <w:sz w:val="19"/>
          <w:szCs w:val="19"/>
        </w:rPr>
        <w:t xml:space="preserve"> </w:t>
      </w:r>
      <w:r w:rsidRPr="00DF28F7">
        <w:rPr>
          <w:sz w:val="19"/>
          <w:szCs w:val="19"/>
        </w:rPr>
        <w:t>By the end of grade 1, students are expected to read grade-level texts with purpose, understanding, and sufficient fluency and accuracy to support comprehension</w:t>
      </w:r>
      <w:r w:rsidR="0050326F" w:rsidRPr="00DF28F7">
        <w:rPr>
          <w:sz w:val="19"/>
          <w:szCs w:val="19"/>
        </w:rPr>
        <w:t>, with some teacher prompting and support</w:t>
      </w:r>
      <w:r w:rsidRPr="00DF28F7">
        <w:rPr>
          <w:sz w:val="19"/>
          <w:szCs w:val="19"/>
        </w:rPr>
        <w:t xml:space="preserve"> </w:t>
      </w:r>
      <w:r w:rsidR="0050326F" w:rsidRPr="00DF28F7">
        <w:rPr>
          <w:sz w:val="19"/>
          <w:szCs w:val="19"/>
        </w:rPr>
        <w:t xml:space="preserve">as needed </w:t>
      </w:r>
      <w:r w:rsidRPr="00DF28F7">
        <w:rPr>
          <w:sz w:val="19"/>
          <w:szCs w:val="19"/>
        </w:rPr>
        <w:t>(</w:t>
      </w:r>
      <w:r w:rsidR="0050326F" w:rsidRPr="00DF28F7">
        <w:rPr>
          <w:sz w:val="19"/>
          <w:szCs w:val="19"/>
        </w:rPr>
        <w:t xml:space="preserve">RL.1.10, RI.1.10, </w:t>
      </w:r>
      <w:proofErr w:type="gramStart"/>
      <w:r w:rsidRPr="00DF28F7">
        <w:rPr>
          <w:sz w:val="19"/>
          <w:szCs w:val="19"/>
        </w:rPr>
        <w:t>RF.1.4a</w:t>
      </w:r>
      <w:proofErr w:type="gramEnd"/>
      <w:r w:rsidRPr="00DF28F7">
        <w:rPr>
          <w:sz w:val="19"/>
          <w:szCs w:val="19"/>
        </w:rPr>
        <w:t xml:space="preserve">-c). See </w:t>
      </w:r>
      <w:hyperlink r:id="rId1" w:history="1">
        <w:r w:rsidRPr="00DF28F7">
          <w:rPr>
            <w:rStyle w:val="Hyperlink"/>
            <w:sz w:val="19"/>
            <w:szCs w:val="19"/>
          </w:rPr>
          <w:t>Guidance for Planning for Instruction in Grades K-2</w:t>
        </w:r>
      </w:hyperlink>
      <w:r w:rsidRPr="00DF28F7">
        <w:rPr>
          <w:sz w:val="19"/>
          <w:szCs w:val="19"/>
        </w:rPr>
        <w:t xml:space="preserve"> for additional information about selecting texts for grade 1.</w:t>
      </w:r>
      <w:r w:rsidR="00EB0DD4" w:rsidRPr="00DF28F7">
        <w:rPr>
          <w:sz w:val="19"/>
          <w:szCs w:val="19"/>
        </w:rPr>
        <w:t xml:space="preserve"> Click </w:t>
      </w:r>
      <w:hyperlink r:id="rId2" w:history="1">
        <w:r w:rsidR="00EB0DD4" w:rsidRPr="00DF28F7">
          <w:rPr>
            <w:rStyle w:val="Hyperlink"/>
            <w:rFonts w:ascii="Calibri" w:hAnsi="Calibri"/>
            <w:b/>
            <w:sz w:val="19"/>
            <w:szCs w:val="19"/>
          </w:rPr>
          <w:t>here</w:t>
        </w:r>
      </w:hyperlink>
      <w:r w:rsidR="00EB0DD4" w:rsidRPr="00DF28F7">
        <w:rPr>
          <w:sz w:val="19"/>
          <w:szCs w:val="19"/>
        </w:rPr>
        <w:t xml:space="preserve"> for guidance on determining text complexity.</w:t>
      </w:r>
    </w:p>
  </w:footnote>
  <w:footnote w:id="2">
    <w:p w:rsidR="001A53BA" w:rsidRPr="00DF28F7" w:rsidRDefault="001A53BA" w:rsidP="003B74C0">
      <w:pPr>
        <w:pStyle w:val="FootnoteText"/>
        <w:rPr>
          <w:sz w:val="19"/>
          <w:szCs w:val="19"/>
        </w:rPr>
      </w:pPr>
      <w:r w:rsidRPr="00DF28F7">
        <w:rPr>
          <w:rStyle w:val="FootnoteReference"/>
          <w:sz w:val="19"/>
          <w:szCs w:val="19"/>
        </w:rPr>
        <w:footnoteRef/>
      </w:r>
      <w:r w:rsidRPr="00DF28F7">
        <w:rPr>
          <w:sz w:val="19"/>
          <w:szCs w:val="19"/>
        </w:rPr>
        <w:t xml:space="preserve"> For advanced readers, small-group instruction could involve rereading portions of whole-class texts and engaging in further investigation of texts written at their reading level.</w:t>
      </w:r>
    </w:p>
  </w:footnote>
  <w:footnote w:id="3">
    <w:p w:rsidR="00CF3DCC" w:rsidRPr="00A9104F" w:rsidRDefault="00CF3DCC" w:rsidP="006D5654">
      <w:pPr>
        <w:pStyle w:val="FootnoteText"/>
        <w:spacing w:after="60"/>
      </w:pPr>
      <w:r w:rsidRPr="00A9104F">
        <w:rPr>
          <w:rStyle w:val="FootnoteReference"/>
        </w:rPr>
        <w:footnoteRef/>
      </w:r>
      <w:r w:rsidRPr="00A9104F">
        <w:t xml:space="preserve"> For support in selecting which standards to teach with each text, refer to the </w:t>
      </w:r>
      <w:hyperlink r:id="rId3" w:history="1">
        <w:r>
          <w:rPr>
            <w:rStyle w:val="Hyperlink"/>
          </w:rPr>
          <w:t>Appendix of the Grade 1</w:t>
        </w:r>
        <w:r w:rsidRPr="004C7723">
          <w:rPr>
            <w:rStyle w:val="Hyperlink"/>
          </w:rPr>
          <w:t xml:space="preserve"> Unit One Sample Plan in the Louisiana Believes Teacher Toolbox</w:t>
        </w:r>
      </w:hyperlink>
      <w:r>
        <w:t>.</w:t>
      </w:r>
    </w:p>
  </w:footnote>
  <w:footnote w:id="4">
    <w:p w:rsidR="00CF3DCC" w:rsidRPr="00F728AB" w:rsidRDefault="00CF3DCC" w:rsidP="006D5654">
      <w:pPr>
        <w:pStyle w:val="BalloonText"/>
        <w:spacing w:after="60"/>
        <w:rPr>
          <w:rFonts w:asciiTheme="minorHAnsi" w:hAnsiTheme="minorHAnsi" w:cstheme="minorBidi"/>
          <w:sz w:val="20"/>
          <w:szCs w:val="20"/>
        </w:rPr>
      </w:pPr>
      <w:r w:rsidRPr="00F728AB">
        <w:rPr>
          <w:rFonts w:asciiTheme="minorHAnsi" w:hAnsiTheme="minorHAnsi"/>
          <w:sz w:val="20"/>
          <w:szCs w:val="20"/>
          <w:vertAlign w:val="superscript"/>
        </w:rPr>
        <w:footnoteRef/>
      </w:r>
      <w:r w:rsidRPr="00F728AB">
        <w:rPr>
          <w:rFonts w:asciiTheme="minorHAnsi" w:hAnsiTheme="minorHAnsi"/>
          <w:sz w:val="20"/>
          <w:szCs w:val="20"/>
        </w:rPr>
        <w:t xml:space="preserve"> The listed Reading Standards: Foundational Skills are suggested for whole-class instruction using portions of the whole-class texts or no text, when appropriate. Systematic and explicit instruction of the </w:t>
      </w:r>
      <w:hyperlink r:id="rId4" w:history="1">
        <w:r w:rsidRPr="00F728AB">
          <w:rPr>
            <w:rStyle w:val="Hyperlink"/>
            <w:rFonts w:asciiTheme="minorHAnsi" w:hAnsiTheme="minorHAnsi"/>
            <w:sz w:val="20"/>
            <w:szCs w:val="20"/>
          </w:rPr>
          <w:t>reading foundational skills</w:t>
        </w:r>
      </w:hyperlink>
      <w:r w:rsidRPr="00F728AB">
        <w:rPr>
          <w:rFonts w:asciiTheme="minorHAnsi" w:hAnsiTheme="minorHAnsi"/>
          <w:sz w:val="20"/>
          <w:szCs w:val="20"/>
        </w:rPr>
        <w:t xml:space="preserve"> should occur through small-group literacy instruction and be based on individual student needs, focusing on a progression of </w:t>
      </w:r>
      <w:proofErr w:type="spellStart"/>
      <w:r w:rsidRPr="00F728AB">
        <w:rPr>
          <w:rFonts w:asciiTheme="minorHAnsi" w:hAnsiTheme="minorHAnsi"/>
          <w:sz w:val="20"/>
          <w:szCs w:val="20"/>
        </w:rPr>
        <w:t>subskills</w:t>
      </w:r>
      <w:proofErr w:type="spellEnd"/>
      <w:r w:rsidRPr="00F728AB">
        <w:rPr>
          <w:rFonts w:asciiTheme="minorHAnsi" w:hAnsiTheme="minorHAnsi"/>
          <w:sz w:val="20"/>
          <w:szCs w:val="20"/>
        </w:rPr>
        <w:t xml:space="preserve"> that are formally assessed at various points throughout the year. This plan does not address small-group literacy instruction or systematic and explicit instruction of the reading foundational skills.</w:t>
      </w:r>
    </w:p>
  </w:footnote>
  <w:footnote w:id="5">
    <w:p w:rsidR="00CF3DCC" w:rsidRPr="00F728AB" w:rsidRDefault="00CF3DCC" w:rsidP="003B74C0">
      <w:pPr>
        <w:pStyle w:val="FootnoteText"/>
      </w:pPr>
      <w:r w:rsidRPr="00F728AB">
        <w:rPr>
          <w:rStyle w:val="FootnoteReference"/>
        </w:rPr>
        <w:footnoteRef/>
      </w:r>
      <w:r w:rsidRPr="00F728AB">
        <w:t xml:space="preserve"> </w:t>
      </w:r>
      <w:r w:rsidRPr="0014602D">
        <w:t>“Shared Research and Writing” refers t</w:t>
      </w:r>
      <w:r>
        <w:t xml:space="preserve">o student-led </w:t>
      </w:r>
      <w:r w:rsidRPr="0014602D">
        <w:t>inquiry activities</w:t>
      </w:r>
      <w:r>
        <w:t>. T</w:t>
      </w:r>
      <w:r w:rsidRPr="0014602D">
        <w:t xml:space="preserve">hese extension activities </w:t>
      </w:r>
      <w:r>
        <w:t>allow students to make connections with texts and should be done AFTER students have read, written, and spoken about each individual text and demonstrated their understanding of the text. Multiple text-dependent reading and writing performance tasks are expected in addition to the Sample Shared Research and Writing.</w:t>
      </w:r>
    </w:p>
    <w:p w:rsidR="00CF3DCC" w:rsidRDefault="00CF3DCC" w:rsidP="003B74C0">
      <w:pPr>
        <w:pStyle w:val="FootnoteText"/>
      </w:pPr>
    </w:p>
  </w:footnote>
  <w:footnote w:id="6">
    <w:p w:rsidR="004D34C3" w:rsidRPr="00A9104F" w:rsidRDefault="004D34C3" w:rsidP="006D5654">
      <w:pPr>
        <w:pStyle w:val="FootnoteText"/>
        <w:spacing w:after="60"/>
      </w:pPr>
      <w:r w:rsidRPr="00A9104F">
        <w:rPr>
          <w:rStyle w:val="FootnoteReference"/>
        </w:rPr>
        <w:footnoteRef/>
      </w:r>
      <w:r w:rsidRPr="00A9104F">
        <w:t xml:space="preserve"> For support in selecting which standards to teach with each text, refer to the </w:t>
      </w:r>
      <w:hyperlink r:id="rId5" w:history="1">
        <w:r>
          <w:rPr>
            <w:rStyle w:val="Hyperlink"/>
          </w:rPr>
          <w:t>Appendix of the Grade 1</w:t>
        </w:r>
        <w:r w:rsidRPr="004C7723">
          <w:rPr>
            <w:rStyle w:val="Hyperlink"/>
          </w:rPr>
          <w:t xml:space="preserve"> Unit One Sample Plan in the Louisiana Believes Teacher Toolbox</w:t>
        </w:r>
      </w:hyperlink>
      <w:r>
        <w:t>.</w:t>
      </w:r>
    </w:p>
  </w:footnote>
  <w:footnote w:id="7">
    <w:p w:rsidR="009262A3" w:rsidRDefault="009262A3" w:rsidP="009262A3">
      <w:pPr>
        <w:pStyle w:val="FootnoteText"/>
      </w:pPr>
      <w:r>
        <w:rPr>
          <w:rStyle w:val="FootnoteReference"/>
        </w:rPr>
        <w:footnoteRef/>
      </w:r>
      <w:r>
        <w:t xml:space="preserve"> The listed Reading Standards: Foundational Skills are suggested for whole-class instruction using portions of the whole-class texts or no text, when appropriate. Systematic and explicit instruction of the </w:t>
      </w:r>
      <w:hyperlink r:id="rId6"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8">
    <w:p w:rsidR="004D34C3" w:rsidRPr="00A9104F" w:rsidRDefault="004D34C3" w:rsidP="006D5654">
      <w:pPr>
        <w:pStyle w:val="FootnoteText"/>
        <w:spacing w:after="60"/>
      </w:pPr>
      <w:r w:rsidRPr="00A9104F">
        <w:rPr>
          <w:rStyle w:val="FootnoteReference"/>
        </w:rPr>
        <w:footnoteRef/>
      </w:r>
      <w:r w:rsidRPr="00A9104F">
        <w:t xml:space="preserve"> For support in selecting which standards to teach with each text, refer to the </w:t>
      </w:r>
      <w:hyperlink r:id="rId7" w:history="1">
        <w:r>
          <w:rPr>
            <w:rStyle w:val="Hyperlink"/>
          </w:rPr>
          <w:t>Appendix of the Grade 1</w:t>
        </w:r>
        <w:r w:rsidRPr="004C7723">
          <w:rPr>
            <w:rStyle w:val="Hyperlink"/>
          </w:rPr>
          <w:t xml:space="preserve"> Unit One Sample Plan in the Louisiana Believes Teacher Toolbox</w:t>
        </w:r>
      </w:hyperlink>
      <w:r>
        <w:t>.</w:t>
      </w:r>
    </w:p>
  </w:footnote>
  <w:footnote w:id="9">
    <w:p w:rsidR="009262A3" w:rsidRDefault="009262A3" w:rsidP="009262A3">
      <w:pPr>
        <w:pStyle w:val="FootnoteText"/>
      </w:pPr>
      <w:r>
        <w:rPr>
          <w:rStyle w:val="FootnoteReference"/>
        </w:rPr>
        <w:footnoteRef/>
      </w:r>
      <w:r>
        <w:t xml:space="preserve"> The listed Reading Standards: Foundational Skills are suggested for whole-class instruction using portions of the whole-class texts or no text, when appropriate. Systematic and explicit instruction of the </w:t>
      </w:r>
      <w:hyperlink r:id="rId8"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10">
    <w:p w:rsidR="004D34C3" w:rsidRPr="00A9104F" w:rsidRDefault="004D34C3" w:rsidP="006D5654">
      <w:pPr>
        <w:pStyle w:val="FootnoteText"/>
        <w:spacing w:after="60"/>
      </w:pPr>
      <w:r w:rsidRPr="00A9104F">
        <w:rPr>
          <w:rStyle w:val="FootnoteReference"/>
        </w:rPr>
        <w:footnoteRef/>
      </w:r>
      <w:r w:rsidRPr="00A9104F">
        <w:t xml:space="preserve"> For support in selecting which standards to teach with each text, refer to the </w:t>
      </w:r>
      <w:hyperlink r:id="rId9" w:history="1">
        <w:r>
          <w:rPr>
            <w:rStyle w:val="Hyperlink"/>
          </w:rPr>
          <w:t>Appendix of the Grade 1</w:t>
        </w:r>
        <w:r w:rsidRPr="004C7723">
          <w:rPr>
            <w:rStyle w:val="Hyperlink"/>
          </w:rPr>
          <w:t xml:space="preserve"> Unit One Sample Plan in the Louisiana Believes Teacher Toolbox</w:t>
        </w:r>
      </w:hyperlink>
      <w:r>
        <w:t>.</w:t>
      </w:r>
    </w:p>
  </w:footnote>
  <w:footnote w:id="11">
    <w:p w:rsidR="009262A3" w:rsidRDefault="009262A3" w:rsidP="009262A3">
      <w:pPr>
        <w:pStyle w:val="FootnoteText"/>
      </w:pPr>
      <w:r>
        <w:rPr>
          <w:rStyle w:val="FootnoteReference"/>
        </w:rPr>
        <w:footnoteRef/>
      </w:r>
      <w:r>
        <w:t xml:space="preserve"> The listed Reading Standards: Foundational Skills are suggested for whole-class instruction using portions of the whole-class texts or no text, when appropriate. Systematic and explicit instruction of the </w:t>
      </w:r>
      <w:hyperlink r:id="rId10"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12">
    <w:p w:rsidR="004D34C3" w:rsidRPr="00A9104F" w:rsidRDefault="004D34C3" w:rsidP="006D5654">
      <w:pPr>
        <w:pStyle w:val="FootnoteText"/>
        <w:spacing w:after="60"/>
      </w:pPr>
      <w:r w:rsidRPr="00A9104F">
        <w:rPr>
          <w:rStyle w:val="FootnoteReference"/>
        </w:rPr>
        <w:footnoteRef/>
      </w:r>
      <w:r w:rsidRPr="00A9104F">
        <w:t xml:space="preserve"> For support in selecting which standards to teach with each text, refer to the </w:t>
      </w:r>
      <w:hyperlink r:id="rId11" w:history="1">
        <w:r>
          <w:rPr>
            <w:rStyle w:val="Hyperlink"/>
          </w:rPr>
          <w:t>Appendix of the Grade 1</w:t>
        </w:r>
        <w:r w:rsidRPr="004C7723">
          <w:rPr>
            <w:rStyle w:val="Hyperlink"/>
          </w:rPr>
          <w:t xml:space="preserve"> Unit One Sample Plan in the Louisiana Believes Teacher Toolbox</w:t>
        </w:r>
      </w:hyperlink>
      <w:r>
        <w:t>.</w:t>
      </w:r>
    </w:p>
  </w:footnote>
  <w:footnote w:id="13">
    <w:p w:rsidR="009262A3" w:rsidRDefault="009262A3" w:rsidP="009262A3">
      <w:pPr>
        <w:pStyle w:val="FootnoteText"/>
      </w:pPr>
      <w:r>
        <w:rPr>
          <w:rStyle w:val="FootnoteReference"/>
        </w:rPr>
        <w:footnoteRef/>
      </w:r>
      <w:r>
        <w:t xml:space="preserve"> The listed Reading Standards: Foundational Skills are suggested for whole-class instruction using portions of the whole-class texts or no text, when appropriate. Systematic and explicit instruction of the </w:t>
      </w:r>
      <w:hyperlink r:id="rId12"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14">
    <w:p w:rsidR="004D34C3" w:rsidRPr="00A9104F" w:rsidRDefault="004D34C3" w:rsidP="006D5654">
      <w:pPr>
        <w:pStyle w:val="FootnoteText"/>
        <w:spacing w:after="60"/>
      </w:pPr>
      <w:r w:rsidRPr="00A9104F">
        <w:rPr>
          <w:rStyle w:val="FootnoteReference"/>
        </w:rPr>
        <w:footnoteRef/>
      </w:r>
      <w:r w:rsidRPr="00A9104F">
        <w:t xml:space="preserve"> For support in selecting which standards to teach with each text, refer to the </w:t>
      </w:r>
      <w:hyperlink r:id="rId13" w:history="1">
        <w:r>
          <w:rPr>
            <w:rStyle w:val="Hyperlink"/>
          </w:rPr>
          <w:t>Appendix of the Grade 1</w:t>
        </w:r>
        <w:r w:rsidRPr="004C7723">
          <w:rPr>
            <w:rStyle w:val="Hyperlink"/>
          </w:rPr>
          <w:t xml:space="preserve"> Unit One Sample Plan in the Louisiana Believes Teacher Toolbox</w:t>
        </w:r>
      </w:hyperlink>
      <w:r>
        <w:t>.</w:t>
      </w:r>
    </w:p>
  </w:footnote>
  <w:footnote w:id="15">
    <w:p w:rsidR="009262A3" w:rsidRDefault="009262A3" w:rsidP="009262A3">
      <w:pPr>
        <w:pStyle w:val="FootnoteText"/>
      </w:pPr>
      <w:r>
        <w:rPr>
          <w:rStyle w:val="FootnoteReference"/>
        </w:rPr>
        <w:footnoteRef/>
      </w:r>
      <w:r>
        <w:t xml:space="preserve"> The listed Reading Standards: Foundational Skills are suggested for whole-class instruction using portions of the whole-class texts or no text, when appropriate. Systematic and explicit instruction of the </w:t>
      </w:r>
      <w:hyperlink r:id="rId14"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B" w:rsidRDefault="00B91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BA" w:rsidRDefault="001A53BA">
    <w:pPr>
      <w:pStyle w:val="Header"/>
    </w:pPr>
    <w:r>
      <w:rPr>
        <w:noProof/>
      </w:rPr>
      <w:drawing>
        <wp:inline distT="0" distB="0" distL="0" distR="0" wp14:anchorId="138FC271" wp14:editId="0D2319E8">
          <wp:extent cx="9180576" cy="704088"/>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B" w:rsidRDefault="00B91A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BA" w:rsidRDefault="001A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1D1"/>
    <w:multiLevelType w:val="hybridMultilevel"/>
    <w:tmpl w:val="D46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D37F2"/>
    <w:multiLevelType w:val="hybridMultilevel"/>
    <w:tmpl w:val="DAEA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C7FAB"/>
    <w:multiLevelType w:val="hybridMultilevel"/>
    <w:tmpl w:val="26C013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99964D8"/>
    <w:multiLevelType w:val="hybridMultilevel"/>
    <w:tmpl w:val="1CEA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82BB0"/>
    <w:multiLevelType w:val="hybridMultilevel"/>
    <w:tmpl w:val="99B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03E5B"/>
    <w:multiLevelType w:val="hybridMultilevel"/>
    <w:tmpl w:val="3C06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F1A3A"/>
    <w:multiLevelType w:val="hybridMultilevel"/>
    <w:tmpl w:val="8924C544"/>
    <w:lvl w:ilvl="0" w:tplc="341EAA7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53CA0"/>
    <w:rsid w:val="00063C4D"/>
    <w:rsid w:val="000B0F8A"/>
    <w:rsid w:val="000E368E"/>
    <w:rsid w:val="00106B8F"/>
    <w:rsid w:val="00152A60"/>
    <w:rsid w:val="001865C3"/>
    <w:rsid w:val="001A53BA"/>
    <w:rsid w:val="001E3514"/>
    <w:rsid w:val="0023459B"/>
    <w:rsid w:val="002650B2"/>
    <w:rsid w:val="00274110"/>
    <w:rsid w:val="00287630"/>
    <w:rsid w:val="002E7FB1"/>
    <w:rsid w:val="00354764"/>
    <w:rsid w:val="003B74C0"/>
    <w:rsid w:val="0048285F"/>
    <w:rsid w:val="00484A8E"/>
    <w:rsid w:val="004C7723"/>
    <w:rsid w:val="004D34C3"/>
    <w:rsid w:val="0050326F"/>
    <w:rsid w:val="005B5845"/>
    <w:rsid w:val="005C3802"/>
    <w:rsid w:val="00612D21"/>
    <w:rsid w:val="00652040"/>
    <w:rsid w:val="00675C35"/>
    <w:rsid w:val="0068262C"/>
    <w:rsid w:val="00684190"/>
    <w:rsid w:val="006B0535"/>
    <w:rsid w:val="006B0D61"/>
    <w:rsid w:val="006C0234"/>
    <w:rsid w:val="006D5654"/>
    <w:rsid w:val="006E1977"/>
    <w:rsid w:val="006F13BC"/>
    <w:rsid w:val="007007C8"/>
    <w:rsid w:val="00703EE3"/>
    <w:rsid w:val="007350F5"/>
    <w:rsid w:val="00753B59"/>
    <w:rsid w:val="007B738C"/>
    <w:rsid w:val="007D7987"/>
    <w:rsid w:val="00813D9E"/>
    <w:rsid w:val="00820BF0"/>
    <w:rsid w:val="00850238"/>
    <w:rsid w:val="008B05FC"/>
    <w:rsid w:val="008D22EA"/>
    <w:rsid w:val="008E7D31"/>
    <w:rsid w:val="009262A3"/>
    <w:rsid w:val="00943369"/>
    <w:rsid w:val="00954241"/>
    <w:rsid w:val="00983D6D"/>
    <w:rsid w:val="009C6FE0"/>
    <w:rsid w:val="00A06269"/>
    <w:rsid w:val="00A7070F"/>
    <w:rsid w:val="00A72176"/>
    <w:rsid w:val="00A82356"/>
    <w:rsid w:val="00B47D32"/>
    <w:rsid w:val="00B564F8"/>
    <w:rsid w:val="00B8394F"/>
    <w:rsid w:val="00B91A9B"/>
    <w:rsid w:val="00B94152"/>
    <w:rsid w:val="00BA022F"/>
    <w:rsid w:val="00BB5EA7"/>
    <w:rsid w:val="00C47BC5"/>
    <w:rsid w:val="00C967D1"/>
    <w:rsid w:val="00CC0B55"/>
    <w:rsid w:val="00CF3DCC"/>
    <w:rsid w:val="00D05FA1"/>
    <w:rsid w:val="00D111DE"/>
    <w:rsid w:val="00D475A1"/>
    <w:rsid w:val="00DB0209"/>
    <w:rsid w:val="00DF0BF8"/>
    <w:rsid w:val="00DF28F7"/>
    <w:rsid w:val="00DF7498"/>
    <w:rsid w:val="00E96BE9"/>
    <w:rsid w:val="00EB0DD4"/>
    <w:rsid w:val="00F25824"/>
    <w:rsid w:val="00F272DF"/>
    <w:rsid w:val="00F32B8A"/>
    <w:rsid w:val="00F345FE"/>
    <w:rsid w:val="00F37BA0"/>
    <w:rsid w:val="00F52C10"/>
    <w:rsid w:val="00F57EB1"/>
    <w:rsid w:val="00F728AB"/>
    <w:rsid w:val="00F81E1F"/>
    <w:rsid w:val="00FD6503"/>
    <w:rsid w:val="00FE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4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3B74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B74C0"/>
    <w:rPr>
      <w:color w:val="0000FF"/>
      <w:u w:val="single"/>
    </w:rPr>
  </w:style>
  <w:style w:type="paragraph" w:styleId="FootnoteText">
    <w:name w:val="footnote text"/>
    <w:basedOn w:val="Normal"/>
    <w:link w:val="FootnoteTextChar"/>
    <w:uiPriority w:val="99"/>
    <w:semiHidden/>
    <w:unhideWhenUsed/>
    <w:rsid w:val="003B74C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B74C0"/>
    <w:rPr>
      <w:rFonts w:eastAsiaTheme="minorEastAsia"/>
      <w:sz w:val="20"/>
      <w:szCs w:val="20"/>
    </w:rPr>
  </w:style>
  <w:style w:type="character" w:styleId="FootnoteReference">
    <w:name w:val="footnote reference"/>
    <w:basedOn w:val="DefaultParagraphFont"/>
    <w:uiPriority w:val="99"/>
    <w:semiHidden/>
    <w:unhideWhenUsed/>
    <w:rsid w:val="003B74C0"/>
    <w:rPr>
      <w:vertAlign w:val="superscript"/>
    </w:rPr>
  </w:style>
  <w:style w:type="paragraph" w:styleId="ListParagraph">
    <w:name w:val="List Paragraph"/>
    <w:basedOn w:val="Normal"/>
    <w:uiPriority w:val="34"/>
    <w:qFormat/>
    <w:rsid w:val="003B74C0"/>
    <w:pPr>
      <w:ind w:left="720"/>
      <w:contextualSpacing/>
    </w:pPr>
    <w:rPr>
      <w:rFonts w:eastAsiaTheme="minorEastAsia"/>
    </w:rPr>
  </w:style>
  <w:style w:type="character" w:customStyle="1" w:styleId="bylinepipe1">
    <w:name w:val="bylinepipe1"/>
    <w:basedOn w:val="DefaultParagraphFont"/>
    <w:rsid w:val="003B74C0"/>
    <w:rPr>
      <w:color w:val="666666"/>
    </w:rPr>
  </w:style>
  <w:style w:type="character" w:styleId="FollowedHyperlink">
    <w:name w:val="FollowedHyperlink"/>
    <w:basedOn w:val="DefaultParagraphFont"/>
    <w:uiPriority w:val="99"/>
    <w:semiHidden/>
    <w:unhideWhenUsed/>
    <w:rsid w:val="00BA022F"/>
    <w:rPr>
      <w:color w:val="800080" w:themeColor="followedHyperlink"/>
      <w:u w:val="single"/>
    </w:rPr>
  </w:style>
  <w:style w:type="character" w:styleId="CommentReference">
    <w:name w:val="annotation reference"/>
    <w:basedOn w:val="DefaultParagraphFont"/>
    <w:uiPriority w:val="99"/>
    <w:semiHidden/>
    <w:unhideWhenUsed/>
    <w:rsid w:val="006F13BC"/>
    <w:rPr>
      <w:sz w:val="16"/>
      <w:szCs w:val="16"/>
    </w:rPr>
  </w:style>
  <w:style w:type="paragraph" w:styleId="CommentText">
    <w:name w:val="annotation text"/>
    <w:basedOn w:val="Normal"/>
    <w:link w:val="CommentTextChar"/>
    <w:uiPriority w:val="99"/>
    <w:semiHidden/>
    <w:unhideWhenUsed/>
    <w:rsid w:val="006F13B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6F13BC"/>
    <w:rPr>
      <w:rFonts w:eastAsiaTheme="minorEastAsia"/>
      <w:sz w:val="20"/>
      <w:szCs w:val="20"/>
    </w:rPr>
  </w:style>
  <w:style w:type="character" w:customStyle="1" w:styleId="Heading1Char">
    <w:name w:val="Heading 1 Char"/>
    <w:basedOn w:val="DefaultParagraphFont"/>
    <w:link w:val="Heading1"/>
    <w:uiPriority w:val="9"/>
    <w:rsid w:val="00684190"/>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684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4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3B74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B74C0"/>
    <w:rPr>
      <w:color w:val="0000FF"/>
      <w:u w:val="single"/>
    </w:rPr>
  </w:style>
  <w:style w:type="paragraph" w:styleId="FootnoteText">
    <w:name w:val="footnote text"/>
    <w:basedOn w:val="Normal"/>
    <w:link w:val="FootnoteTextChar"/>
    <w:uiPriority w:val="99"/>
    <w:semiHidden/>
    <w:unhideWhenUsed/>
    <w:rsid w:val="003B74C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B74C0"/>
    <w:rPr>
      <w:rFonts w:eastAsiaTheme="minorEastAsia"/>
      <w:sz w:val="20"/>
      <w:szCs w:val="20"/>
    </w:rPr>
  </w:style>
  <w:style w:type="character" w:styleId="FootnoteReference">
    <w:name w:val="footnote reference"/>
    <w:basedOn w:val="DefaultParagraphFont"/>
    <w:uiPriority w:val="99"/>
    <w:semiHidden/>
    <w:unhideWhenUsed/>
    <w:rsid w:val="003B74C0"/>
    <w:rPr>
      <w:vertAlign w:val="superscript"/>
    </w:rPr>
  </w:style>
  <w:style w:type="paragraph" w:styleId="ListParagraph">
    <w:name w:val="List Paragraph"/>
    <w:basedOn w:val="Normal"/>
    <w:uiPriority w:val="34"/>
    <w:qFormat/>
    <w:rsid w:val="003B74C0"/>
    <w:pPr>
      <w:ind w:left="720"/>
      <w:contextualSpacing/>
    </w:pPr>
    <w:rPr>
      <w:rFonts w:eastAsiaTheme="minorEastAsia"/>
    </w:rPr>
  </w:style>
  <w:style w:type="character" w:customStyle="1" w:styleId="bylinepipe1">
    <w:name w:val="bylinepipe1"/>
    <w:basedOn w:val="DefaultParagraphFont"/>
    <w:rsid w:val="003B74C0"/>
    <w:rPr>
      <w:color w:val="666666"/>
    </w:rPr>
  </w:style>
  <w:style w:type="character" w:styleId="FollowedHyperlink">
    <w:name w:val="FollowedHyperlink"/>
    <w:basedOn w:val="DefaultParagraphFont"/>
    <w:uiPriority w:val="99"/>
    <w:semiHidden/>
    <w:unhideWhenUsed/>
    <w:rsid w:val="00BA022F"/>
    <w:rPr>
      <w:color w:val="800080" w:themeColor="followedHyperlink"/>
      <w:u w:val="single"/>
    </w:rPr>
  </w:style>
  <w:style w:type="character" w:styleId="CommentReference">
    <w:name w:val="annotation reference"/>
    <w:basedOn w:val="DefaultParagraphFont"/>
    <w:uiPriority w:val="99"/>
    <w:semiHidden/>
    <w:unhideWhenUsed/>
    <w:rsid w:val="006F13BC"/>
    <w:rPr>
      <w:sz w:val="16"/>
      <w:szCs w:val="16"/>
    </w:rPr>
  </w:style>
  <w:style w:type="paragraph" w:styleId="CommentText">
    <w:name w:val="annotation text"/>
    <w:basedOn w:val="Normal"/>
    <w:link w:val="CommentTextChar"/>
    <w:uiPriority w:val="99"/>
    <w:semiHidden/>
    <w:unhideWhenUsed/>
    <w:rsid w:val="006F13B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6F13BC"/>
    <w:rPr>
      <w:rFonts w:eastAsiaTheme="minorEastAsia"/>
      <w:sz w:val="20"/>
      <w:szCs w:val="20"/>
    </w:rPr>
  </w:style>
  <w:style w:type="character" w:customStyle="1" w:styleId="Heading1Char">
    <w:name w:val="Heading 1 Char"/>
    <w:basedOn w:val="DefaultParagraphFont"/>
    <w:link w:val="Heading1"/>
    <w:uiPriority w:val="9"/>
    <w:rsid w:val="00684190"/>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68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7291">
      <w:bodyDiv w:val="1"/>
      <w:marLeft w:val="0"/>
      <w:marRight w:val="0"/>
      <w:marTop w:val="0"/>
      <w:marBottom w:val="0"/>
      <w:divBdr>
        <w:top w:val="none" w:sz="0" w:space="0" w:color="auto"/>
        <w:left w:val="none" w:sz="0" w:space="0" w:color="auto"/>
        <w:bottom w:val="none" w:sz="0" w:space="0" w:color="auto"/>
        <w:right w:val="none" w:sz="0" w:space="0" w:color="auto"/>
      </w:divBdr>
      <w:divsChild>
        <w:div w:id="1425374941">
          <w:marLeft w:val="0"/>
          <w:marRight w:val="0"/>
          <w:marTop w:val="0"/>
          <w:marBottom w:val="0"/>
          <w:divBdr>
            <w:top w:val="none" w:sz="0" w:space="0" w:color="auto"/>
            <w:left w:val="none" w:sz="0" w:space="0" w:color="auto"/>
            <w:bottom w:val="none" w:sz="0" w:space="0" w:color="auto"/>
            <w:right w:val="none" w:sz="0" w:space="0" w:color="auto"/>
          </w:divBdr>
          <w:divsChild>
            <w:div w:id="1685279198">
              <w:marLeft w:val="0"/>
              <w:marRight w:val="0"/>
              <w:marTop w:val="0"/>
              <w:marBottom w:val="0"/>
              <w:divBdr>
                <w:top w:val="none" w:sz="0" w:space="0" w:color="auto"/>
                <w:left w:val="none" w:sz="0" w:space="0" w:color="auto"/>
                <w:bottom w:val="none" w:sz="0" w:space="0" w:color="auto"/>
                <w:right w:val="none" w:sz="0" w:space="0" w:color="auto"/>
              </w:divBdr>
              <w:divsChild>
                <w:div w:id="933560676">
                  <w:marLeft w:val="0"/>
                  <w:marRight w:val="0"/>
                  <w:marTop w:val="0"/>
                  <w:marBottom w:val="0"/>
                  <w:divBdr>
                    <w:top w:val="none" w:sz="0" w:space="0" w:color="auto"/>
                    <w:left w:val="none" w:sz="0" w:space="0" w:color="auto"/>
                    <w:bottom w:val="none" w:sz="0" w:space="0" w:color="auto"/>
                    <w:right w:val="none" w:sz="0" w:space="0" w:color="auto"/>
                  </w:divBdr>
                  <w:divsChild>
                    <w:div w:id="155852220">
                      <w:marLeft w:val="0"/>
                      <w:marRight w:val="0"/>
                      <w:marTop w:val="0"/>
                      <w:marBottom w:val="0"/>
                      <w:divBdr>
                        <w:top w:val="none" w:sz="0" w:space="0" w:color="auto"/>
                        <w:left w:val="none" w:sz="0" w:space="0" w:color="auto"/>
                        <w:bottom w:val="none" w:sz="0" w:space="0" w:color="auto"/>
                        <w:right w:val="none" w:sz="0" w:space="0" w:color="auto"/>
                      </w:divBdr>
                      <w:divsChild>
                        <w:div w:id="528177205">
                          <w:marLeft w:val="0"/>
                          <w:marRight w:val="0"/>
                          <w:marTop w:val="0"/>
                          <w:marBottom w:val="0"/>
                          <w:divBdr>
                            <w:top w:val="none" w:sz="0" w:space="0" w:color="auto"/>
                            <w:left w:val="none" w:sz="0" w:space="0" w:color="auto"/>
                            <w:bottom w:val="none" w:sz="0" w:space="0" w:color="auto"/>
                            <w:right w:val="none" w:sz="0" w:space="0" w:color="auto"/>
                          </w:divBdr>
                        </w:div>
                        <w:div w:id="15615525">
                          <w:marLeft w:val="0"/>
                          <w:marRight w:val="0"/>
                          <w:marTop w:val="0"/>
                          <w:marBottom w:val="0"/>
                          <w:divBdr>
                            <w:top w:val="none" w:sz="0" w:space="0" w:color="auto"/>
                            <w:left w:val="none" w:sz="0" w:space="0" w:color="auto"/>
                            <w:bottom w:val="none" w:sz="0" w:space="0" w:color="auto"/>
                            <w:right w:val="none" w:sz="0" w:space="0" w:color="auto"/>
                          </w:divBdr>
                        </w:div>
                        <w:div w:id="324088105">
                          <w:marLeft w:val="240"/>
                          <w:marRight w:val="0"/>
                          <w:marTop w:val="15"/>
                          <w:marBottom w:val="0"/>
                          <w:divBdr>
                            <w:top w:val="none" w:sz="0" w:space="0" w:color="auto"/>
                            <w:left w:val="none" w:sz="0" w:space="0" w:color="auto"/>
                            <w:bottom w:val="none" w:sz="0" w:space="0" w:color="auto"/>
                            <w:right w:val="none" w:sz="0" w:space="0" w:color="auto"/>
                          </w:divBdr>
                        </w:div>
                        <w:div w:id="2063139906">
                          <w:marLeft w:val="0"/>
                          <w:marRight w:val="0"/>
                          <w:marTop w:val="150"/>
                          <w:marBottom w:val="0"/>
                          <w:divBdr>
                            <w:top w:val="none" w:sz="0" w:space="0" w:color="auto"/>
                            <w:left w:val="none" w:sz="0" w:space="0" w:color="auto"/>
                            <w:bottom w:val="none" w:sz="0" w:space="0" w:color="auto"/>
                            <w:right w:val="none" w:sz="0" w:space="0" w:color="auto"/>
                          </w:divBdr>
                        </w:div>
                        <w:div w:id="1758748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22175">
      <w:bodyDiv w:val="1"/>
      <w:marLeft w:val="0"/>
      <w:marRight w:val="0"/>
      <w:marTop w:val="0"/>
      <w:marBottom w:val="0"/>
      <w:divBdr>
        <w:top w:val="none" w:sz="0" w:space="0" w:color="auto"/>
        <w:left w:val="none" w:sz="0" w:space="0" w:color="auto"/>
        <w:bottom w:val="none" w:sz="0" w:space="0" w:color="auto"/>
        <w:right w:val="none" w:sz="0" w:space="0" w:color="auto"/>
      </w:divBdr>
      <w:divsChild>
        <w:div w:id="774709874">
          <w:marLeft w:val="0"/>
          <w:marRight w:val="0"/>
          <w:marTop w:val="0"/>
          <w:marBottom w:val="0"/>
          <w:divBdr>
            <w:top w:val="none" w:sz="0" w:space="0" w:color="auto"/>
            <w:left w:val="none" w:sz="0" w:space="0" w:color="auto"/>
            <w:bottom w:val="none" w:sz="0" w:space="0" w:color="auto"/>
            <w:right w:val="none" w:sz="0" w:space="0" w:color="auto"/>
          </w:divBdr>
          <w:divsChild>
            <w:div w:id="1319765427">
              <w:marLeft w:val="0"/>
              <w:marRight w:val="0"/>
              <w:marTop w:val="0"/>
              <w:marBottom w:val="0"/>
              <w:divBdr>
                <w:top w:val="none" w:sz="0" w:space="0" w:color="auto"/>
                <w:left w:val="none" w:sz="0" w:space="0" w:color="auto"/>
                <w:bottom w:val="none" w:sz="0" w:space="0" w:color="auto"/>
                <w:right w:val="none" w:sz="0" w:space="0" w:color="auto"/>
              </w:divBdr>
              <w:divsChild>
                <w:div w:id="925648830">
                  <w:marLeft w:val="0"/>
                  <w:marRight w:val="0"/>
                  <w:marTop w:val="0"/>
                  <w:marBottom w:val="0"/>
                  <w:divBdr>
                    <w:top w:val="none" w:sz="0" w:space="0" w:color="auto"/>
                    <w:left w:val="none" w:sz="0" w:space="0" w:color="auto"/>
                    <w:bottom w:val="none" w:sz="0" w:space="0" w:color="auto"/>
                    <w:right w:val="none" w:sz="0" w:space="0" w:color="auto"/>
                  </w:divBdr>
                  <w:divsChild>
                    <w:div w:id="2113352432">
                      <w:marLeft w:val="0"/>
                      <w:marRight w:val="0"/>
                      <w:marTop w:val="0"/>
                      <w:marBottom w:val="0"/>
                      <w:divBdr>
                        <w:top w:val="none" w:sz="0" w:space="0" w:color="auto"/>
                        <w:left w:val="none" w:sz="0" w:space="0" w:color="auto"/>
                        <w:bottom w:val="none" w:sz="0" w:space="0" w:color="auto"/>
                        <w:right w:val="none" w:sz="0" w:space="0" w:color="auto"/>
                      </w:divBdr>
                      <w:divsChild>
                        <w:div w:id="482695792">
                          <w:marLeft w:val="0"/>
                          <w:marRight w:val="0"/>
                          <w:marTop w:val="0"/>
                          <w:marBottom w:val="0"/>
                          <w:divBdr>
                            <w:top w:val="none" w:sz="0" w:space="0" w:color="auto"/>
                            <w:left w:val="none" w:sz="0" w:space="0" w:color="auto"/>
                            <w:bottom w:val="none" w:sz="0" w:space="0" w:color="auto"/>
                            <w:right w:val="none" w:sz="0" w:space="0" w:color="auto"/>
                          </w:divBdr>
                        </w:div>
                        <w:div w:id="678047447">
                          <w:marLeft w:val="0"/>
                          <w:marRight w:val="0"/>
                          <w:marTop w:val="0"/>
                          <w:marBottom w:val="0"/>
                          <w:divBdr>
                            <w:top w:val="none" w:sz="0" w:space="0" w:color="auto"/>
                            <w:left w:val="none" w:sz="0" w:space="0" w:color="auto"/>
                            <w:bottom w:val="none" w:sz="0" w:space="0" w:color="auto"/>
                            <w:right w:val="none" w:sz="0" w:space="0" w:color="auto"/>
                          </w:divBdr>
                        </w:div>
                        <w:div w:id="6906674">
                          <w:marLeft w:val="240"/>
                          <w:marRight w:val="0"/>
                          <w:marTop w:val="15"/>
                          <w:marBottom w:val="0"/>
                          <w:divBdr>
                            <w:top w:val="none" w:sz="0" w:space="0" w:color="auto"/>
                            <w:left w:val="none" w:sz="0" w:space="0" w:color="auto"/>
                            <w:bottom w:val="none" w:sz="0" w:space="0" w:color="auto"/>
                            <w:right w:val="none" w:sz="0" w:space="0" w:color="auto"/>
                          </w:divBdr>
                        </w:div>
                        <w:div w:id="482091037">
                          <w:marLeft w:val="0"/>
                          <w:marRight w:val="0"/>
                          <w:marTop w:val="150"/>
                          <w:marBottom w:val="0"/>
                          <w:divBdr>
                            <w:top w:val="none" w:sz="0" w:space="0" w:color="auto"/>
                            <w:left w:val="none" w:sz="0" w:space="0" w:color="auto"/>
                            <w:bottom w:val="none" w:sz="0" w:space="0" w:color="auto"/>
                            <w:right w:val="none" w:sz="0" w:space="0" w:color="auto"/>
                          </w:divBdr>
                        </w:div>
                        <w:div w:id="20513693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90295">
      <w:bodyDiv w:val="1"/>
      <w:marLeft w:val="0"/>
      <w:marRight w:val="0"/>
      <w:marTop w:val="0"/>
      <w:marBottom w:val="0"/>
      <w:divBdr>
        <w:top w:val="none" w:sz="0" w:space="0" w:color="auto"/>
        <w:left w:val="none" w:sz="0" w:space="0" w:color="auto"/>
        <w:bottom w:val="none" w:sz="0" w:space="0" w:color="auto"/>
        <w:right w:val="none" w:sz="0" w:space="0" w:color="auto"/>
      </w:divBdr>
      <w:divsChild>
        <w:div w:id="1959097214">
          <w:marLeft w:val="0"/>
          <w:marRight w:val="0"/>
          <w:marTop w:val="0"/>
          <w:marBottom w:val="0"/>
          <w:divBdr>
            <w:top w:val="none" w:sz="0" w:space="0" w:color="auto"/>
            <w:left w:val="none" w:sz="0" w:space="0" w:color="auto"/>
            <w:bottom w:val="none" w:sz="0" w:space="0" w:color="auto"/>
            <w:right w:val="none" w:sz="0" w:space="0" w:color="auto"/>
          </w:divBdr>
          <w:divsChild>
            <w:div w:id="1294672851">
              <w:marLeft w:val="0"/>
              <w:marRight w:val="0"/>
              <w:marTop w:val="0"/>
              <w:marBottom w:val="0"/>
              <w:divBdr>
                <w:top w:val="none" w:sz="0" w:space="0" w:color="auto"/>
                <w:left w:val="none" w:sz="0" w:space="0" w:color="auto"/>
                <w:bottom w:val="none" w:sz="0" w:space="0" w:color="auto"/>
                <w:right w:val="none" w:sz="0" w:space="0" w:color="auto"/>
              </w:divBdr>
              <w:divsChild>
                <w:div w:id="34043797">
                  <w:marLeft w:val="0"/>
                  <w:marRight w:val="0"/>
                  <w:marTop w:val="0"/>
                  <w:marBottom w:val="0"/>
                  <w:divBdr>
                    <w:top w:val="none" w:sz="0" w:space="0" w:color="auto"/>
                    <w:left w:val="none" w:sz="0" w:space="0" w:color="auto"/>
                    <w:bottom w:val="none" w:sz="0" w:space="0" w:color="auto"/>
                    <w:right w:val="none" w:sz="0" w:space="0" w:color="auto"/>
                  </w:divBdr>
                  <w:divsChild>
                    <w:div w:id="776221433">
                      <w:marLeft w:val="0"/>
                      <w:marRight w:val="0"/>
                      <w:marTop w:val="0"/>
                      <w:marBottom w:val="0"/>
                      <w:divBdr>
                        <w:top w:val="none" w:sz="0" w:space="0" w:color="auto"/>
                        <w:left w:val="none" w:sz="0" w:space="0" w:color="auto"/>
                        <w:bottom w:val="none" w:sz="0" w:space="0" w:color="auto"/>
                        <w:right w:val="none" w:sz="0" w:space="0" w:color="auto"/>
                      </w:divBdr>
                      <w:divsChild>
                        <w:div w:id="287661984">
                          <w:marLeft w:val="0"/>
                          <w:marRight w:val="0"/>
                          <w:marTop w:val="0"/>
                          <w:marBottom w:val="0"/>
                          <w:divBdr>
                            <w:top w:val="none" w:sz="0" w:space="0" w:color="auto"/>
                            <w:left w:val="none" w:sz="0" w:space="0" w:color="auto"/>
                            <w:bottom w:val="none" w:sz="0" w:space="0" w:color="auto"/>
                            <w:right w:val="none" w:sz="0" w:space="0" w:color="auto"/>
                          </w:divBdr>
                        </w:div>
                        <w:div w:id="426851715">
                          <w:marLeft w:val="0"/>
                          <w:marRight w:val="0"/>
                          <w:marTop w:val="0"/>
                          <w:marBottom w:val="0"/>
                          <w:divBdr>
                            <w:top w:val="none" w:sz="0" w:space="0" w:color="auto"/>
                            <w:left w:val="none" w:sz="0" w:space="0" w:color="auto"/>
                            <w:bottom w:val="none" w:sz="0" w:space="0" w:color="auto"/>
                            <w:right w:val="none" w:sz="0" w:space="0" w:color="auto"/>
                          </w:divBdr>
                        </w:div>
                        <w:div w:id="1860198091">
                          <w:marLeft w:val="240"/>
                          <w:marRight w:val="0"/>
                          <w:marTop w:val="15"/>
                          <w:marBottom w:val="0"/>
                          <w:divBdr>
                            <w:top w:val="none" w:sz="0" w:space="0" w:color="auto"/>
                            <w:left w:val="none" w:sz="0" w:space="0" w:color="auto"/>
                            <w:bottom w:val="none" w:sz="0" w:space="0" w:color="auto"/>
                            <w:right w:val="none" w:sz="0" w:space="0" w:color="auto"/>
                          </w:divBdr>
                        </w:div>
                        <w:div w:id="1085496211">
                          <w:marLeft w:val="0"/>
                          <w:marRight w:val="0"/>
                          <w:marTop w:val="150"/>
                          <w:marBottom w:val="0"/>
                          <w:divBdr>
                            <w:top w:val="none" w:sz="0" w:space="0" w:color="auto"/>
                            <w:left w:val="none" w:sz="0" w:space="0" w:color="auto"/>
                            <w:bottom w:val="none" w:sz="0" w:space="0" w:color="auto"/>
                            <w:right w:val="none" w:sz="0" w:space="0" w:color="auto"/>
                          </w:divBdr>
                        </w:div>
                        <w:div w:id="906765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19170">
      <w:bodyDiv w:val="1"/>
      <w:marLeft w:val="0"/>
      <w:marRight w:val="0"/>
      <w:marTop w:val="0"/>
      <w:marBottom w:val="0"/>
      <w:divBdr>
        <w:top w:val="none" w:sz="0" w:space="0" w:color="auto"/>
        <w:left w:val="none" w:sz="0" w:space="0" w:color="auto"/>
        <w:bottom w:val="none" w:sz="0" w:space="0" w:color="auto"/>
        <w:right w:val="none" w:sz="0" w:space="0" w:color="auto"/>
      </w:divBdr>
      <w:divsChild>
        <w:div w:id="607350981">
          <w:marLeft w:val="0"/>
          <w:marRight w:val="0"/>
          <w:marTop w:val="0"/>
          <w:marBottom w:val="0"/>
          <w:divBdr>
            <w:top w:val="none" w:sz="0" w:space="0" w:color="auto"/>
            <w:left w:val="none" w:sz="0" w:space="0" w:color="auto"/>
            <w:bottom w:val="none" w:sz="0" w:space="0" w:color="auto"/>
            <w:right w:val="none" w:sz="0" w:space="0" w:color="auto"/>
          </w:divBdr>
          <w:divsChild>
            <w:div w:id="13290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5380">
      <w:bodyDiv w:val="1"/>
      <w:marLeft w:val="0"/>
      <w:marRight w:val="0"/>
      <w:marTop w:val="0"/>
      <w:marBottom w:val="0"/>
      <w:divBdr>
        <w:top w:val="none" w:sz="0" w:space="0" w:color="auto"/>
        <w:left w:val="none" w:sz="0" w:space="0" w:color="auto"/>
        <w:bottom w:val="none" w:sz="0" w:space="0" w:color="auto"/>
        <w:right w:val="none" w:sz="0" w:space="0" w:color="auto"/>
      </w:divBdr>
      <w:divsChild>
        <w:div w:id="330987421">
          <w:marLeft w:val="0"/>
          <w:marRight w:val="0"/>
          <w:marTop w:val="0"/>
          <w:marBottom w:val="0"/>
          <w:divBdr>
            <w:top w:val="none" w:sz="0" w:space="0" w:color="auto"/>
            <w:left w:val="none" w:sz="0" w:space="0" w:color="auto"/>
            <w:bottom w:val="none" w:sz="0" w:space="0" w:color="auto"/>
            <w:right w:val="none" w:sz="0" w:space="0" w:color="auto"/>
          </w:divBdr>
          <w:divsChild>
            <w:div w:id="7536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L/1/2" TargetMode="External"/><Relationship Id="rId21" Type="http://schemas.openxmlformats.org/officeDocument/2006/relationships/hyperlink" Target="http://www.corestandards.org/assets/Appendix_B.pdf" TargetMode="External"/><Relationship Id="rId42" Type="http://schemas.openxmlformats.org/officeDocument/2006/relationships/hyperlink" Target="http://www.corestandards.org/ELA-Literacy/RI/1/2" TargetMode="External"/><Relationship Id="rId47" Type="http://schemas.openxmlformats.org/officeDocument/2006/relationships/hyperlink" Target="http://www.corestandards.org/ELA-Literacy/RI/1/6" TargetMode="External"/><Relationship Id="rId63" Type="http://schemas.openxmlformats.org/officeDocument/2006/relationships/hyperlink" Target="http://www.corestandards.org/ELA-Literacy/W/1/6" TargetMode="External"/><Relationship Id="rId68" Type="http://schemas.openxmlformats.org/officeDocument/2006/relationships/hyperlink" Target="http://www.corestandards.org/ELA-Literacy/W/1/8" TargetMode="External"/><Relationship Id="rId84" Type="http://schemas.openxmlformats.org/officeDocument/2006/relationships/hyperlink" Target="http://www.corestandards.org/ELA-Literacy/L/1" TargetMode="External"/><Relationship Id="rId89" Type="http://schemas.openxmlformats.org/officeDocument/2006/relationships/hyperlink" Target="http://www.corestandards.org/ELA-Literacy/L/1/6" TargetMode="External"/><Relationship Id="rId112" Type="http://schemas.openxmlformats.org/officeDocument/2006/relationships/theme" Target="theme/theme1.xml"/><Relationship Id="rId16" Type="http://schemas.openxmlformats.org/officeDocument/2006/relationships/footer" Target="footer1.xml"/><Relationship Id="rId107" Type="http://schemas.openxmlformats.org/officeDocument/2006/relationships/hyperlink" Target="http://www.corestandards.org/assets/CCSSI_ELA%20Standards.pdf" TargetMode="External"/><Relationship Id="rId11" Type="http://schemas.openxmlformats.org/officeDocument/2006/relationships/hyperlink" Target="http://www.louisianabelieves.com/docs/teacher-toolbox-resources/guide---how-to-determine-text-complexity-grades-k-12.pdf?Status=Temp&amp;sfvrsn=2" TargetMode="External"/><Relationship Id="rId32" Type="http://schemas.openxmlformats.org/officeDocument/2006/relationships/hyperlink" Target="http://www.corestandards.org/ELA-Literacy/RL/1/5" TargetMode="External"/><Relationship Id="rId37" Type="http://schemas.openxmlformats.org/officeDocument/2006/relationships/hyperlink" Target="http://www.corestandards.org/ELA-Literacy/RL/1/9" TargetMode="External"/><Relationship Id="rId53" Type="http://schemas.openxmlformats.org/officeDocument/2006/relationships/hyperlink" Target="http://www.corestandards.org/ELA-Literacy/RF/1" TargetMode="External"/><Relationship Id="rId58" Type="http://schemas.openxmlformats.org/officeDocument/2006/relationships/hyperlink" Target="http://www.corestandards.org/ELA-Literacy/W/1/2" TargetMode="External"/><Relationship Id="rId74" Type="http://schemas.openxmlformats.org/officeDocument/2006/relationships/hyperlink" Target="http://www.corestandards.org/ELA-Literacy/SL/1/3" TargetMode="External"/><Relationship Id="rId79" Type="http://schemas.openxmlformats.org/officeDocument/2006/relationships/hyperlink" Target="http://www.corestandards.org/ELA-Literacy/SL/1/5" TargetMode="External"/><Relationship Id="rId102" Type="http://schemas.openxmlformats.org/officeDocument/2006/relationships/image" Target="media/image2.wmf"/><Relationship Id="rId5" Type="http://schemas.openxmlformats.org/officeDocument/2006/relationships/settings" Target="settings.xml"/><Relationship Id="rId90" Type="http://schemas.openxmlformats.org/officeDocument/2006/relationships/hyperlink" Target="http://schools.nyc.gov/NR/rdonlyres/8209508D-1B0D-4730-ABBE-3225611E13E8/0/NYCDOEG1LiteracyFrogs_Final.pdf" TargetMode="External"/><Relationship Id="rId95" Type="http://schemas.openxmlformats.org/officeDocument/2006/relationships/hyperlink" Target="http://etc.usf.edu/lit2go/175/grimms-fairy-tales/3066/the-frog-prince/" TargetMode="External"/><Relationship Id="rId22" Type="http://schemas.openxmlformats.org/officeDocument/2006/relationships/hyperlink" Target="http://dsc.discovery.com/tv-shows/curiosity/topics/moon-pictures.htm" TargetMode="External"/><Relationship Id="rId27" Type="http://schemas.openxmlformats.org/officeDocument/2006/relationships/hyperlink" Target="http://www.corestandards.org/ELA-Literacy/RL/1/2" TargetMode="External"/><Relationship Id="rId43" Type="http://schemas.openxmlformats.org/officeDocument/2006/relationships/hyperlink" Target="http://www.corestandards.org/ELA-Literacy/RI/1/3" TargetMode="External"/><Relationship Id="rId48" Type="http://schemas.openxmlformats.org/officeDocument/2006/relationships/hyperlink" Target="http://www.corestandards.org/ELA-Literacy/RI/1/6" TargetMode="External"/><Relationship Id="rId64" Type="http://schemas.openxmlformats.org/officeDocument/2006/relationships/hyperlink" Target="http://www.corestandards.org/ELA-Literacy/W/1/6" TargetMode="External"/><Relationship Id="rId69" Type="http://schemas.openxmlformats.org/officeDocument/2006/relationships/hyperlink" Target="http://www.achievethecore.org/content/upload/The%20Moon%20Project%20Template-%20Lesson%20Sequence.pdf" TargetMode="External"/><Relationship Id="rId80" Type="http://schemas.openxmlformats.org/officeDocument/2006/relationships/hyperlink" Target="http://www.corestandards.org/ELA-Literacy/SL/1/6" TargetMode="External"/><Relationship Id="rId85" Type="http://schemas.openxmlformats.org/officeDocument/2006/relationships/hyperlink" Target="http://www.corestandards.org/ELA-Literacy/L/1" TargetMode="External"/><Relationship Id="rId12" Type="http://schemas.openxmlformats.org/officeDocument/2006/relationships/hyperlink" Target="http://www.louisianabelieves.com/docs/teacher-toolbox-resources/guide---how-to-plan-for-grades-k-2.pdf?Status=Temp&amp;sfvrsn=2" TargetMode="External"/><Relationship Id="rId17" Type="http://schemas.openxmlformats.org/officeDocument/2006/relationships/footer" Target="footer2.xml"/><Relationship Id="rId33" Type="http://schemas.openxmlformats.org/officeDocument/2006/relationships/hyperlink" Target="http://www.corestandards.org/ELA-Literacy/RL/1/5" TargetMode="External"/><Relationship Id="rId38" Type="http://schemas.openxmlformats.org/officeDocument/2006/relationships/hyperlink" Target="http://www.corestandards.org/ELA-Literacy/RL/1/10" TargetMode="External"/><Relationship Id="rId59" Type="http://schemas.openxmlformats.org/officeDocument/2006/relationships/hyperlink" Target="http://www.corestandards.org/ELA-Literacy/W/1/3" TargetMode="External"/><Relationship Id="rId103" Type="http://schemas.openxmlformats.org/officeDocument/2006/relationships/control" Target="activeX/activeX1.xml"/><Relationship Id="rId108" Type="http://schemas.openxmlformats.org/officeDocument/2006/relationships/hyperlink" Target="http://www.corestandards.org/assets/Appendix_B.pdf" TargetMode="External"/><Relationship Id="rId54" Type="http://schemas.openxmlformats.org/officeDocument/2006/relationships/hyperlink" Target="http://www.corestandards.org/ELA-Literacy/RF/1" TargetMode="External"/><Relationship Id="rId70" Type="http://schemas.openxmlformats.org/officeDocument/2006/relationships/hyperlink" Target="http://www.achievethecore.org/content/upload/The%20Moon%20Full%20Class%20Report.pdf" TargetMode="External"/><Relationship Id="rId75" Type="http://schemas.openxmlformats.org/officeDocument/2006/relationships/hyperlink" Target="http://www.corestandards.org/ELA-Literacy/SL/1/3" TargetMode="External"/><Relationship Id="rId91" Type="http://schemas.openxmlformats.org/officeDocument/2006/relationships/hyperlink" Target="http://www.kidzone.ws/lw/frogs/facts8.htm" TargetMode="External"/><Relationship Id="rId96" Type="http://schemas.openxmlformats.org/officeDocument/2006/relationships/hyperlink" Target="http://player.discoveryeducation.com/views/hhView.cfm?guidAssetId=674ecb55-91a3-4121-9263-25e7ac9f9e5b&amp;play=true&amp;skin=&amp;preview=true&amp;small=tru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corestandards.org/assets/CCSSI_ELA%20Standards.pdf" TargetMode="External"/><Relationship Id="rId28" Type="http://schemas.openxmlformats.org/officeDocument/2006/relationships/hyperlink" Target="http://www.corestandards.org/ELA-Literacy/RL/1/3" TargetMode="External"/><Relationship Id="rId36" Type="http://schemas.openxmlformats.org/officeDocument/2006/relationships/hyperlink" Target="http://www.corestandards.org/ELA-Literacy/RL/1/9" TargetMode="External"/><Relationship Id="rId49" Type="http://schemas.openxmlformats.org/officeDocument/2006/relationships/hyperlink" Target="http://www.corestandards.org/ELA-Literacy/RI/1/7" TargetMode="External"/><Relationship Id="rId57" Type="http://schemas.openxmlformats.org/officeDocument/2006/relationships/hyperlink" Target="http://www.corestandards.org/ELA-Literacy/W/1/2" TargetMode="External"/><Relationship Id="rId106" Type="http://schemas.openxmlformats.org/officeDocument/2006/relationships/hyperlink" Target="http://authorcentral.amazon.com/gp/landing/ref=ntt_atc_dp_pel_1" TargetMode="External"/><Relationship Id="rId10" Type="http://schemas.openxmlformats.org/officeDocument/2006/relationships/hyperlink" Target="http://etc.usf.edu/lit2go/175/grimms-fairy-tales/3088/rumpelstiltskin/" TargetMode="External"/><Relationship Id="rId31" Type="http://schemas.openxmlformats.org/officeDocument/2006/relationships/hyperlink" Target="http://www.corestandards.org/ELA-Literacy/RL/1/4" TargetMode="External"/><Relationship Id="rId44" Type="http://schemas.openxmlformats.org/officeDocument/2006/relationships/hyperlink" Target="http://www.corestandards.org/ELA-Literacy/RI/1/3" TargetMode="External"/><Relationship Id="rId52" Type="http://schemas.openxmlformats.org/officeDocument/2006/relationships/hyperlink" Target="http://www.corestandards.org/ELA-Literacy/RI/1/9" TargetMode="External"/><Relationship Id="rId60" Type="http://schemas.openxmlformats.org/officeDocument/2006/relationships/hyperlink" Target="http://www.corestandards.org/ELA-Literacy/W/1/3" TargetMode="External"/><Relationship Id="rId65" Type="http://schemas.openxmlformats.org/officeDocument/2006/relationships/hyperlink" Target="http://www.corestandards.org/ELA-Literacy/W/1/7" TargetMode="External"/><Relationship Id="rId73" Type="http://schemas.openxmlformats.org/officeDocument/2006/relationships/hyperlink" Target="http://www.corestandards.org/ELA-Literacy/SL/1/2" TargetMode="External"/><Relationship Id="rId78" Type="http://schemas.openxmlformats.org/officeDocument/2006/relationships/hyperlink" Target="http://www.corestandards.org/ELA-Literacy/SL/1/5" TargetMode="External"/><Relationship Id="rId81" Type="http://schemas.openxmlformats.org/officeDocument/2006/relationships/hyperlink" Target="http://www.corestandards.org/ELA-Literacy/SL/1/6" TargetMode="External"/><Relationship Id="rId86" Type="http://schemas.openxmlformats.org/officeDocument/2006/relationships/hyperlink" Target="http://www.corestandards.org/ELA-Literacy/L/1" TargetMode="External"/><Relationship Id="rId94" Type="http://schemas.openxmlformats.org/officeDocument/2006/relationships/hyperlink" Target="http://etc.usf.edu/lit2go/68/fairy-tales-and-other-traditional-stories/5637/the-emperors-new-clothes/" TargetMode="External"/><Relationship Id="rId99" Type="http://schemas.openxmlformats.org/officeDocument/2006/relationships/hyperlink" Target="http://www.amazon.com/Cara-Ashrose/e/B001KDUINA/ref=ntt_athr_dp_pel_pop_1" TargetMode="External"/><Relationship Id="rId101" Type="http://schemas.openxmlformats.org/officeDocument/2006/relationships/hyperlink" Target="http://authorcentral.amazon.com/gp/landing/ref=ntt_atc_dp_pel_1" TargetMode="External"/><Relationship Id="rId4" Type="http://schemas.microsoft.com/office/2007/relationships/stylesWithEffects" Target="stylesWithEffects.xml"/><Relationship Id="rId9" Type="http://schemas.openxmlformats.org/officeDocument/2006/relationships/hyperlink" Target="http://www.louisianabelieves.com/docs/teacher-toolbox-resources/guide---how-to-create-a-text-set-for-whole-class-instruction-grades-k-12.pdf?sfvrsn=5" TargetMode="External"/><Relationship Id="rId13" Type="http://schemas.openxmlformats.org/officeDocument/2006/relationships/hyperlink" Target="http://www.centeroninstruction.org/files/Building%20the%20Foundation.pdf" TargetMode="External"/><Relationship Id="rId18" Type="http://schemas.openxmlformats.org/officeDocument/2006/relationships/header" Target="header3.xml"/><Relationship Id="rId39" Type="http://schemas.openxmlformats.org/officeDocument/2006/relationships/hyperlink" Target="http://www.corestandards.org/ELA-Literacy/RI/1/1" TargetMode="External"/><Relationship Id="rId109" Type="http://schemas.openxmlformats.org/officeDocument/2006/relationships/hyperlink" Target="http://www.corestandards.org/assets/CCSSI_ELA%20Standards.pdf" TargetMode="External"/><Relationship Id="rId34" Type="http://schemas.openxmlformats.org/officeDocument/2006/relationships/hyperlink" Target="http://www.corestandards.org/ELA-Literacy/RL/1/7" TargetMode="External"/><Relationship Id="rId50" Type="http://schemas.openxmlformats.org/officeDocument/2006/relationships/hyperlink" Target="http://www.corestandards.org/ELA-Literacy/RI/1/7" TargetMode="External"/><Relationship Id="rId55" Type="http://schemas.openxmlformats.org/officeDocument/2006/relationships/hyperlink" Target="http://www.corestandards.org/ELA-Literacy/RF/1" TargetMode="External"/><Relationship Id="rId76" Type="http://schemas.openxmlformats.org/officeDocument/2006/relationships/hyperlink" Target="http://www.corestandards.org/ELA-Literacy/SL/1/4" TargetMode="External"/><Relationship Id="rId97" Type="http://schemas.openxmlformats.org/officeDocument/2006/relationships/hyperlink" Target="http://www.corestandards.org/assets/CCSSI_ELA%20Standards.pdf" TargetMode="External"/><Relationship Id="rId104" Type="http://schemas.openxmlformats.org/officeDocument/2006/relationships/hyperlink" Target="http://www.amazon.com/Josephine-Nobisso/e/B001H6IXAK/ref=ntt_athr_dp_pel_pop_1" TargetMode="External"/><Relationship Id="rId7" Type="http://schemas.openxmlformats.org/officeDocument/2006/relationships/footnotes" Target="footnotes.xml"/><Relationship Id="rId71" Type="http://schemas.openxmlformats.org/officeDocument/2006/relationships/hyperlink" Target="http://www.corestandards.org/ELA-Literacy/SL/1" TargetMode="External"/><Relationship Id="rId92" Type="http://schemas.openxmlformats.org/officeDocument/2006/relationships/hyperlink" Target="http://www.corestandards.org/assets/CCSSI_ELA%20Standards.pdf" TargetMode="External"/><Relationship Id="rId2" Type="http://schemas.openxmlformats.org/officeDocument/2006/relationships/numbering" Target="numbering.xml"/><Relationship Id="rId29" Type="http://schemas.openxmlformats.org/officeDocument/2006/relationships/hyperlink" Target="http://www.corestandards.org/ELA-Literacy/RL/1/3" TargetMode="External"/><Relationship Id="rId24" Type="http://schemas.openxmlformats.org/officeDocument/2006/relationships/hyperlink" Target="http://www.corestandards.org/ELA-Literacy/RL/1/1" TargetMode="External"/><Relationship Id="rId40" Type="http://schemas.openxmlformats.org/officeDocument/2006/relationships/hyperlink" Target="http://www.corestandards.org/ELA-Literacy/RI/1/1" TargetMode="External"/><Relationship Id="rId45" Type="http://schemas.openxmlformats.org/officeDocument/2006/relationships/hyperlink" Target="http://www.corestandards.org/ELA-Literacy/RI/1/4" TargetMode="External"/><Relationship Id="rId66" Type="http://schemas.openxmlformats.org/officeDocument/2006/relationships/hyperlink" Target="http://www.corestandards.org/ELA-Literacy/W/1/7" TargetMode="External"/><Relationship Id="rId87" Type="http://schemas.openxmlformats.org/officeDocument/2006/relationships/hyperlink" Target="http://www.corestandards.org/ELA-Literacy/L/1" TargetMode="External"/><Relationship Id="rId110" Type="http://schemas.openxmlformats.org/officeDocument/2006/relationships/header" Target="header4.xml"/><Relationship Id="rId61" Type="http://schemas.openxmlformats.org/officeDocument/2006/relationships/hyperlink" Target="http://www.corestandards.org/ELA-Literacy/W/1/5" TargetMode="External"/><Relationship Id="rId82" Type="http://schemas.openxmlformats.org/officeDocument/2006/relationships/hyperlink" Target="http://www.corestandards.org/ELA-Literacy/L/1/6"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www.corestandards.org/ELA-Literacy/RL/1/4" TargetMode="External"/><Relationship Id="rId35" Type="http://schemas.openxmlformats.org/officeDocument/2006/relationships/hyperlink" Target="http://www.corestandards.org/ELA-Literacy/RL/1/7" TargetMode="External"/><Relationship Id="rId56" Type="http://schemas.openxmlformats.org/officeDocument/2006/relationships/hyperlink" Target="http://www.corestandards.org/ELA-Literacy/RF/1" TargetMode="External"/><Relationship Id="rId77" Type="http://schemas.openxmlformats.org/officeDocument/2006/relationships/hyperlink" Target="http://www.corestandards.org/ELA-Literacy/SL/1/4" TargetMode="External"/><Relationship Id="rId100" Type="http://schemas.openxmlformats.org/officeDocument/2006/relationships/hyperlink" Target="http://www.amazon.com/-/e/B001KDUINA/ref=ntt_athr_dp_sr_pop_1?_encoding=UTF8&amp;field-author=Cara%20Ashrose&amp;search-alias=books&amp;sort=relevancerank" TargetMode="External"/><Relationship Id="rId105" Type="http://schemas.openxmlformats.org/officeDocument/2006/relationships/hyperlink" Target="http://www.amazon.com/-/e/B001H6IXAK/ref=ntt_athr_dp_sr_pop_1?_encoding=UTF8&amp;field-author=Josephine%20Nobisso&amp;search-alias=books&amp;sort=relevancerank" TargetMode="External"/><Relationship Id="rId8" Type="http://schemas.openxmlformats.org/officeDocument/2006/relationships/endnotes" Target="endnotes.xml"/><Relationship Id="rId51" Type="http://schemas.openxmlformats.org/officeDocument/2006/relationships/hyperlink" Target="http://www.corestandards.org/ELA-Literacy/RI/1/9" TargetMode="External"/><Relationship Id="rId72" Type="http://schemas.openxmlformats.org/officeDocument/2006/relationships/hyperlink" Target="http://www.corestandards.org/ELA-Literacy/SL/1/2" TargetMode="External"/><Relationship Id="rId93" Type="http://schemas.openxmlformats.org/officeDocument/2006/relationships/hyperlink" Target="http://etc.usf.edu/lit2go/175/grimms-fairy-tales/3088/rumpelstiltskin/" TargetMode="External"/><Relationship Id="rId98" Type="http://schemas.openxmlformats.org/officeDocument/2006/relationships/hyperlink" Target="http://www.corestandards.org/assets/CCSSI_ELA%20Standards.pdf" TargetMode="External"/><Relationship Id="rId3" Type="http://schemas.openxmlformats.org/officeDocument/2006/relationships/styles" Target="styles.xml"/><Relationship Id="rId25" Type="http://schemas.openxmlformats.org/officeDocument/2006/relationships/hyperlink" Target="http://www.corestandards.org/ELA-Literacy/RL/1/1" TargetMode="External"/><Relationship Id="rId46" Type="http://schemas.openxmlformats.org/officeDocument/2006/relationships/hyperlink" Target="http://www.corestandards.org/ELA-Literacy/RI/1/4" TargetMode="External"/><Relationship Id="rId67" Type="http://schemas.openxmlformats.org/officeDocument/2006/relationships/hyperlink" Target="http://www.corestandards.org/ELA-Literacy/W/1/8" TargetMode="External"/><Relationship Id="rId20" Type="http://schemas.openxmlformats.org/officeDocument/2006/relationships/hyperlink" Target="http://www.louisianabelieves.com/docs/teacher-toolbox-resources/unit-plan---english-language-arts-grade-1-sample-(pdf).pdf?sfvrsn=6" TargetMode="External"/><Relationship Id="rId41" Type="http://schemas.openxmlformats.org/officeDocument/2006/relationships/hyperlink" Target="http://www.corestandards.org/ELA-Literacy/RI/1/2" TargetMode="External"/><Relationship Id="rId62" Type="http://schemas.openxmlformats.org/officeDocument/2006/relationships/hyperlink" Target="http://www.corestandards.org/ELA-Literacy/W/1/5" TargetMode="External"/><Relationship Id="rId83" Type="http://schemas.openxmlformats.org/officeDocument/2006/relationships/hyperlink" Target="http://www.corestandards.org/ELA-Literacy/L/1" TargetMode="External"/><Relationship Id="rId88" Type="http://schemas.openxmlformats.org/officeDocument/2006/relationships/hyperlink" Target="http://www.corestandards.org/ELA-Literacy/L/1/6"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enteroninstruction.org/files/Building%20the%20Foundation.pdf" TargetMode="External"/><Relationship Id="rId13" Type="http://schemas.openxmlformats.org/officeDocument/2006/relationships/hyperlink" Target="http://www.louisianabelieves.com/docs/teacher-toolbox-resources/unit-plan---english-language-arts-grade-1-sample-(pdf).pdf?sfvrsn=6" TargetMode="External"/><Relationship Id="rId3" Type="http://schemas.openxmlformats.org/officeDocument/2006/relationships/hyperlink" Target="http://www.louisianabelieves.com/docs/teacher-toolbox-resources/unit-plan---english-language-arts-grade-1-sample-(pdf).pdf?sfvrsn=6" TargetMode="External"/><Relationship Id="rId7" Type="http://schemas.openxmlformats.org/officeDocument/2006/relationships/hyperlink" Target="http://www.louisianabelieves.com/docs/teacher-toolbox-resources/unit-plan---english-language-arts-grade-1-sample-(pdf).pdf?sfvrsn=6" TargetMode="External"/><Relationship Id="rId12" Type="http://schemas.openxmlformats.org/officeDocument/2006/relationships/hyperlink" Target="http://www.centeroninstruction.org/files/Building%20the%20Foundation.pdf" TargetMode="External"/><Relationship Id="rId2" Type="http://schemas.openxmlformats.org/officeDocument/2006/relationships/hyperlink" Target="http://www.louisianabelieves.com/docs/teacher-toolbox-resources/guide---how-to-determine-text-complexity-grades-k-12.pdf?Status=Temp&amp;sfvrsn=2" TargetMode="External"/><Relationship Id="rId1" Type="http://schemas.openxmlformats.org/officeDocument/2006/relationships/hyperlink" Target="http://www.louisianabelieves.com/docs/teacher-toolbox-resources/guide---how-to-plan-for-grades-k-2.pdf?Status=Temp&amp;sfvrsn=2" TargetMode="External"/><Relationship Id="rId6" Type="http://schemas.openxmlformats.org/officeDocument/2006/relationships/hyperlink" Target="http://www.centeroninstruction.org/files/Building%20the%20Foundation.pdf" TargetMode="External"/><Relationship Id="rId11" Type="http://schemas.openxmlformats.org/officeDocument/2006/relationships/hyperlink" Target="http://www.louisianabelieves.com/docs/teacher-toolbox-resources/unit-plan---english-language-arts-grade-1-sample-(pdf).pdf?sfvrsn=6" TargetMode="External"/><Relationship Id="rId5" Type="http://schemas.openxmlformats.org/officeDocument/2006/relationships/hyperlink" Target="http://www.louisianabelieves.com/docs/teacher-toolbox-resources/unit-plan---english-language-arts-grade-1-sample-(pdf).pdf?sfvrsn=6" TargetMode="External"/><Relationship Id="rId10" Type="http://schemas.openxmlformats.org/officeDocument/2006/relationships/hyperlink" Target="http://www.centeroninstruction.org/files/Building%20the%20Foundation.pdf" TargetMode="External"/><Relationship Id="rId4" Type="http://schemas.openxmlformats.org/officeDocument/2006/relationships/hyperlink" Target="http://www.centeroninstruction.org/files/Building%20the%20Foundation.pdf" TargetMode="External"/><Relationship Id="rId9" Type="http://schemas.openxmlformats.org/officeDocument/2006/relationships/hyperlink" Target="http://www.louisianabelieves.com/docs/teacher-toolbox-resources/unit-plan---english-language-arts-grade-1-sample-(pdf).pdf?sfvrsn=6" TargetMode="External"/><Relationship Id="rId14" Type="http://schemas.openxmlformats.org/officeDocument/2006/relationships/hyperlink" Target="http://www.centeroninstruction.org/files/Building%20the%20Found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92B5-1EA8-4076-9C5C-A9F3B7C4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4282</Words>
  <Characters>20471</Characters>
  <Application>Microsoft Office Word</Application>
  <DocSecurity>0</DocSecurity>
  <Lines>265</Lines>
  <Paragraphs>46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Whitney Whealdon</cp:lastModifiedBy>
  <cp:revision>51</cp:revision>
  <cp:lastPrinted>2013-02-13T18:53:00Z</cp:lastPrinted>
  <dcterms:created xsi:type="dcterms:W3CDTF">2013-02-13T17:13:00Z</dcterms:created>
  <dcterms:modified xsi:type="dcterms:W3CDTF">2013-11-15T20:10:00Z</dcterms:modified>
</cp:coreProperties>
</file>